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984" w:rsidRDefault="00EB4984" w:rsidP="00EB4984">
      <w:pPr>
        <w:suppressAutoHyphen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Пояснительная записка</w:t>
      </w:r>
    </w:p>
    <w:p w:rsidR="00EB4984" w:rsidRDefault="00EB4984" w:rsidP="00EB4984">
      <w:pPr>
        <w:suppressAutoHyphen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к проекту постановления Правительства Астраханской области </w:t>
      </w:r>
    </w:p>
    <w:p w:rsidR="00EB4984" w:rsidRDefault="00EB4984" w:rsidP="00EB4984">
      <w:pPr>
        <w:suppressAutoHyphen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«О внесении изменения в постановление Правительства Астраханской области от 23.12.2020 № 641-П»</w:t>
      </w:r>
    </w:p>
    <w:p w:rsidR="00EB4984" w:rsidRDefault="00EB4984" w:rsidP="00EB4984">
      <w:pPr>
        <w:suppressAutoHyphens/>
        <w:spacing w:after="0" w:line="240" w:lineRule="auto"/>
        <w:jc w:val="center"/>
        <w:rPr>
          <w:rFonts w:ascii="Times New Roman" w:eastAsia="Times New Roman" w:hAnsi="Times New Roman" w:cs="Times New Roman"/>
          <w:spacing w:val="-4"/>
          <w:sz w:val="28"/>
          <w:szCs w:val="28"/>
          <w:lang w:eastAsia="ru-RU"/>
        </w:rPr>
      </w:pPr>
    </w:p>
    <w:p w:rsidR="00EB4984" w:rsidRDefault="00EB4984" w:rsidP="00EB4984">
      <w:pPr>
        <w:suppressAutoHyphens/>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Между Министерством экономического развития Российской Федерации и Правительством Астраханской области в ГИИС «Электронный бюджет» заключено </w:t>
      </w:r>
      <w:r w:rsidR="00CA4046" w:rsidRPr="00CA4046">
        <w:rPr>
          <w:rFonts w:ascii="Times New Roman" w:eastAsia="Times New Roman" w:hAnsi="Times New Roman" w:cs="Times New Roman"/>
          <w:spacing w:val="-4"/>
          <w:sz w:val="28"/>
          <w:szCs w:val="28"/>
          <w:lang w:eastAsia="ru-RU"/>
        </w:rPr>
        <w:t>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от 27.09.2021 № 139-17-2021-035 (в редакции дополнительного соглашения от 26.12.2024 № 139-17-2021-035/5)</w:t>
      </w:r>
      <w:r w:rsidR="008304FF">
        <w:rPr>
          <w:rFonts w:ascii="Times New Roman" w:eastAsia="Times New Roman" w:hAnsi="Times New Roman" w:cs="Times New Roman"/>
          <w:spacing w:val="-4"/>
          <w:sz w:val="28"/>
          <w:szCs w:val="28"/>
          <w:lang w:eastAsia="ru-RU"/>
        </w:rPr>
        <w:t xml:space="preserve"> (далее – </w:t>
      </w:r>
      <w:r w:rsidR="008304FF" w:rsidRPr="008304FF">
        <w:rPr>
          <w:rFonts w:ascii="Times New Roman" w:eastAsia="Times New Roman" w:hAnsi="Times New Roman" w:cs="Times New Roman"/>
          <w:bCs/>
          <w:spacing w:val="-4"/>
          <w:sz w:val="28"/>
          <w:szCs w:val="28"/>
          <w:lang w:eastAsia="ru-RU"/>
        </w:rPr>
        <w:t>Соглашением ИМБТ</w:t>
      </w:r>
      <w:r w:rsidR="008304FF" w:rsidRPr="008304FF">
        <w:rPr>
          <w:rFonts w:ascii="Times New Roman" w:eastAsia="Times New Roman" w:hAnsi="Times New Roman" w:cs="Times New Roman"/>
          <w:spacing w:val="-4"/>
          <w:sz w:val="28"/>
          <w:szCs w:val="28"/>
          <w:lang w:eastAsia="ru-RU"/>
        </w:rPr>
        <w:t xml:space="preserve"> </w:t>
      </w:r>
      <w:r w:rsidR="008304FF" w:rsidRPr="008304FF">
        <w:rPr>
          <w:rFonts w:ascii="Times New Roman" w:eastAsia="Times New Roman" w:hAnsi="Times New Roman" w:cs="Times New Roman"/>
          <w:bCs/>
          <w:spacing w:val="-4"/>
          <w:sz w:val="28"/>
          <w:szCs w:val="28"/>
          <w:lang w:eastAsia="ru-RU"/>
        </w:rPr>
        <w:t>(в ред. дополнительного соглашения от 26.12.2024 № 5)</w:t>
      </w:r>
      <w:r w:rsidR="00CA4046" w:rsidRPr="00CA4046">
        <w:rPr>
          <w:rFonts w:ascii="Times New Roman" w:eastAsia="Times New Roman" w:hAnsi="Times New Roman" w:cs="Times New Roman"/>
          <w:spacing w:val="-4"/>
          <w:sz w:val="28"/>
          <w:szCs w:val="28"/>
          <w:lang w:eastAsia="ru-RU"/>
        </w:rPr>
        <w:t>.</w:t>
      </w:r>
    </w:p>
    <w:p w:rsidR="00EB4984" w:rsidRDefault="00EB4984" w:rsidP="00EB4984">
      <w:pPr>
        <w:suppressAutoHyphens/>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Указанным соглашением на реализацию проекта </w:t>
      </w:r>
      <w:r w:rsidR="00EC751B" w:rsidRPr="00EC751B">
        <w:rPr>
          <w:rFonts w:ascii="Times New Roman" w:eastAsia="Times New Roman" w:hAnsi="Times New Roman" w:cs="Times New Roman"/>
          <w:bCs/>
          <w:spacing w:val="-4"/>
          <w:sz w:val="28"/>
          <w:szCs w:val="28"/>
          <w:lang w:eastAsia="ru-RU"/>
        </w:rPr>
        <w:t>портовой особой экономической зоны, созданной на территории муниципального образования «Лиманский муниципальный район Астраханской области» (далее – ПОЭЗ)</w:t>
      </w:r>
      <w:r w:rsidR="00EC751B">
        <w:rPr>
          <w:rFonts w:ascii="Times New Roman" w:eastAsia="Times New Roman" w:hAnsi="Times New Roman" w:cs="Times New Roman"/>
          <w:bCs/>
          <w:spacing w:val="-4"/>
          <w:sz w:val="28"/>
          <w:szCs w:val="28"/>
          <w:lang w:eastAsia="ru-RU"/>
        </w:rPr>
        <w:t xml:space="preserve"> </w:t>
      </w:r>
      <w:r>
        <w:rPr>
          <w:rFonts w:ascii="Times New Roman" w:eastAsia="Times New Roman" w:hAnsi="Times New Roman" w:cs="Times New Roman"/>
          <w:spacing w:val="-4"/>
          <w:sz w:val="28"/>
          <w:szCs w:val="28"/>
          <w:lang w:eastAsia="ru-RU"/>
        </w:rPr>
        <w:t>на 2021-2022 годы был предусмотрен иной межбюджетный трансферт на осуществление взноса Астраханской области в уставный капитал АО «ОЭЗ «Лотос»: в 2021 году – 1 100 млн рублей, в 2022 году – 1 400 млн рублей.</w:t>
      </w:r>
    </w:p>
    <w:p w:rsidR="00EB4984" w:rsidRDefault="00EB4984" w:rsidP="00EB4984">
      <w:pPr>
        <w:suppressAutoHyphens/>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В соответствии с постановлением Правит</w:t>
      </w:r>
      <w:r w:rsidR="00CC775F">
        <w:rPr>
          <w:rFonts w:ascii="Times New Roman" w:eastAsia="Times New Roman" w:hAnsi="Times New Roman" w:cs="Times New Roman"/>
          <w:spacing w:val="-4"/>
          <w:sz w:val="28"/>
          <w:szCs w:val="28"/>
          <w:lang w:eastAsia="ru-RU"/>
        </w:rPr>
        <w:t>ельства Астраханской области от </w:t>
      </w:r>
      <w:r>
        <w:rPr>
          <w:rFonts w:ascii="Times New Roman" w:eastAsia="Times New Roman" w:hAnsi="Times New Roman" w:cs="Times New Roman"/>
          <w:spacing w:val="-4"/>
          <w:sz w:val="28"/>
          <w:szCs w:val="28"/>
          <w:lang w:eastAsia="ru-RU"/>
        </w:rPr>
        <w:t>28.01.2015 № 6-П «О порядке принятия решений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бюджета Астраханской области» (далее – постановление №</w:t>
      </w:r>
      <w:r w:rsidR="00C9750E">
        <w:rPr>
          <w:rFonts w:ascii="Times New Roman" w:eastAsia="Times New Roman" w:hAnsi="Times New Roman" w:cs="Times New Roman"/>
          <w:spacing w:val="-4"/>
          <w:sz w:val="28"/>
          <w:szCs w:val="28"/>
          <w:lang w:eastAsia="ru-RU"/>
        </w:rPr>
        <w:t xml:space="preserve"> </w:t>
      </w:r>
      <w:r>
        <w:rPr>
          <w:rFonts w:ascii="Times New Roman" w:eastAsia="Times New Roman" w:hAnsi="Times New Roman" w:cs="Times New Roman"/>
          <w:spacing w:val="-4"/>
          <w:sz w:val="28"/>
          <w:szCs w:val="28"/>
          <w:lang w:eastAsia="ru-RU"/>
        </w:rPr>
        <w:t xml:space="preserve">6-П) было принято решение предоставить бюджетные инвестиции АО «ОЭЗ «Лотос» на </w:t>
      </w:r>
      <w:proofErr w:type="spellStart"/>
      <w:r>
        <w:rPr>
          <w:rFonts w:ascii="Times New Roman" w:eastAsia="Times New Roman" w:hAnsi="Times New Roman" w:cs="Times New Roman"/>
          <w:spacing w:val="-4"/>
          <w:sz w:val="28"/>
          <w:szCs w:val="28"/>
          <w:lang w:eastAsia="ru-RU"/>
        </w:rPr>
        <w:t>софинансирование</w:t>
      </w:r>
      <w:proofErr w:type="spellEnd"/>
      <w:r>
        <w:rPr>
          <w:rFonts w:ascii="Times New Roman" w:eastAsia="Times New Roman" w:hAnsi="Times New Roman" w:cs="Times New Roman"/>
          <w:spacing w:val="-4"/>
          <w:sz w:val="28"/>
          <w:szCs w:val="28"/>
          <w:lang w:eastAsia="ru-RU"/>
        </w:rPr>
        <w:t xml:space="preserve"> расходного обязательства по осуществлению взноса Астраханской области в уставный капитал управляющей компании портовой особой экономической зоны (далее – ПОЭЗ).</w:t>
      </w:r>
    </w:p>
    <w:p w:rsidR="0088392F" w:rsidRDefault="00C9750E" w:rsidP="00EB4984">
      <w:pPr>
        <w:suppressAutoHyphens/>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В эт</w:t>
      </w:r>
      <w:r w:rsidR="0088392F">
        <w:rPr>
          <w:rFonts w:ascii="Times New Roman" w:eastAsia="Times New Roman" w:hAnsi="Times New Roman" w:cs="Times New Roman"/>
          <w:spacing w:val="-4"/>
          <w:sz w:val="28"/>
          <w:szCs w:val="28"/>
          <w:lang w:eastAsia="ru-RU"/>
        </w:rPr>
        <w:t>их</w:t>
      </w:r>
      <w:r>
        <w:rPr>
          <w:rFonts w:ascii="Times New Roman" w:eastAsia="Times New Roman" w:hAnsi="Times New Roman" w:cs="Times New Roman"/>
          <w:spacing w:val="-4"/>
          <w:sz w:val="28"/>
          <w:szCs w:val="28"/>
          <w:lang w:eastAsia="ru-RU"/>
        </w:rPr>
        <w:t xml:space="preserve"> </w:t>
      </w:r>
      <w:r w:rsidR="0088392F">
        <w:rPr>
          <w:rFonts w:ascii="Times New Roman" w:eastAsia="Times New Roman" w:hAnsi="Times New Roman" w:cs="Times New Roman"/>
          <w:spacing w:val="-4"/>
          <w:sz w:val="28"/>
          <w:szCs w:val="28"/>
          <w:lang w:eastAsia="ru-RU"/>
        </w:rPr>
        <w:t xml:space="preserve">целях </w:t>
      </w:r>
      <w:r w:rsidR="00BD4862">
        <w:rPr>
          <w:rFonts w:ascii="Times New Roman" w:eastAsia="Times New Roman" w:hAnsi="Times New Roman" w:cs="Times New Roman"/>
          <w:spacing w:val="-4"/>
          <w:sz w:val="28"/>
          <w:szCs w:val="28"/>
          <w:lang w:eastAsia="ru-RU"/>
        </w:rPr>
        <w:t>принято</w:t>
      </w:r>
      <w:r w:rsidR="0088392F">
        <w:rPr>
          <w:rFonts w:ascii="Times New Roman" w:eastAsia="Times New Roman" w:hAnsi="Times New Roman" w:cs="Times New Roman"/>
          <w:spacing w:val="-4"/>
          <w:sz w:val="28"/>
          <w:szCs w:val="28"/>
          <w:lang w:eastAsia="ru-RU"/>
        </w:rPr>
        <w:t xml:space="preserve"> п</w:t>
      </w:r>
      <w:r w:rsidR="0088392F" w:rsidRPr="0088392F">
        <w:rPr>
          <w:rFonts w:ascii="Times New Roman" w:eastAsia="Times New Roman" w:hAnsi="Times New Roman" w:cs="Times New Roman"/>
          <w:spacing w:val="-4"/>
          <w:sz w:val="28"/>
          <w:szCs w:val="28"/>
          <w:lang w:eastAsia="ru-RU"/>
        </w:rPr>
        <w:t>остановление Правительства Астр</w:t>
      </w:r>
      <w:r w:rsidR="0088392F">
        <w:rPr>
          <w:rFonts w:ascii="Times New Roman" w:eastAsia="Times New Roman" w:hAnsi="Times New Roman" w:cs="Times New Roman"/>
          <w:spacing w:val="-4"/>
          <w:sz w:val="28"/>
          <w:szCs w:val="28"/>
          <w:lang w:eastAsia="ru-RU"/>
        </w:rPr>
        <w:t>аханской области от 23.12.2020 №</w:t>
      </w:r>
      <w:r w:rsidR="0088392F" w:rsidRPr="0088392F">
        <w:rPr>
          <w:rFonts w:ascii="Times New Roman" w:eastAsia="Times New Roman" w:hAnsi="Times New Roman" w:cs="Times New Roman"/>
          <w:spacing w:val="-4"/>
          <w:sz w:val="28"/>
          <w:szCs w:val="28"/>
          <w:lang w:eastAsia="ru-RU"/>
        </w:rPr>
        <w:t xml:space="preserve"> 641-П </w:t>
      </w:r>
      <w:r w:rsidR="0088392F">
        <w:rPr>
          <w:rFonts w:ascii="Times New Roman" w:eastAsia="Times New Roman" w:hAnsi="Times New Roman" w:cs="Times New Roman"/>
          <w:spacing w:val="-4"/>
          <w:sz w:val="28"/>
          <w:szCs w:val="28"/>
          <w:lang w:eastAsia="ru-RU"/>
        </w:rPr>
        <w:t>«</w:t>
      </w:r>
      <w:r w:rsidR="0088392F" w:rsidRPr="0088392F">
        <w:rPr>
          <w:rFonts w:ascii="Times New Roman" w:eastAsia="Times New Roman" w:hAnsi="Times New Roman" w:cs="Times New Roman"/>
          <w:spacing w:val="-4"/>
          <w:sz w:val="28"/>
          <w:szCs w:val="28"/>
          <w:lang w:eastAsia="ru-RU"/>
        </w:rPr>
        <w:t>О предоставлении бюджетных ин</w:t>
      </w:r>
      <w:r w:rsidR="0088392F">
        <w:rPr>
          <w:rFonts w:ascii="Times New Roman" w:eastAsia="Times New Roman" w:hAnsi="Times New Roman" w:cs="Times New Roman"/>
          <w:spacing w:val="-4"/>
          <w:sz w:val="28"/>
          <w:szCs w:val="28"/>
          <w:lang w:eastAsia="ru-RU"/>
        </w:rPr>
        <w:t>вестиций акционерному обществу «Особая экономическая зона «Лотос»</w:t>
      </w:r>
      <w:r w:rsidR="0088392F" w:rsidRPr="0088392F">
        <w:rPr>
          <w:rFonts w:ascii="Times New Roman" w:eastAsia="Times New Roman" w:hAnsi="Times New Roman" w:cs="Times New Roman"/>
          <w:spacing w:val="-4"/>
          <w:sz w:val="28"/>
          <w:szCs w:val="28"/>
          <w:lang w:eastAsia="ru-RU"/>
        </w:rPr>
        <w:t xml:space="preserve"> на </w:t>
      </w:r>
      <w:proofErr w:type="spellStart"/>
      <w:r w:rsidR="0088392F" w:rsidRPr="0088392F">
        <w:rPr>
          <w:rFonts w:ascii="Times New Roman" w:eastAsia="Times New Roman" w:hAnsi="Times New Roman" w:cs="Times New Roman"/>
          <w:spacing w:val="-4"/>
          <w:sz w:val="28"/>
          <w:szCs w:val="28"/>
          <w:lang w:eastAsia="ru-RU"/>
        </w:rPr>
        <w:t>софинансирование</w:t>
      </w:r>
      <w:proofErr w:type="spellEnd"/>
      <w:r w:rsidR="0088392F" w:rsidRPr="0088392F">
        <w:rPr>
          <w:rFonts w:ascii="Times New Roman" w:eastAsia="Times New Roman" w:hAnsi="Times New Roman" w:cs="Times New Roman"/>
          <w:spacing w:val="-4"/>
          <w:sz w:val="28"/>
          <w:szCs w:val="28"/>
          <w:lang w:eastAsia="ru-RU"/>
        </w:rPr>
        <w:t xml:space="preserve"> расходного обязательства по осуществлению взноса Астраханской области в уставный капитал управляющей компании пор</w:t>
      </w:r>
      <w:r w:rsidR="0088392F">
        <w:rPr>
          <w:rFonts w:ascii="Times New Roman" w:eastAsia="Times New Roman" w:hAnsi="Times New Roman" w:cs="Times New Roman"/>
          <w:spacing w:val="-4"/>
          <w:sz w:val="28"/>
          <w:szCs w:val="28"/>
          <w:lang w:eastAsia="ru-RU"/>
        </w:rPr>
        <w:t>товой особой экономической зоны» (далее – постановление № 641-П).</w:t>
      </w:r>
    </w:p>
    <w:p w:rsidR="00EB4984" w:rsidRDefault="00EB4984" w:rsidP="00EB4984">
      <w:pPr>
        <w:suppressAutoHyphens/>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10.12.2021 заключен договор об участии Астраханской области в собственности АО «ОЭЗ «Лотос» на сумму 1 099 858 402,53 рублей в целях приобретения кратного пакета акций в рамках предоставления бюджетных инвестиций АО «ОЭЗ «Лотос». Согласно платежному поручению от 21.12.2021 № </w:t>
      </w:r>
      <w:r>
        <w:rPr>
          <w:rFonts w:ascii="Times New Roman" w:eastAsia="Times New Roman" w:hAnsi="Times New Roman" w:cs="Times New Roman"/>
          <w:spacing w:val="-4"/>
          <w:sz w:val="28"/>
          <w:szCs w:val="28"/>
          <w:lang w:eastAsia="ru-RU"/>
        </w:rPr>
        <w:lastRenderedPageBreak/>
        <w:t>462584 осуществлен взнос Астраханской области в уставный капитал АО «ОЭЗ «Лотос» в размере 1 099 858 402,53 рублей.</w:t>
      </w:r>
    </w:p>
    <w:p w:rsidR="00EB4984" w:rsidRDefault="00EB4984" w:rsidP="00EB4984">
      <w:pPr>
        <w:suppressAutoHyphens/>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31.03.2022 заключен договор об участии Астраханской области в собственности АО «ОЭЗ «Лотос» на сумму 1 399 871 611,98 рублей в целях приобретения кратного пакета акций в рамках предоставления бюджетных инвестиций АО «ОЭЗ «Лотос». Согласно платежному поручению от 30.05.2022 № 0401060 осуществлен в</w:t>
      </w:r>
      <w:bookmarkStart w:id="0" w:name="_GoBack"/>
      <w:bookmarkEnd w:id="0"/>
      <w:r>
        <w:rPr>
          <w:rFonts w:ascii="Times New Roman" w:eastAsia="Times New Roman" w:hAnsi="Times New Roman" w:cs="Times New Roman"/>
          <w:spacing w:val="-4"/>
          <w:sz w:val="28"/>
          <w:szCs w:val="28"/>
          <w:lang w:eastAsia="ru-RU"/>
        </w:rPr>
        <w:t>знос Астраханской области в уставный капитал АО «ОЭЗ «Лотос» в размере 1 399 871 611,98 рублей.</w:t>
      </w:r>
    </w:p>
    <w:p w:rsidR="00EB4984" w:rsidRDefault="00EB4984" w:rsidP="00EB4984">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соответствии с Соглашением ИМБТ</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8"/>
          <w:szCs w:val="28"/>
          <w:lang w:eastAsia="ru-RU"/>
        </w:rPr>
        <w:t>(в ред. дополнительного соглашения от 26.12.2024 №</w:t>
      </w:r>
      <w:r w:rsidR="008304F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5) финансирование из федерального бюджета в размере 2 499, 73 млн рублей предусмотрено на следующие работы:</w:t>
      </w:r>
    </w:p>
    <w:p w:rsidR="00EB4984" w:rsidRDefault="00EB4984" w:rsidP="00EB4984">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- 2 381,88 млн руб. на «Объекты инфраструктуры портовой особой экономической зоны на территории муниципального образования «Лиманский муниципальный район Астраханской области». 1 этап»;</w:t>
      </w:r>
    </w:p>
    <w:p w:rsidR="00EB4984" w:rsidRDefault="00EB4984" w:rsidP="00EB4984">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- 117,85 млн руб. на «Подготовительные работы для строительства объектов инфраструктуры и объекты инфраструктуры портовой особой экономической зоны на территории муниципального образования «Лиманский муниципальный район Астраханской области». 2 этап». </w:t>
      </w:r>
    </w:p>
    <w:p w:rsidR="00EC751B" w:rsidRPr="00EC751B" w:rsidRDefault="00EC751B" w:rsidP="00EC751B">
      <w:pPr>
        <w:suppressAutoHyphens/>
        <w:spacing w:after="0" w:line="240" w:lineRule="auto"/>
        <w:ind w:firstLine="709"/>
        <w:jc w:val="both"/>
        <w:rPr>
          <w:rFonts w:ascii="Times New Roman" w:eastAsia="Times New Roman" w:hAnsi="Times New Roman" w:cs="Times New Roman"/>
          <w:bCs/>
          <w:sz w:val="28"/>
          <w:szCs w:val="28"/>
          <w:lang w:eastAsia="zh-CN"/>
        </w:rPr>
      </w:pPr>
      <w:r w:rsidRPr="00EC751B">
        <w:rPr>
          <w:rFonts w:ascii="Times New Roman" w:eastAsia="Times New Roman" w:hAnsi="Times New Roman" w:cs="Times New Roman"/>
          <w:bCs/>
          <w:sz w:val="28"/>
          <w:szCs w:val="28"/>
          <w:lang w:eastAsia="zh-CN"/>
        </w:rPr>
        <w:t xml:space="preserve">В целях создания объектов инфраструктуры ПОЭЗ, между акционерным обществом «ОЭЗ «Лотос» (далее – АО «ОЭЗ «Лотос») и обществом с ограниченной ответственностью «ГРИВНА» (далее – ООО «ГРИВНА») заключен контракт от 27.01.2025 № 2 на выполнение работ по объекту «Строительство объектов инфраструктуры портовой особой экономической зоны на территории муниципального образования «Лиманский муниципальный район Астраханской области». 1 этап (1.2. этап РП-10кВ, КТП 2х630кВА, КТП 2х2500кВА)» (далее – 1.2. этап РП-10кВ, КТП 2х630кВА, КТП 2х2500кВА, Контракт № 2). </w:t>
      </w:r>
    </w:p>
    <w:p w:rsidR="00DE56D3" w:rsidRPr="00DE56D3" w:rsidRDefault="00DE56D3" w:rsidP="00DE56D3">
      <w:pPr>
        <w:suppressAutoHyphens/>
        <w:spacing w:after="0" w:line="240" w:lineRule="auto"/>
        <w:ind w:firstLine="709"/>
        <w:jc w:val="both"/>
        <w:rPr>
          <w:rFonts w:ascii="Times New Roman" w:eastAsia="Times New Roman" w:hAnsi="Times New Roman" w:cs="Times New Roman"/>
          <w:bCs/>
          <w:sz w:val="28"/>
          <w:szCs w:val="28"/>
          <w:lang w:eastAsia="zh-CN"/>
        </w:rPr>
      </w:pPr>
      <w:r w:rsidRPr="00DE56D3">
        <w:rPr>
          <w:rFonts w:ascii="Times New Roman" w:eastAsia="Times New Roman" w:hAnsi="Times New Roman" w:cs="Times New Roman"/>
          <w:bCs/>
          <w:sz w:val="28"/>
          <w:szCs w:val="28"/>
          <w:lang w:eastAsia="zh-CN"/>
        </w:rPr>
        <w:t>Сроки выполнения работ по Контракту № 2 изначально установлены до 30.05.2025, а затем были продлены дополнительным соглашением от 27.05.2025 № 2 до 30.09.2025.</w:t>
      </w:r>
    </w:p>
    <w:p w:rsidR="00DE56D3" w:rsidRPr="00DE56D3" w:rsidRDefault="00DE56D3" w:rsidP="00DE56D3">
      <w:pPr>
        <w:suppressAutoHyphens/>
        <w:spacing w:after="0" w:line="240" w:lineRule="auto"/>
        <w:ind w:firstLine="709"/>
        <w:jc w:val="both"/>
        <w:rPr>
          <w:rFonts w:ascii="Times New Roman" w:eastAsia="Times New Roman" w:hAnsi="Times New Roman" w:cs="Times New Roman"/>
          <w:bCs/>
          <w:sz w:val="28"/>
          <w:szCs w:val="28"/>
          <w:lang w:eastAsia="zh-CN"/>
        </w:rPr>
      </w:pPr>
      <w:r w:rsidRPr="00DE56D3">
        <w:rPr>
          <w:rFonts w:ascii="Times New Roman" w:eastAsia="Times New Roman" w:hAnsi="Times New Roman" w:cs="Times New Roman"/>
          <w:bCs/>
          <w:sz w:val="28"/>
          <w:szCs w:val="28"/>
          <w:lang w:eastAsia="zh-CN"/>
        </w:rPr>
        <w:t>Выполнение контракта от 09.01.2025 № 1 на выполнение работ по объекту «Строительство объектов инфраструктуры портовой особой экономической зоны на территории муниципального образования «Лиманский муниципальный район Астраханской области». 1 этап (1.1. этап – Крановые пути)» (далее – Контракт № 1) и Контракта № 2 взаимозависимо и взаимосвязано, так как они являются составными элементами единого технологического сооружения.</w:t>
      </w:r>
    </w:p>
    <w:p w:rsidR="00DE56D3" w:rsidRPr="00DE56D3" w:rsidRDefault="00DE56D3" w:rsidP="00DE56D3">
      <w:pPr>
        <w:suppressAutoHyphens/>
        <w:spacing w:after="0" w:line="240" w:lineRule="auto"/>
        <w:ind w:firstLine="709"/>
        <w:jc w:val="both"/>
        <w:rPr>
          <w:rFonts w:ascii="Times New Roman" w:eastAsia="Times New Roman" w:hAnsi="Times New Roman" w:cs="Times New Roman"/>
          <w:bCs/>
          <w:sz w:val="28"/>
          <w:szCs w:val="28"/>
          <w:lang w:eastAsia="zh-CN"/>
        </w:rPr>
      </w:pPr>
      <w:r w:rsidRPr="00DE56D3">
        <w:rPr>
          <w:rFonts w:ascii="Times New Roman" w:eastAsia="Times New Roman" w:hAnsi="Times New Roman" w:cs="Times New Roman"/>
          <w:bCs/>
          <w:sz w:val="28"/>
          <w:szCs w:val="28"/>
          <w:lang w:eastAsia="zh-CN"/>
        </w:rPr>
        <w:t xml:space="preserve">При исполнении Контракта № 2 не представляется возможным в полном объеме выполнить работы по устройству железобетонных лотков и прокладку кабельных линий 0,4 </w:t>
      </w:r>
      <w:proofErr w:type="spellStart"/>
      <w:r w:rsidRPr="00DE56D3">
        <w:rPr>
          <w:rFonts w:ascii="Times New Roman" w:eastAsia="Times New Roman" w:hAnsi="Times New Roman" w:cs="Times New Roman"/>
          <w:bCs/>
          <w:sz w:val="28"/>
          <w:szCs w:val="28"/>
          <w:lang w:eastAsia="zh-CN"/>
        </w:rPr>
        <w:t>кВ</w:t>
      </w:r>
      <w:proofErr w:type="spellEnd"/>
      <w:r w:rsidRPr="00DE56D3">
        <w:rPr>
          <w:rFonts w:ascii="Times New Roman" w:eastAsia="Times New Roman" w:hAnsi="Times New Roman" w:cs="Times New Roman"/>
          <w:bCs/>
          <w:sz w:val="28"/>
          <w:szCs w:val="28"/>
          <w:lang w:eastAsia="zh-CN"/>
        </w:rPr>
        <w:t xml:space="preserve"> (</w:t>
      </w:r>
      <w:r w:rsidRPr="00DE56D3">
        <w:rPr>
          <w:rFonts w:ascii="Times New Roman" w:eastAsia="Times New Roman" w:hAnsi="Times New Roman" w:cs="Times New Roman"/>
          <w:bCs/>
          <w:sz w:val="28"/>
          <w:szCs w:val="28"/>
          <w:lang w:val="en-US" w:eastAsia="zh-CN"/>
        </w:rPr>
        <w:t>JIK</w:t>
      </w:r>
      <w:r w:rsidRPr="00DE56D3">
        <w:rPr>
          <w:rFonts w:ascii="Times New Roman" w:eastAsia="Times New Roman" w:hAnsi="Times New Roman" w:cs="Times New Roman"/>
          <w:bCs/>
          <w:sz w:val="28"/>
          <w:szCs w:val="28"/>
          <w:lang w:eastAsia="zh-CN"/>
        </w:rPr>
        <w:t xml:space="preserve"> 300.60.60 и ЛК 300.120.60), проложенных вдоль причальной стенки, в установленные Контрактом № 2 сроки.</w:t>
      </w:r>
    </w:p>
    <w:p w:rsidR="00DE56D3" w:rsidRPr="00DE56D3" w:rsidRDefault="00DE56D3" w:rsidP="00DE56D3">
      <w:pPr>
        <w:suppressAutoHyphens/>
        <w:spacing w:after="0" w:line="240" w:lineRule="auto"/>
        <w:ind w:firstLine="709"/>
        <w:jc w:val="both"/>
        <w:rPr>
          <w:rFonts w:ascii="Times New Roman" w:eastAsia="Times New Roman" w:hAnsi="Times New Roman" w:cs="Times New Roman"/>
          <w:bCs/>
          <w:sz w:val="28"/>
          <w:szCs w:val="28"/>
          <w:lang w:eastAsia="zh-CN"/>
        </w:rPr>
      </w:pPr>
      <w:r w:rsidRPr="00DE56D3">
        <w:rPr>
          <w:rFonts w:ascii="Times New Roman" w:eastAsia="Times New Roman" w:hAnsi="Times New Roman" w:cs="Times New Roman"/>
          <w:bCs/>
          <w:sz w:val="28"/>
          <w:szCs w:val="28"/>
          <w:lang w:eastAsia="zh-CN"/>
        </w:rPr>
        <w:t xml:space="preserve">В свою очередь, по Контракту № 1 необходимо установить железобетонный ростверк крановых путей на отметке -24,792 (на 1,2 м ниже уровня земли). Железобетонные лотки для кабельной линии 0,4 </w:t>
      </w:r>
      <w:proofErr w:type="spellStart"/>
      <w:r w:rsidRPr="00DE56D3">
        <w:rPr>
          <w:rFonts w:ascii="Times New Roman" w:eastAsia="Times New Roman" w:hAnsi="Times New Roman" w:cs="Times New Roman"/>
          <w:bCs/>
          <w:sz w:val="28"/>
          <w:szCs w:val="28"/>
          <w:lang w:eastAsia="zh-CN"/>
        </w:rPr>
        <w:t>кВ</w:t>
      </w:r>
      <w:proofErr w:type="spellEnd"/>
      <w:r w:rsidRPr="00DE56D3">
        <w:rPr>
          <w:rFonts w:ascii="Times New Roman" w:eastAsia="Times New Roman" w:hAnsi="Times New Roman" w:cs="Times New Roman"/>
          <w:bCs/>
          <w:sz w:val="28"/>
          <w:szCs w:val="28"/>
          <w:lang w:eastAsia="zh-CN"/>
        </w:rPr>
        <w:t xml:space="preserve"> проложены вдоль причальной стенки на отметке -24,372 (772 мм ниже уровня земли). </w:t>
      </w:r>
      <w:r w:rsidRPr="00DE56D3">
        <w:rPr>
          <w:rFonts w:ascii="Times New Roman" w:eastAsia="Times New Roman" w:hAnsi="Times New Roman" w:cs="Times New Roman"/>
          <w:bCs/>
          <w:sz w:val="28"/>
          <w:szCs w:val="28"/>
          <w:lang w:eastAsia="zh-CN"/>
        </w:rPr>
        <w:lastRenderedPageBreak/>
        <w:t>Расстояние в плане от шапочного бруса причала до начала ростверка крановых путей - 1280 мм при ширине лотка 1180 мм.</w:t>
      </w:r>
    </w:p>
    <w:p w:rsidR="00DE56D3" w:rsidRPr="00DE56D3" w:rsidRDefault="00DE56D3" w:rsidP="00DE56D3">
      <w:pPr>
        <w:suppressAutoHyphens/>
        <w:spacing w:after="0" w:line="240" w:lineRule="auto"/>
        <w:ind w:firstLine="709"/>
        <w:jc w:val="both"/>
        <w:rPr>
          <w:rFonts w:ascii="Times New Roman" w:eastAsia="Times New Roman" w:hAnsi="Times New Roman" w:cs="Times New Roman"/>
          <w:bCs/>
          <w:sz w:val="28"/>
          <w:szCs w:val="28"/>
          <w:lang w:eastAsia="zh-CN"/>
        </w:rPr>
      </w:pPr>
      <w:r w:rsidRPr="00DE56D3">
        <w:rPr>
          <w:rFonts w:ascii="Times New Roman" w:eastAsia="Times New Roman" w:hAnsi="Times New Roman" w:cs="Times New Roman"/>
          <w:bCs/>
          <w:sz w:val="28"/>
          <w:szCs w:val="28"/>
          <w:lang w:eastAsia="zh-CN"/>
        </w:rPr>
        <w:t xml:space="preserve">Как следствие, выполнение работ по устройству железобетонных лотков, последующему монтажу ростверка крановых путей и прокладке кабельных линий 0,4 </w:t>
      </w:r>
      <w:proofErr w:type="spellStart"/>
      <w:r w:rsidRPr="00DE56D3">
        <w:rPr>
          <w:rFonts w:ascii="Times New Roman" w:eastAsia="Times New Roman" w:hAnsi="Times New Roman" w:cs="Times New Roman"/>
          <w:bCs/>
          <w:sz w:val="28"/>
          <w:szCs w:val="28"/>
          <w:lang w:eastAsia="zh-CN"/>
        </w:rPr>
        <w:t>кВ</w:t>
      </w:r>
      <w:proofErr w:type="spellEnd"/>
      <w:r w:rsidRPr="00DE56D3">
        <w:rPr>
          <w:rFonts w:ascii="Times New Roman" w:eastAsia="Times New Roman" w:hAnsi="Times New Roman" w:cs="Times New Roman"/>
          <w:bCs/>
          <w:sz w:val="28"/>
          <w:szCs w:val="28"/>
          <w:lang w:eastAsia="zh-CN"/>
        </w:rPr>
        <w:t xml:space="preserve"> в последовательном порядке является технически невозможным до завершения работ по Контракту № 1. Монтаж опалубки для ростверка после устройства железобетонных лотков невозможен, и наоборот, устройство железобетонных лотков до монтажа ростверка приведет к невозможности его последующей установки.</w:t>
      </w:r>
    </w:p>
    <w:p w:rsidR="00DE56D3" w:rsidRPr="00DE56D3" w:rsidRDefault="00DE56D3" w:rsidP="00DE56D3">
      <w:pPr>
        <w:suppressAutoHyphens/>
        <w:spacing w:after="0" w:line="240" w:lineRule="auto"/>
        <w:ind w:firstLine="709"/>
        <w:jc w:val="both"/>
        <w:rPr>
          <w:rFonts w:ascii="Times New Roman" w:eastAsia="Times New Roman" w:hAnsi="Times New Roman" w:cs="Times New Roman"/>
          <w:bCs/>
          <w:sz w:val="28"/>
          <w:szCs w:val="28"/>
          <w:lang w:eastAsia="zh-CN"/>
        </w:rPr>
      </w:pPr>
      <w:r w:rsidRPr="00DE56D3">
        <w:rPr>
          <w:rFonts w:ascii="Times New Roman" w:eastAsia="Times New Roman" w:hAnsi="Times New Roman" w:cs="Times New Roman"/>
          <w:bCs/>
          <w:sz w:val="28"/>
          <w:szCs w:val="28"/>
          <w:lang w:eastAsia="zh-CN"/>
        </w:rPr>
        <w:t>Кроме того, при реализации контрактов выявлена необходимость корректировки проектно-сметной документации с повторным прохождением государственной экспертизы. В этой связи зак</w:t>
      </w:r>
      <w:r w:rsidR="00B40F77">
        <w:rPr>
          <w:rFonts w:ascii="Times New Roman" w:eastAsia="Times New Roman" w:hAnsi="Times New Roman" w:cs="Times New Roman"/>
          <w:bCs/>
          <w:sz w:val="28"/>
          <w:szCs w:val="28"/>
          <w:lang w:eastAsia="zh-CN"/>
        </w:rPr>
        <w:t>лючены договоры от 13.03.2025 № </w:t>
      </w:r>
      <w:r w:rsidRPr="00DE56D3">
        <w:rPr>
          <w:rFonts w:ascii="Times New Roman" w:eastAsia="Times New Roman" w:hAnsi="Times New Roman" w:cs="Times New Roman"/>
          <w:bCs/>
          <w:sz w:val="28"/>
          <w:szCs w:val="28"/>
          <w:lang w:eastAsia="zh-CN"/>
        </w:rPr>
        <w:t>8 на выполнение работ по внесению изменений в проектную документацию и от 10.04.2025 № 1516Д-25/ГГЭ-33311/15/ЭС с ФАУ «</w:t>
      </w:r>
      <w:proofErr w:type="spellStart"/>
      <w:r w:rsidRPr="00DE56D3">
        <w:rPr>
          <w:rFonts w:ascii="Times New Roman" w:eastAsia="Times New Roman" w:hAnsi="Times New Roman" w:cs="Times New Roman"/>
          <w:bCs/>
          <w:sz w:val="28"/>
          <w:szCs w:val="28"/>
          <w:lang w:eastAsia="zh-CN"/>
        </w:rPr>
        <w:t>Главгосэкпертиза</w:t>
      </w:r>
      <w:proofErr w:type="spellEnd"/>
      <w:r w:rsidRPr="00DE56D3">
        <w:rPr>
          <w:rFonts w:ascii="Times New Roman" w:eastAsia="Times New Roman" w:hAnsi="Times New Roman" w:cs="Times New Roman"/>
          <w:bCs/>
          <w:sz w:val="28"/>
          <w:szCs w:val="28"/>
          <w:lang w:eastAsia="zh-CN"/>
        </w:rPr>
        <w:t xml:space="preserve"> России» об экспертном сопровождении.</w:t>
      </w:r>
    </w:p>
    <w:p w:rsidR="00DE56D3" w:rsidRPr="00DE56D3" w:rsidRDefault="00DE56D3" w:rsidP="00DE56D3">
      <w:pPr>
        <w:suppressAutoHyphens/>
        <w:spacing w:after="0" w:line="240" w:lineRule="auto"/>
        <w:ind w:firstLine="709"/>
        <w:jc w:val="both"/>
        <w:rPr>
          <w:rFonts w:ascii="Times New Roman" w:eastAsia="Times New Roman" w:hAnsi="Times New Roman" w:cs="Times New Roman"/>
          <w:bCs/>
          <w:sz w:val="28"/>
          <w:szCs w:val="28"/>
          <w:lang w:eastAsia="zh-CN"/>
        </w:rPr>
      </w:pPr>
      <w:r w:rsidRPr="00DE56D3">
        <w:rPr>
          <w:rFonts w:ascii="Times New Roman" w:eastAsia="Times New Roman" w:hAnsi="Times New Roman" w:cs="Times New Roman"/>
          <w:bCs/>
          <w:sz w:val="28"/>
          <w:szCs w:val="28"/>
          <w:lang w:eastAsia="zh-CN"/>
        </w:rPr>
        <w:t>Согласно откорректированной проектно-сметной документации, получившей положительное заключение ФАУ «</w:t>
      </w:r>
      <w:proofErr w:type="spellStart"/>
      <w:r w:rsidRPr="00DE56D3">
        <w:rPr>
          <w:rFonts w:ascii="Times New Roman" w:eastAsia="Times New Roman" w:hAnsi="Times New Roman" w:cs="Times New Roman"/>
          <w:bCs/>
          <w:sz w:val="28"/>
          <w:szCs w:val="28"/>
          <w:lang w:eastAsia="zh-CN"/>
        </w:rPr>
        <w:t>Главгосэкпертиза</w:t>
      </w:r>
      <w:proofErr w:type="spellEnd"/>
      <w:r w:rsidRPr="00DE56D3">
        <w:rPr>
          <w:rFonts w:ascii="Times New Roman" w:eastAsia="Times New Roman" w:hAnsi="Times New Roman" w:cs="Times New Roman"/>
          <w:bCs/>
          <w:sz w:val="28"/>
          <w:szCs w:val="28"/>
          <w:lang w:eastAsia="zh-CN"/>
        </w:rPr>
        <w:t xml:space="preserve"> России» от 05.09.2025 № 30-1-1-2-052768-2025, требуется выполнение работ, которые не были учтены первона</w:t>
      </w:r>
      <w:r w:rsidR="0066350B">
        <w:rPr>
          <w:rFonts w:ascii="Times New Roman" w:eastAsia="Times New Roman" w:hAnsi="Times New Roman" w:cs="Times New Roman"/>
          <w:bCs/>
          <w:sz w:val="28"/>
          <w:szCs w:val="28"/>
          <w:lang w:eastAsia="zh-CN"/>
        </w:rPr>
        <w:t>чальной редакцией Контракта № 1 (</w:t>
      </w:r>
      <w:r w:rsidRPr="00DE56D3">
        <w:rPr>
          <w:rFonts w:ascii="Times New Roman" w:eastAsia="Times New Roman" w:hAnsi="Times New Roman" w:cs="Times New Roman"/>
          <w:bCs/>
          <w:sz w:val="28"/>
          <w:szCs w:val="28"/>
          <w:lang w:eastAsia="zh-CN"/>
        </w:rPr>
        <w:t xml:space="preserve">откорректирован диаметр обсадных труб для устройства буронабивных свай </w:t>
      </w:r>
      <w:r w:rsidR="0066350B">
        <w:rPr>
          <w:rFonts w:ascii="Times New Roman" w:eastAsia="Times New Roman" w:hAnsi="Times New Roman" w:cs="Times New Roman"/>
          <w:bCs/>
          <w:sz w:val="28"/>
          <w:szCs w:val="28"/>
          <w:lang w:eastAsia="zh-CN"/>
        </w:rPr>
        <w:t xml:space="preserve">– 750 мм по ТУ 35-1472-98, </w:t>
      </w:r>
      <w:r w:rsidRPr="00DE56D3">
        <w:rPr>
          <w:rFonts w:ascii="Times New Roman" w:eastAsia="Times New Roman" w:hAnsi="Times New Roman" w:cs="Times New Roman"/>
          <w:bCs/>
          <w:sz w:val="28"/>
          <w:szCs w:val="28"/>
          <w:lang w:eastAsia="zh-CN"/>
        </w:rPr>
        <w:t xml:space="preserve">откорректирован план свайного поля на основании исполнительной съемки расположения существующих анкерных тяг причалов </w:t>
      </w:r>
      <w:r w:rsidR="0066350B">
        <w:rPr>
          <w:rFonts w:ascii="Times New Roman" w:eastAsia="Times New Roman" w:hAnsi="Times New Roman" w:cs="Times New Roman"/>
          <w:bCs/>
          <w:sz w:val="28"/>
          <w:szCs w:val="28"/>
          <w:lang w:eastAsia="zh-CN"/>
        </w:rPr>
        <w:t xml:space="preserve">№8, №9, </w:t>
      </w:r>
      <w:r w:rsidRPr="00DE56D3">
        <w:rPr>
          <w:rFonts w:ascii="Times New Roman" w:eastAsia="Times New Roman" w:hAnsi="Times New Roman" w:cs="Times New Roman"/>
          <w:bCs/>
          <w:sz w:val="28"/>
          <w:szCs w:val="28"/>
          <w:lang w:eastAsia="zh-CN"/>
        </w:rPr>
        <w:t>уточнены габари</w:t>
      </w:r>
      <w:r w:rsidR="0066350B">
        <w:rPr>
          <w:rFonts w:ascii="Times New Roman" w:eastAsia="Times New Roman" w:hAnsi="Times New Roman" w:cs="Times New Roman"/>
          <w:bCs/>
          <w:sz w:val="28"/>
          <w:szCs w:val="28"/>
          <w:lang w:eastAsia="zh-CN"/>
        </w:rPr>
        <w:t xml:space="preserve">ты ростверка и кабельного лотка, </w:t>
      </w:r>
      <w:r w:rsidRPr="00DE56D3">
        <w:rPr>
          <w:rFonts w:ascii="Times New Roman" w:eastAsia="Times New Roman" w:hAnsi="Times New Roman" w:cs="Times New Roman"/>
          <w:bCs/>
          <w:sz w:val="28"/>
          <w:szCs w:val="28"/>
          <w:lang w:eastAsia="zh-CN"/>
        </w:rPr>
        <w:t>предусмотрена срубка оголовков при устройстве буронабивных свай для обес</w:t>
      </w:r>
      <w:r w:rsidR="0066350B">
        <w:rPr>
          <w:rFonts w:ascii="Times New Roman" w:eastAsia="Times New Roman" w:hAnsi="Times New Roman" w:cs="Times New Roman"/>
          <w:bCs/>
          <w:sz w:val="28"/>
          <w:szCs w:val="28"/>
          <w:lang w:eastAsia="zh-CN"/>
        </w:rPr>
        <w:t xml:space="preserve">печения заделки свай в ростверк, </w:t>
      </w:r>
      <w:r w:rsidRPr="00DE56D3">
        <w:rPr>
          <w:rFonts w:ascii="Times New Roman" w:eastAsia="Times New Roman" w:hAnsi="Times New Roman" w:cs="Times New Roman"/>
          <w:bCs/>
          <w:sz w:val="28"/>
          <w:szCs w:val="28"/>
          <w:lang w:eastAsia="zh-CN"/>
        </w:rPr>
        <w:t xml:space="preserve">применены рельсы Р65 длиной 12,5 метров </w:t>
      </w:r>
      <w:r w:rsidR="00B47813">
        <w:rPr>
          <w:rFonts w:ascii="Times New Roman" w:eastAsia="Times New Roman" w:hAnsi="Times New Roman" w:cs="Times New Roman"/>
          <w:bCs/>
          <w:sz w:val="28"/>
          <w:szCs w:val="28"/>
          <w:lang w:eastAsia="zh-CN"/>
        </w:rPr>
        <w:t xml:space="preserve">взамен рельсов длиной 25 метров, </w:t>
      </w:r>
      <w:r w:rsidRPr="00DE56D3">
        <w:rPr>
          <w:rFonts w:ascii="Times New Roman" w:eastAsia="Times New Roman" w:hAnsi="Times New Roman" w:cs="Times New Roman"/>
          <w:bCs/>
          <w:sz w:val="28"/>
          <w:szCs w:val="28"/>
          <w:lang w:eastAsia="zh-CN"/>
        </w:rPr>
        <w:t>откорректирована спецификация на рельсовые пути в части ма</w:t>
      </w:r>
      <w:r w:rsidR="00B47813">
        <w:rPr>
          <w:rFonts w:ascii="Times New Roman" w:eastAsia="Times New Roman" w:hAnsi="Times New Roman" w:cs="Times New Roman"/>
          <w:bCs/>
          <w:sz w:val="28"/>
          <w:szCs w:val="28"/>
          <w:lang w:eastAsia="zh-CN"/>
        </w:rPr>
        <w:t xml:space="preserve">ссы железнодорожного рельса Р65, </w:t>
      </w:r>
      <w:r w:rsidRPr="00DE56D3">
        <w:rPr>
          <w:rFonts w:ascii="Times New Roman" w:eastAsia="Times New Roman" w:hAnsi="Times New Roman" w:cs="Times New Roman"/>
          <w:bCs/>
          <w:sz w:val="28"/>
          <w:szCs w:val="28"/>
          <w:lang w:eastAsia="zh-CN"/>
        </w:rPr>
        <w:t>проектные решения по 1.1. этап – Крановые пути приведены в соответствие с характеристиками нового портального крана</w:t>
      </w:r>
      <w:r w:rsidR="00B47813">
        <w:rPr>
          <w:rFonts w:ascii="Times New Roman" w:eastAsia="Times New Roman" w:hAnsi="Times New Roman" w:cs="Times New Roman"/>
          <w:bCs/>
          <w:sz w:val="28"/>
          <w:szCs w:val="28"/>
          <w:lang w:eastAsia="zh-CN"/>
        </w:rPr>
        <w:t>)</w:t>
      </w:r>
      <w:r w:rsidRPr="00DE56D3">
        <w:rPr>
          <w:rFonts w:ascii="Times New Roman" w:eastAsia="Times New Roman" w:hAnsi="Times New Roman" w:cs="Times New Roman"/>
          <w:bCs/>
          <w:sz w:val="28"/>
          <w:szCs w:val="28"/>
          <w:lang w:eastAsia="zh-CN"/>
        </w:rPr>
        <w:t>.</w:t>
      </w:r>
    </w:p>
    <w:p w:rsidR="00DE56D3" w:rsidRPr="00DE56D3" w:rsidRDefault="00DE56D3" w:rsidP="00DE56D3">
      <w:pPr>
        <w:suppressAutoHyphens/>
        <w:spacing w:after="0" w:line="240" w:lineRule="auto"/>
        <w:ind w:firstLine="709"/>
        <w:jc w:val="both"/>
        <w:rPr>
          <w:rFonts w:ascii="Times New Roman" w:eastAsia="Times New Roman" w:hAnsi="Times New Roman" w:cs="Times New Roman"/>
          <w:bCs/>
          <w:sz w:val="28"/>
          <w:szCs w:val="28"/>
          <w:lang w:eastAsia="zh-CN"/>
        </w:rPr>
      </w:pPr>
      <w:r w:rsidRPr="00DE56D3">
        <w:rPr>
          <w:rFonts w:ascii="Times New Roman" w:eastAsia="Times New Roman" w:hAnsi="Times New Roman" w:cs="Times New Roman"/>
          <w:bCs/>
          <w:sz w:val="28"/>
          <w:szCs w:val="28"/>
          <w:lang w:eastAsia="zh-CN"/>
        </w:rPr>
        <w:t xml:space="preserve">В соответствии с требованиями предостережения о недопустимости нарушения обязательных требований </w:t>
      </w:r>
      <w:proofErr w:type="gramStart"/>
      <w:r w:rsidRPr="00DE56D3">
        <w:rPr>
          <w:rFonts w:ascii="Times New Roman" w:eastAsia="Times New Roman" w:hAnsi="Times New Roman" w:cs="Times New Roman"/>
          <w:bCs/>
          <w:sz w:val="28"/>
          <w:szCs w:val="28"/>
          <w:lang w:eastAsia="zh-CN"/>
        </w:rPr>
        <w:t>Нижне-Волжского</w:t>
      </w:r>
      <w:proofErr w:type="gramEnd"/>
      <w:r w:rsidRPr="00DE56D3">
        <w:rPr>
          <w:rFonts w:ascii="Times New Roman" w:eastAsia="Times New Roman" w:hAnsi="Times New Roman" w:cs="Times New Roman"/>
          <w:bCs/>
          <w:sz w:val="28"/>
          <w:szCs w:val="28"/>
          <w:lang w:eastAsia="zh-CN"/>
        </w:rPr>
        <w:t xml:space="preserve"> управления Федеральной службы по экологическому, технологическому и атомному надзору (далее – </w:t>
      </w:r>
      <w:proofErr w:type="spellStart"/>
      <w:r w:rsidRPr="00DE56D3">
        <w:rPr>
          <w:rFonts w:ascii="Times New Roman" w:eastAsia="Times New Roman" w:hAnsi="Times New Roman" w:cs="Times New Roman"/>
          <w:bCs/>
          <w:sz w:val="28"/>
          <w:szCs w:val="28"/>
          <w:lang w:eastAsia="zh-CN"/>
        </w:rPr>
        <w:t>Ростехнадзор</w:t>
      </w:r>
      <w:proofErr w:type="spellEnd"/>
      <w:r w:rsidRPr="00DE56D3">
        <w:rPr>
          <w:rFonts w:ascii="Times New Roman" w:eastAsia="Times New Roman" w:hAnsi="Times New Roman" w:cs="Times New Roman"/>
          <w:bCs/>
          <w:sz w:val="28"/>
          <w:szCs w:val="28"/>
          <w:lang w:eastAsia="zh-CN"/>
        </w:rPr>
        <w:t xml:space="preserve">) от 01.04.2025 № 261-1810 заключен договор на выполнение комплексного обследования гидротехнического сооружения «Причал № 8-9». </w:t>
      </w:r>
    </w:p>
    <w:p w:rsidR="00DE56D3" w:rsidRPr="00DE56D3" w:rsidRDefault="00DE56D3" w:rsidP="00DE56D3">
      <w:pPr>
        <w:suppressAutoHyphens/>
        <w:spacing w:after="0" w:line="240" w:lineRule="auto"/>
        <w:ind w:firstLine="709"/>
        <w:jc w:val="both"/>
        <w:rPr>
          <w:rFonts w:ascii="Times New Roman" w:eastAsia="Times New Roman" w:hAnsi="Times New Roman" w:cs="Times New Roman"/>
          <w:bCs/>
          <w:sz w:val="28"/>
          <w:szCs w:val="28"/>
          <w:lang w:eastAsia="zh-CN"/>
        </w:rPr>
      </w:pPr>
      <w:r w:rsidRPr="00DE56D3">
        <w:rPr>
          <w:rFonts w:ascii="Times New Roman" w:eastAsia="Times New Roman" w:hAnsi="Times New Roman" w:cs="Times New Roman"/>
          <w:bCs/>
          <w:sz w:val="28"/>
          <w:szCs w:val="28"/>
          <w:lang w:eastAsia="zh-CN"/>
        </w:rPr>
        <w:t>Наряду с реализацией изменений проектной документации, завершение и прие</w:t>
      </w:r>
      <w:r w:rsidR="00DA286D">
        <w:rPr>
          <w:rFonts w:ascii="Times New Roman" w:eastAsia="Times New Roman" w:hAnsi="Times New Roman" w:cs="Times New Roman"/>
          <w:bCs/>
          <w:sz w:val="28"/>
          <w:szCs w:val="28"/>
          <w:lang w:eastAsia="zh-CN"/>
        </w:rPr>
        <w:t xml:space="preserve">мка, в том числе </w:t>
      </w:r>
      <w:proofErr w:type="spellStart"/>
      <w:r w:rsidR="00DA286D">
        <w:rPr>
          <w:rFonts w:ascii="Times New Roman" w:eastAsia="Times New Roman" w:hAnsi="Times New Roman" w:cs="Times New Roman"/>
          <w:bCs/>
          <w:sz w:val="28"/>
          <w:szCs w:val="28"/>
          <w:lang w:eastAsia="zh-CN"/>
        </w:rPr>
        <w:t>Ростехнадзором</w:t>
      </w:r>
      <w:proofErr w:type="spellEnd"/>
      <w:r w:rsidRPr="00DE56D3">
        <w:rPr>
          <w:rFonts w:ascii="Times New Roman" w:eastAsia="Times New Roman" w:hAnsi="Times New Roman" w:cs="Times New Roman"/>
          <w:bCs/>
          <w:sz w:val="28"/>
          <w:szCs w:val="28"/>
          <w:lang w:eastAsia="zh-CN"/>
        </w:rPr>
        <w:t xml:space="preserve"> объекта 1.1. этап – Крановые пути</w:t>
      </w:r>
      <w:r w:rsidR="00DA286D">
        <w:rPr>
          <w:rFonts w:ascii="Times New Roman" w:eastAsia="Times New Roman" w:hAnsi="Times New Roman" w:cs="Times New Roman"/>
          <w:bCs/>
          <w:sz w:val="28"/>
          <w:szCs w:val="28"/>
          <w:lang w:eastAsia="zh-CN"/>
        </w:rPr>
        <w:t>,</w:t>
      </w:r>
      <w:r w:rsidRPr="00DE56D3">
        <w:rPr>
          <w:rFonts w:ascii="Times New Roman" w:eastAsia="Times New Roman" w:hAnsi="Times New Roman" w:cs="Times New Roman"/>
          <w:bCs/>
          <w:sz w:val="28"/>
          <w:szCs w:val="28"/>
          <w:lang w:eastAsia="zh-CN"/>
        </w:rPr>
        <w:t xml:space="preserve"> возможна только после поставки и монтажа крана.</w:t>
      </w:r>
    </w:p>
    <w:p w:rsidR="00DE56D3" w:rsidRPr="00DE56D3" w:rsidRDefault="00DE56D3" w:rsidP="00DE56D3">
      <w:pPr>
        <w:suppressAutoHyphens/>
        <w:spacing w:after="0" w:line="240" w:lineRule="auto"/>
        <w:ind w:firstLine="709"/>
        <w:jc w:val="both"/>
        <w:rPr>
          <w:rFonts w:ascii="Times New Roman" w:eastAsia="Times New Roman" w:hAnsi="Times New Roman" w:cs="Times New Roman"/>
          <w:bCs/>
          <w:sz w:val="28"/>
          <w:szCs w:val="28"/>
          <w:lang w:eastAsia="zh-CN"/>
        </w:rPr>
      </w:pPr>
      <w:r w:rsidRPr="00DE56D3">
        <w:rPr>
          <w:rFonts w:ascii="Times New Roman" w:eastAsia="Times New Roman" w:hAnsi="Times New Roman" w:cs="Times New Roman"/>
          <w:bCs/>
          <w:sz w:val="28"/>
          <w:szCs w:val="28"/>
          <w:lang w:eastAsia="zh-CN"/>
        </w:rPr>
        <w:t>В ходе корректировки проектной документации произведена замена кранового оборудования. Откорректированная проектная документация предусматривает установку портального крана WEIHUA MQ 3240. Поставка и установка указанного крана будет осуществлена резидентом ПОЭЗ обществом с ограниченной ответственностью «Портово-логистическая компания Каспий» в июле 2026 года (письмо от 20.08.2025 № 104).</w:t>
      </w:r>
    </w:p>
    <w:p w:rsidR="00DE56D3" w:rsidRPr="00DE56D3" w:rsidRDefault="00DE56D3" w:rsidP="00DE56D3">
      <w:pPr>
        <w:suppressAutoHyphens/>
        <w:spacing w:after="0" w:line="240" w:lineRule="auto"/>
        <w:ind w:firstLine="709"/>
        <w:jc w:val="both"/>
        <w:rPr>
          <w:rFonts w:ascii="Times New Roman" w:eastAsia="Times New Roman" w:hAnsi="Times New Roman" w:cs="Times New Roman"/>
          <w:bCs/>
          <w:sz w:val="28"/>
          <w:szCs w:val="28"/>
          <w:lang w:eastAsia="zh-CN"/>
        </w:rPr>
      </w:pPr>
      <w:r w:rsidRPr="00DE56D3">
        <w:rPr>
          <w:rFonts w:ascii="Times New Roman" w:eastAsia="Times New Roman" w:hAnsi="Times New Roman" w:cs="Times New Roman"/>
          <w:bCs/>
          <w:sz w:val="28"/>
          <w:szCs w:val="28"/>
          <w:lang w:eastAsia="zh-CN"/>
        </w:rPr>
        <w:t xml:space="preserve">Таким образом, по независящим от сторон Контракта № 2 обстоятельствам в установленные контрактом сроки работы не могут быть выполнены. Для </w:t>
      </w:r>
      <w:r w:rsidRPr="00DE56D3">
        <w:rPr>
          <w:rFonts w:ascii="Times New Roman" w:eastAsia="Times New Roman" w:hAnsi="Times New Roman" w:cs="Times New Roman"/>
          <w:bCs/>
          <w:sz w:val="28"/>
          <w:szCs w:val="28"/>
          <w:lang w:eastAsia="zh-CN"/>
        </w:rPr>
        <w:lastRenderedPageBreak/>
        <w:t>завершения выполнения работ по Контракту № 2 необходимо изменение существенного условия – срока.</w:t>
      </w:r>
    </w:p>
    <w:p w:rsidR="001E3E5B" w:rsidRPr="001E3E5B" w:rsidRDefault="001E3E5B" w:rsidP="001E3E5B">
      <w:pPr>
        <w:suppressAutoHyphens/>
        <w:spacing w:after="0" w:line="240" w:lineRule="auto"/>
        <w:ind w:firstLine="709"/>
        <w:jc w:val="both"/>
        <w:rPr>
          <w:rFonts w:ascii="Times New Roman" w:eastAsia="Times New Roman" w:hAnsi="Times New Roman" w:cs="Times New Roman"/>
          <w:bCs/>
          <w:sz w:val="28"/>
          <w:szCs w:val="28"/>
          <w:lang w:eastAsia="zh-CN"/>
        </w:rPr>
      </w:pPr>
      <w:r w:rsidRPr="001E3E5B">
        <w:rPr>
          <w:rFonts w:ascii="Times New Roman" w:eastAsia="Times New Roman" w:hAnsi="Times New Roman" w:cs="Times New Roman"/>
          <w:bCs/>
          <w:sz w:val="28"/>
          <w:szCs w:val="28"/>
          <w:lang w:eastAsia="zh-CN"/>
        </w:rPr>
        <w:t>В этой связи ООО «ГРИВНА» письмом от 15.09.2025 № 1019-09/</w:t>
      </w:r>
      <w:proofErr w:type="gramStart"/>
      <w:r w:rsidRPr="001E3E5B">
        <w:rPr>
          <w:rFonts w:ascii="Times New Roman" w:eastAsia="Times New Roman" w:hAnsi="Times New Roman" w:cs="Times New Roman"/>
          <w:bCs/>
          <w:sz w:val="28"/>
          <w:szCs w:val="28"/>
          <w:lang w:eastAsia="zh-CN"/>
        </w:rPr>
        <w:t>А</w:t>
      </w:r>
      <w:proofErr w:type="gramEnd"/>
      <w:r w:rsidRPr="001E3E5B">
        <w:rPr>
          <w:rFonts w:ascii="Times New Roman" w:eastAsia="Times New Roman" w:hAnsi="Times New Roman" w:cs="Times New Roman"/>
          <w:bCs/>
          <w:sz w:val="28"/>
          <w:szCs w:val="28"/>
          <w:lang w:eastAsia="zh-CN"/>
        </w:rPr>
        <w:t xml:space="preserve"> обратилось в адрес АО «ОЭЗ «Лотос» с просьбой инициировать продление срока исполнения Контракта № 2 до 31.08.2026.</w:t>
      </w:r>
    </w:p>
    <w:p w:rsidR="00DE56D3" w:rsidRPr="00DE56D3" w:rsidRDefault="00DE56D3" w:rsidP="00DE56D3">
      <w:pPr>
        <w:suppressAutoHyphens/>
        <w:spacing w:after="0" w:line="240" w:lineRule="auto"/>
        <w:ind w:firstLine="709"/>
        <w:jc w:val="both"/>
        <w:rPr>
          <w:rFonts w:ascii="Times New Roman" w:eastAsia="Times New Roman" w:hAnsi="Times New Roman" w:cs="Times New Roman"/>
          <w:bCs/>
          <w:sz w:val="28"/>
          <w:szCs w:val="28"/>
          <w:lang w:eastAsia="zh-CN"/>
        </w:rPr>
      </w:pPr>
      <w:r w:rsidRPr="00DE56D3">
        <w:rPr>
          <w:rFonts w:ascii="Times New Roman" w:eastAsia="Times New Roman" w:hAnsi="Times New Roman" w:cs="Times New Roman"/>
          <w:bCs/>
          <w:sz w:val="28"/>
          <w:szCs w:val="28"/>
          <w:lang w:eastAsia="zh-CN"/>
        </w:rPr>
        <w:t>Частью 65.1 статьи 112 ФЗ № 44-ФЗ предусмотрено, что по соглашению сторон допускается изменение существенных условий контракта, заключенного до 1 января 2026 года, если при исполнении такого контракта возникли независящие от сторон контракта обстоятельства, влекущие невозможность его исполнения. Данное изменение осуществляется на основании решения высшего исполнительного органа государственной власти субъекта Российской Федерации при осуществлении закупки для нужд субъекта Российской Федерации.</w:t>
      </w:r>
    </w:p>
    <w:p w:rsidR="00DE56D3" w:rsidRPr="00DE56D3" w:rsidRDefault="00DE56D3" w:rsidP="00DE56D3">
      <w:pPr>
        <w:suppressAutoHyphens/>
        <w:spacing w:after="0" w:line="240" w:lineRule="auto"/>
        <w:ind w:firstLine="709"/>
        <w:jc w:val="both"/>
        <w:rPr>
          <w:rFonts w:ascii="Times New Roman" w:eastAsia="Times New Roman" w:hAnsi="Times New Roman" w:cs="Times New Roman"/>
          <w:bCs/>
          <w:sz w:val="28"/>
          <w:szCs w:val="28"/>
          <w:lang w:eastAsia="zh-CN"/>
        </w:rPr>
      </w:pPr>
      <w:r w:rsidRPr="00DE56D3">
        <w:rPr>
          <w:rFonts w:ascii="Times New Roman" w:eastAsia="Times New Roman" w:hAnsi="Times New Roman" w:cs="Times New Roman"/>
          <w:bCs/>
          <w:sz w:val="28"/>
          <w:szCs w:val="28"/>
          <w:lang w:eastAsia="zh-CN"/>
        </w:rPr>
        <w:t xml:space="preserve">Средства на строительство 1.2. этап РП-10кВ, КТП 2х630кВА, КТП 2х2500кВА по Контракт № 2 в сумме 69 291 150 (шестьдесят девять миллионов двести девяносто одна тысяча сто пятьдесят) рублей 47 копеек выделены в соответствие с постановлением № 641-П и в рамках </w:t>
      </w:r>
      <w:r w:rsidR="00B40F77" w:rsidRPr="00B40F77">
        <w:rPr>
          <w:rFonts w:ascii="Times New Roman" w:eastAsia="Times New Roman" w:hAnsi="Times New Roman" w:cs="Times New Roman"/>
          <w:bCs/>
          <w:sz w:val="28"/>
          <w:szCs w:val="28"/>
          <w:lang w:eastAsia="zh-CN"/>
        </w:rPr>
        <w:t>Соглашени</w:t>
      </w:r>
      <w:r w:rsidR="00B40F77">
        <w:rPr>
          <w:rFonts w:ascii="Times New Roman" w:eastAsia="Times New Roman" w:hAnsi="Times New Roman" w:cs="Times New Roman"/>
          <w:bCs/>
          <w:sz w:val="28"/>
          <w:szCs w:val="28"/>
          <w:lang w:eastAsia="zh-CN"/>
        </w:rPr>
        <w:t>я</w:t>
      </w:r>
      <w:r w:rsidR="00B40F77" w:rsidRPr="00B40F77">
        <w:rPr>
          <w:rFonts w:ascii="Times New Roman" w:eastAsia="Times New Roman" w:hAnsi="Times New Roman" w:cs="Times New Roman"/>
          <w:bCs/>
          <w:sz w:val="28"/>
          <w:szCs w:val="28"/>
          <w:lang w:eastAsia="zh-CN"/>
        </w:rPr>
        <w:t xml:space="preserve"> ИМБТ (в ред. дополнительного соглашения от 26.12.2024 № 5)</w:t>
      </w:r>
      <w:r w:rsidRPr="00DE56D3">
        <w:rPr>
          <w:rFonts w:ascii="Times New Roman" w:eastAsia="Times New Roman" w:hAnsi="Times New Roman" w:cs="Times New Roman"/>
          <w:bCs/>
          <w:sz w:val="28"/>
          <w:szCs w:val="28"/>
          <w:lang w:eastAsia="zh-CN"/>
        </w:rPr>
        <w:t>.</w:t>
      </w:r>
    </w:p>
    <w:p w:rsidR="00DE56D3" w:rsidRPr="00DE56D3" w:rsidRDefault="00DE56D3" w:rsidP="00DE56D3">
      <w:pPr>
        <w:suppressAutoHyphens/>
        <w:spacing w:after="0" w:line="240" w:lineRule="auto"/>
        <w:ind w:firstLine="709"/>
        <w:jc w:val="both"/>
        <w:rPr>
          <w:rFonts w:ascii="Times New Roman" w:eastAsia="Times New Roman" w:hAnsi="Times New Roman" w:cs="Times New Roman"/>
          <w:bCs/>
          <w:sz w:val="28"/>
          <w:szCs w:val="28"/>
          <w:lang w:eastAsia="zh-CN"/>
        </w:rPr>
      </w:pPr>
      <w:r w:rsidRPr="00DE56D3">
        <w:rPr>
          <w:rFonts w:ascii="Times New Roman" w:eastAsia="Times New Roman" w:hAnsi="Times New Roman" w:cs="Times New Roman"/>
          <w:bCs/>
          <w:sz w:val="28"/>
          <w:szCs w:val="28"/>
          <w:lang w:eastAsia="zh-CN"/>
        </w:rPr>
        <w:t>С учетом сложившейся ситуации возникла необходимость принятия решения о продлении срока исполнения Контракта № 2 до 31.08.2026</w:t>
      </w:r>
      <w:r w:rsidR="008F4735">
        <w:rPr>
          <w:rFonts w:ascii="Times New Roman" w:eastAsia="Times New Roman" w:hAnsi="Times New Roman" w:cs="Times New Roman"/>
          <w:bCs/>
          <w:sz w:val="28"/>
          <w:szCs w:val="28"/>
          <w:lang w:eastAsia="zh-CN"/>
        </w:rPr>
        <w:t xml:space="preserve">, а также в </w:t>
      </w:r>
      <w:r w:rsidR="008304FF">
        <w:rPr>
          <w:rFonts w:ascii="Times New Roman" w:eastAsia="Times New Roman" w:hAnsi="Times New Roman" w:cs="Times New Roman"/>
          <w:bCs/>
          <w:sz w:val="28"/>
          <w:szCs w:val="28"/>
          <w:lang w:eastAsia="zh-CN"/>
        </w:rPr>
        <w:t xml:space="preserve">последующем </w:t>
      </w:r>
      <w:r w:rsidR="008F4735">
        <w:rPr>
          <w:rFonts w:ascii="Times New Roman" w:eastAsia="Times New Roman" w:hAnsi="Times New Roman" w:cs="Times New Roman"/>
          <w:bCs/>
          <w:sz w:val="28"/>
          <w:szCs w:val="28"/>
          <w:lang w:eastAsia="zh-CN"/>
        </w:rPr>
        <w:t>продлении срока (даты</w:t>
      </w:r>
      <w:r w:rsidR="008F4735" w:rsidRPr="008F4735">
        <w:rPr>
          <w:rFonts w:ascii="Times New Roman" w:eastAsia="Times New Roman" w:hAnsi="Times New Roman" w:cs="Times New Roman"/>
          <w:bCs/>
          <w:sz w:val="28"/>
          <w:szCs w:val="28"/>
          <w:lang w:eastAsia="zh-CN"/>
        </w:rPr>
        <w:t>) ввода в эксплуатацию объекта капитального строительства</w:t>
      </w:r>
      <w:r w:rsidR="008F4735">
        <w:rPr>
          <w:rFonts w:ascii="Times New Roman" w:eastAsia="Times New Roman" w:hAnsi="Times New Roman" w:cs="Times New Roman"/>
          <w:bCs/>
          <w:sz w:val="28"/>
          <w:szCs w:val="28"/>
          <w:lang w:eastAsia="zh-CN"/>
        </w:rPr>
        <w:t xml:space="preserve"> </w:t>
      </w:r>
      <w:r w:rsidR="008F4735" w:rsidRPr="008F4735">
        <w:rPr>
          <w:rFonts w:ascii="Times New Roman" w:eastAsia="Times New Roman" w:hAnsi="Times New Roman" w:cs="Times New Roman"/>
          <w:bCs/>
          <w:sz w:val="28"/>
          <w:szCs w:val="28"/>
          <w:lang w:eastAsia="zh-CN"/>
        </w:rPr>
        <w:t>1.2. этап РП-10кВ, КТП 2х630кВА, КТП 2х2500кВА</w:t>
      </w:r>
      <w:r w:rsidR="00B40F77">
        <w:rPr>
          <w:rFonts w:ascii="Times New Roman" w:eastAsia="Times New Roman" w:hAnsi="Times New Roman" w:cs="Times New Roman"/>
          <w:bCs/>
          <w:sz w:val="28"/>
          <w:szCs w:val="28"/>
          <w:lang w:eastAsia="zh-CN"/>
        </w:rPr>
        <w:t xml:space="preserve"> в постановлении № 641-П до 2026 года.</w:t>
      </w:r>
    </w:p>
    <w:p w:rsidR="00DE56D3" w:rsidRPr="00DE56D3" w:rsidRDefault="00DE56D3" w:rsidP="00525BB3">
      <w:pPr>
        <w:suppressAutoHyphens/>
        <w:spacing w:after="0" w:line="240" w:lineRule="auto"/>
        <w:ind w:firstLine="709"/>
        <w:jc w:val="both"/>
        <w:rPr>
          <w:rFonts w:ascii="Times New Roman" w:eastAsia="Times New Roman" w:hAnsi="Times New Roman" w:cs="Times New Roman"/>
          <w:sz w:val="28"/>
          <w:szCs w:val="28"/>
          <w:lang w:eastAsia="zh-CN"/>
        </w:rPr>
      </w:pPr>
      <w:r w:rsidRPr="00DE56D3">
        <w:rPr>
          <w:rFonts w:ascii="Times New Roman" w:eastAsia="Times New Roman" w:hAnsi="Times New Roman" w:cs="Times New Roman"/>
          <w:sz w:val="28"/>
          <w:szCs w:val="28"/>
          <w:lang w:eastAsia="zh-CN"/>
        </w:rPr>
        <w:t xml:space="preserve">В связи с этим, подготовлен проект </w:t>
      </w:r>
      <w:r w:rsidR="00525BB3" w:rsidRPr="00525BB3">
        <w:rPr>
          <w:rFonts w:ascii="Times New Roman" w:eastAsia="Times New Roman" w:hAnsi="Times New Roman" w:cs="Times New Roman"/>
          <w:sz w:val="28"/>
          <w:szCs w:val="28"/>
          <w:lang w:eastAsia="zh-CN"/>
        </w:rPr>
        <w:t>постановления Правительства Астраханской области «О внесении изменения в постановление Правительства Астраханской области от 23.12.2020 № 641-П»</w:t>
      </w:r>
      <w:r w:rsidRPr="00DE56D3">
        <w:rPr>
          <w:rFonts w:ascii="Times New Roman" w:eastAsia="Times New Roman" w:hAnsi="Times New Roman" w:cs="Times New Roman"/>
          <w:sz w:val="28"/>
          <w:szCs w:val="28"/>
          <w:lang w:eastAsia="zh-CN"/>
        </w:rPr>
        <w:t>.</w:t>
      </w:r>
    </w:p>
    <w:p w:rsidR="006940BE" w:rsidRPr="0066350B" w:rsidRDefault="006940BE" w:rsidP="006940BE">
      <w:pPr>
        <w:spacing w:after="0" w:line="240" w:lineRule="auto"/>
        <w:ind w:firstLine="720"/>
        <w:jc w:val="both"/>
        <w:rPr>
          <w:rFonts w:ascii="Times New Roman" w:eastAsia="Times New Roman" w:hAnsi="Times New Roman" w:cs="Times New Roman"/>
          <w:sz w:val="28"/>
          <w:szCs w:val="28"/>
          <w:lang w:eastAsia="ru-RU"/>
        </w:rPr>
      </w:pPr>
      <w:r w:rsidRPr="0066350B">
        <w:rPr>
          <w:rFonts w:ascii="Times New Roman" w:eastAsia="Times New Roman" w:hAnsi="Times New Roman" w:cs="Times New Roman"/>
          <w:sz w:val="28"/>
          <w:szCs w:val="28"/>
          <w:lang w:eastAsia="ru-RU"/>
        </w:rPr>
        <w:t>Принятие постановления Правительства Астраханской области «О внесении изменения в постановление Правит</w:t>
      </w:r>
      <w:r w:rsidR="005F7AC5">
        <w:rPr>
          <w:rFonts w:ascii="Times New Roman" w:eastAsia="Times New Roman" w:hAnsi="Times New Roman" w:cs="Times New Roman"/>
          <w:sz w:val="28"/>
          <w:szCs w:val="28"/>
          <w:lang w:eastAsia="ru-RU"/>
        </w:rPr>
        <w:t>ельства Астраханской области от </w:t>
      </w:r>
      <w:r w:rsidRPr="0066350B">
        <w:rPr>
          <w:rFonts w:ascii="Times New Roman" w:eastAsia="Times New Roman" w:hAnsi="Times New Roman" w:cs="Times New Roman"/>
          <w:sz w:val="28"/>
          <w:szCs w:val="28"/>
          <w:lang w:eastAsia="ru-RU"/>
        </w:rPr>
        <w:t>23.12.2020 № 641-П» не потребует дополнительного выделения денежных средств из бюджета Астраханской области, внесения изменений в нормативные правовые акты Астраханской области, в том числ</w:t>
      </w:r>
      <w:r w:rsidR="007E5C4B" w:rsidRPr="0066350B">
        <w:rPr>
          <w:rFonts w:ascii="Times New Roman" w:eastAsia="Times New Roman" w:hAnsi="Times New Roman" w:cs="Times New Roman"/>
          <w:sz w:val="28"/>
          <w:szCs w:val="28"/>
          <w:lang w:eastAsia="ru-RU"/>
        </w:rPr>
        <w:t>е признание их утратившими силу, при этом потребует внесения изменений в договоры об участии Астраханской области в собственности акционерного общества «Особая экономическая зона «Лотос» от 10.12.2021 и от 31.03.2022.</w:t>
      </w:r>
    </w:p>
    <w:p w:rsidR="006940BE" w:rsidRPr="006940BE" w:rsidRDefault="006940BE" w:rsidP="006940BE">
      <w:pPr>
        <w:spacing w:after="0" w:line="240" w:lineRule="auto"/>
        <w:ind w:firstLine="720"/>
        <w:jc w:val="both"/>
        <w:rPr>
          <w:rFonts w:ascii="Times New Roman" w:eastAsia="Times New Roman" w:hAnsi="Times New Roman" w:cs="Times New Roman"/>
          <w:sz w:val="28"/>
          <w:szCs w:val="28"/>
          <w:lang w:eastAsia="ru-RU"/>
        </w:rPr>
      </w:pPr>
      <w:r w:rsidRPr="006940BE">
        <w:rPr>
          <w:rFonts w:ascii="Times New Roman" w:eastAsia="Times New Roman" w:hAnsi="Times New Roman" w:cs="Times New Roman"/>
          <w:sz w:val="28"/>
          <w:szCs w:val="28"/>
          <w:lang w:eastAsia="ru-RU"/>
        </w:rPr>
        <w:t xml:space="preserve">В проекте постановления отсутствуют положения, вводящие избыточные обязанности, запреты и ограничения для субъектов предпринимательской и иной экономической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w:t>
      </w:r>
      <w:proofErr w:type="gramStart"/>
      <w:r w:rsidRPr="006940BE">
        <w:rPr>
          <w:rFonts w:ascii="Times New Roman" w:eastAsia="Times New Roman" w:hAnsi="Times New Roman" w:cs="Times New Roman"/>
          <w:sz w:val="28"/>
          <w:szCs w:val="28"/>
          <w:lang w:eastAsia="ru-RU"/>
        </w:rPr>
        <w:t>иной экономической деятельности</w:t>
      </w:r>
      <w:proofErr w:type="gramEnd"/>
      <w:r w:rsidRPr="006940BE">
        <w:rPr>
          <w:rFonts w:ascii="Times New Roman" w:eastAsia="Times New Roman" w:hAnsi="Times New Roman" w:cs="Times New Roman"/>
          <w:sz w:val="28"/>
          <w:szCs w:val="28"/>
          <w:lang w:eastAsia="ru-RU"/>
        </w:rPr>
        <w:t xml:space="preserve"> и бюджета Астраханской области.</w:t>
      </w:r>
    </w:p>
    <w:p w:rsidR="006940BE" w:rsidRPr="006940BE" w:rsidRDefault="006940BE" w:rsidP="006940BE">
      <w:pPr>
        <w:spacing w:after="0" w:line="240" w:lineRule="auto"/>
        <w:ind w:firstLine="720"/>
        <w:jc w:val="both"/>
        <w:rPr>
          <w:rFonts w:ascii="Times New Roman" w:eastAsia="Times New Roman" w:hAnsi="Times New Roman" w:cs="Times New Roman"/>
          <w:sz w:val="28"/>
          <w:szCs w:val="28"/>
          <w:lang w:eastAsia="ru-RU"/>
        </w:rPr>
      </w:pPr>
      <w:r w:rsidRPr="006940BE">
        <w:rPr>
          <w:rFonts w:ascii="Times New Roman" w:eastAsia="Times New Roman" w:hAnsi="Times New Roman" w:cs="Times New Roman"/>
          <w:sz w:val="28"/>
          <w:szCs w:val="28"/>
          <w:lang w:eastAsia="ru-RU"/>
        </w:rPr>
        <w:t>В проекте постановления коррупциогенные факторы и положения, способствующие возникновению рисков нарушения антимонопольного законодательства, отсутствуют.</w:t>
      </w:r>
    </w:p>
    <w:p w:rsidR="006940BE" w:rsidRPr="006940BE" w:rsidRDefault="006940BE" w:rsidP="006940BE">
      <w:pPr>
        <w:spacing w:after="0" w:line="240" w:lineRule="auto"/>
        <w:ind w:firstLine="720"/>
        <w:jc w:val="both"/>
        <w:rPr>
          <w:rFonts w:ascii="Times New Roman" w:eastAsia="Times New Roman" w:hAnsi="Times New Roman" w:cs="Times New Roman"/>
          <w:sz w:val="28"/>
          <w:szCs w:val="28"/>
          <w:lang w:eastAsia="ru-RU"/>
        </w:rPr>
      </w:pPr>
      <w:r w:rsidRPr="006940BE">
        <w:rPr>
          <w:rFonts w:ascii="Times New Roman" w:eastAsia="Times New Roman" w:hAnsi="Times New Roman" w:cs="Times New Roman"/>
          <w:sz w:val="28"/>
          <w:szCs w:val="28"/>
          <w:lang w:eastAsia="ru-RU"/>
        </w:rPr>
        <w:t xml:space="preserve">Проект постановления размещен в информационно-телекоммуникационной сети «Интернет» на официальном сайте министерства промышленности, </w:t>
      </w:r>
      <w:r w:rsidRPr="006940BE">
        <w:rPr>
          <w:rFonts w:ascii="Times New Roman" w:eastAsia="Times New Roman" w:hAnsi="Times New Roman" w:cs="Times New Roman"/>
          <w:sz w:val="28"/>
          <w:szCs w:val="28"/>
          <w:lang w:eastAsia="ru-RU"/>
        </w:rPr>
        <w:lastRenderedPageBreak/>
        <w:t>торговли и энергетики Астраханской области www.mi</w:t>
      </w:r>
      <w:r w:rsidRPr="006940BE">
        <w:rPr>
          <w:rFonts w:ascii="Times New Roman" w:eastAsia="Times New Roman" w:hAnsi="Times New Roman" w:cs="Times New Roman"/>
          <w:sz w:val="28"/>
          <w:szCs w:val="28"/>
          <w:lang w:val="en-US" w:eastAsia="ru-RU"/>
        </w:rPr>
        <w:t>n</w:t>
      </w:r>
      <w:r w:rsidRPr="006940BE">
        <w:rPr>
          <w:rFonts w:ascii="Times New Roman" w:eastAsia="Times New Roman" w:hAnsi="Times New Roman" w:cs="Times New Roman"/>
          <w:sz w:val="28"/>
          <w:szCs w:val="28"/>
          <w:lang w:eastAsia="ru-RU"/>
        </w:rPr>
        <w:t xml:space="preserve">prom.astrobl.ru в целях выявления рисков нарушения антимонопольного законодательства, а также на портале антикоррупционной экспертизы для проведения независимой антикоррупционной экспертизы. </w:t>
      </w:r>
    </w:p>
    <w:p w:rsidR="006940BE" w:rsidRDefault="006940BE" w:rsidP="00EB4984">
      <w:pPr>
        <w:suppressAutoHyphens/>
        <w:spacing w:after="0" w:line="240" w:lineRule="auto"/>
        <w:ind w:firstLine="709"/>
        <w:jc w:val="both"/>
        <w:rPr>
          <w:rFonts w:ascii="Times New Roman" w:eastAsia="Times New Roman" w:hAnsi="Times New Roman" w:cs="Times New Roman"/>
          <w:spacing w:val="-4"/>
          <w:sz w:val="28"/>
          <w:szCs w:val="28"/>
          <w:lang w:eastAsia="ru-RU"/>
        </w:rPr>
      </w:pPr>
    </w:p>
    <w:p w:rsidR="00EB4984" w:rsidRDefault="00EB4984" w:rsidP="00EB4984">
      <w:pPr>
        <w:suppressAutoHyphens/>
        <w:spacing w:after="0" w:line="240" w:lineRule="auto"/>
        <w:jc w:val="both"/>
        <w:rPr>
          <w:rFonts w:ascii="Times New Roman" w:eastAsia="Times New Roman" w:hAnsi="Times New Roman" w:cs="Times New Roman"/>
          <w:spacing w:val="-4"/>
          <w:sz w:val="28"/>
          <w:szCs w:val="28"/>
          <w:lang w:eastAsia="ru-RU"/>
        </w:rPr>
      </w:pPr>
    </w:p>
    <w:p w:rsidR="00EB4984" w:rsidRDefault="00EB4984" w:rsidP="00EB4984">
      <w:pPr>
        <w:suppressAutoHyphens/>
        <w:spacing w:after="0" w:line="240" w:lineRule="auto"/>
        <w:jc w:val="both"/>
        <w:rPr>
          <w:rFonts w:ascii="Times New Roman" w:eastAsia="Times New Roman" w:hAnsi="Times New Roman" w:cs="Times New Roman"/>
          <w:spacing w:val="-4"/>
          <w:sz w:val="28"/>
          <w:szCs w:val="28"/>
          <w:lang w:eastAsia="ru-RU"/>
        </w:rPr>
      </w:pPr>
    </w:p>
    <w:p w:rsidR="003E3075" w:rsidRPr="003E3075" w:rsidRDefault="003E3075" w:rsidP="003E3075">
      <w:pPr>
        <w:spacing w:after="0" w:line="240" w:lineRule="auto"/>
        <w:jc w:val="both"/>
        <w:rPr>
          <w:rFonts w:ascii="Times New Roman" w:hAnsi="Times New Roman"/>
          <w:sz w:val="28"/>
        </w:rPr>
      </w:pPr>
      <w:r w:rsidRPr="003E3075">
        <w:rPr>
          <w:rFonts w:ascii="Times New Roman" w:hAnsi="Times New Roman"/>
          <w:sz w:val="28"/>
        </w:rPr>
        <w:t>Министр                                                                                                    В.В. Щепин</w:t>
      </w:r>
    </w:p>
    <w:p w:rsidR="00A86499" w:rsidRDefault="00A86499" w:rsidP="00EB4984">
      <w:pPr>
        <w:spacing w:after="0" w:line="240" w:lineRule="auto"/>
        <w:jc w:val="both"/>
        <w:rPr>
          <w:rFonts w:ascii="Times New Roman" w:eastAsia="Times New Roman" w:hAnsi="Times New Roman" w:cs="Times New Roman"/>
          <w:sz w:val="28"/>
          <w:szCs w:val="28"/>
          <w:lang w:eastAsia="ru-RU"/>
        </w:rPr>
        <w:sectPr w:rsidR="00A86499" w:rsidSect="00E42475">
          <w:headerReference w:type="default" r:id="rId7"/>
          <w:headerReference w:type="first" r:id="rId8"/>
          <w:pgSz w:w="11906" w:h="16838"/>
          <w:pgMar w:top="1134" w:right="567" w:bottom="1134" w:left="1701" w:header="709" w:footer="709" w:gutter="0"/>
          <w:pgNumType w:start="1"/>
          <w:cols w:space="708"/>
          <w:titlePg/>
          <w:docGrid w:linePitch="360"/>
        </w:sectPr>
      </w:pPr>
    </w:p>
    <w:p w:rsidR="00A86499" w:rsidRPr="00A86499" w:rsidRDefault="00A86499" w:rsidP="00A86499">
      <w:pPr>
        <w:autoSpaceDE w:val="0"/>
        <w:autoSpaceDN w:val="0"/>
        <w:adjustRightInd w:val="0"/>
        <w:spacing w:after="0" w:line="240" w:lineRule="auto"/>
        <w:jc w:val="both"/>
        <w:rPr>
          <w:rFonts w:ascii="Times New Roman" w:eastAsia="Times New Roman" w:hAnsi="Times New Roman" w:cs="Times New Roman"/>
          <w:sz w:val="27"/>
          <w:szCs w:val="27"/>
          <w:lang w:eastAsia="ru-RU"/>
        </w:rPr>
      </w:pPr>
    </w:p>
    <w:p w:rsidR="00A86499" w:rsidRPr="00A86499" w:rsidRDefault="00A86499" w:rsidP="00A86499">
      <w:pPr>
        <w:autoSpaceDE w:val="0"/>
        <w:autoSpaceDN w:val="0"/>
        <w:adjustRightInd w:val="0"/>
        <w:spacing w:after="0" w:line="240" w:lineRule="auto"/>
        <w:jc w:val="both"/>
        <w:rPr>
          <w:rFonts w:ascii="Times New Roman" w:eastAsia="Times New Roman" w:hAnsi="Times New Roman" w:cs="Times New Roman"/>
          <w:sz w:val="27"/>
          <w:szCs w:val="27"/>
          <w:lang w:eastAsia="ru-RU"/>
        </w:rPr>
      </w:pPr>
    </w:p>
    <w:p w:rsidR="00A86499" w:rsidRPr="00A86499" w:rsidRDefault="00A86499" w:rsidP="00A86499">
      <w:pPr>
        <w:autoSpaceDE w:val="0"/>
        <w:autoSpaceDN w:val="0"/>
        <w:adjustRightInd w:val="0"/>
        <w:spacing w:after="0" w:line="240" w:lineRule="auto"/>
        <w:jc w:val="both"/>
        <w:rPr>
          <w:rFonts w:ascii="Times New Roman" w:eastAsia="Times New Roman" w:hAnsi="Times New Roman" w:cs="Times New Roman"/>
          <w:sz w:val="27"/>
          <w:szCs w:val="27"/>
          <w:lang w:eastAsia="ru-RU"/>
        </w:rPr>
      </w:pPr>
    </w:p>
    <w:p w:rsidR="00A86499" w:rsidRPr="00A86499" w:rsidRDefault="00A86499" w:rsidP="00A86499">
      <w:pPr>
        <w:autoSpaceDE w:val="0"/>
        <w:autoSpaceDN w:val="0"/>
        <w:adjustRightInd w:val="0"/>
        <w:spacing w:after="0" w:line="240" w:lineRule="auto"/>
        <w:jc w:val="both"/>
        <w:rPr>
          <w:rFonts w:ascii="Times New Roman" w:eastAsia="Times New Roman" w:hAnsi="Times New Roman" w:cs="Times New Roman"/>
          <w:sz w:val="27"/>
          <w:szCs w:val="27"/>
          <w:lang w:eastAsia="ru-RU"/>
        </w:rPr>
      </w:pPr>
    </w:p>
    <w:p w:rsidR="00A86499" w:rsidRPr="00A86499" w:rsidRDefault="00A86499" w:rsidP="00A86499">
      <w:pPr>
        <w:autoSpaceDE w:val="0"/>
        <w:autoSpaceDN w:val="0"/>
        <w:adjustRightInd w:val="0"/>
        <w:spacing w:after="0" w:line="240" w:lineRule="auto"/>
        <w:jc w:val="both"/>
        <w:rPr>
          <w:rFonts w:ascii="Times New Roman" w:eastAsia="Times New Roman" w:hAnsi="Times New Roman" w:cs="Times New Roman"/>
          <w:sz w:val="27"/>
          <w:szCs w:val="27"/>
          <w:lang w:eastAsia="ru-RU"/>
        </w:rPr>
      </w:pPr>
    </w:p>
    <w:p w:rsidR="00A86499" w:rsidRPr="00A86499" w:rsidRDefault="00A86499" w:rsidP="00A86499">
      <w:pPr>
        <w:autoSpaceDE w:val="0"/>
        <w:autoSpaceDN w:val="0"/>
        <w:adjustRightInd w:val="0"/>
        <w:spacing w:after="0" w:line="240" w:lineRule="auto"/>
        <w:jc w:val="both"/>
        <w:rPr>
          <w:rFonts w:ascii="Times New Roman" w:eastAsia="Times New Roman" w:hAnsi="Times New Roman" w:cs="Times New Roman"/>
          <w:sz w:val="27"/>
          <w:szCs w:val="27"/>
          <w:lang w:eastAsia="ru-RU"/>
        </w:rPr>
      </w:pPr>
    </w:p>
    <w:p w:rsidR="00A86499" w:rsidRPr="00A86499" w:rsidRDefault="00A86499" w:rsidP="00A86499">
      <w:pPr>
        <w:autoSpaceDE w:val="0"/>
        <w:autoSpaceDN w:val="0"/>
        <w:adjustRightInd w:val="0"/>
        <w:spacing w:after="0" w:line="240" w:lineRule="auto"/>
        <w:jc w:val="both"/>
        <w:rPr>
          <w:rFonts w:ascii="Times New Roman" w:eastAsia="Times New Roman" w:hAnsi="Times New Roman" w:cs="Times New Roman"/>
          <w:sz w:val="27"/>
          <w:szCs w:val="27"/>
          <w:lang w:eastAsia="ru-RU"/>
        </w:rPr>
      </w:pPr>
    </w:p>
    <w:p w:rsidR="00A86499" w:rsidRPr="00A86499" w:rsidRDefault="00A86499" w:rsidP="00A86499">
      <w:pPr>
        <w:autoSpaceDE w:val="0"/>
        <w:autoSpaceDN w:val="0"/>
        <w:adjustRightInd w:val="0"/>
        <w:spacing w:after="0" w:line="240" w:lineRule="auto"/>
        <w:jc w:val="both"/>
        <w:rPr>
          <w:rFonts w:ascii="Times New Roman" w:eastAsia="Times New Roman" w:hAnsi="Times New Roman" w:cs="Times New Roman"/>
          <w:sz w:val="27"/>
          <w:szCs w:val="27"/>
          <w:lang w:eastAsia="ru-RU"/>
        </w:rPr>
      </w:pPr>
    </w:p>
    <w:p w:rsidR="00A86499" w:rsidRPr="00A86499" w:rsidRDefault="00A86499" w:rsidP="00A86499">
      <w:pPr>
        <w:autoSpaceDE w:val="0"/>
        <w:autoSpaceDN w:val="0"/>
        <w:adjustRightInd w:val="0"/>
        <w:spacing w:after="0" w:line="240" w:lineRule="auto"/>
        <w:jc w:val="both"/>
        <w:rPr>
          <w:rFonts w:ascii="Times New Roman" w:eastAsia="Times New Roman" w:hAnsi="Times New Roman" w:cs="Times New Roman"/>
          <w:sz w:val="27"/>
          <w:szCs w:val="27"/>
          <w:lang w:eastAsia="ru-RU"/>
        </w:rPr>
      </w:pPr>
    </w:p>
    <w:p w:rsidR="00A86499" w:rsidRPr="00A86499" w:rsidRDefault="00A86499" w:rsidP="00A8649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86499" w:rsidRPr="00A86499" w:rsidRDefault="003A46C3" w:rsidP="00A86499">
      <w:pPr>
        <w:tabs>
          <w:tab w:val="left" w:pos="2977"/>
          <w:tab w:val="left" w:pos="5387"/>
        </w:tabs>
        <w:autoSpaceDE w:val="0"/>
        <w:autoSpaceDN w:val="0"/>
        <w:adjustRightInd w:val="0"/>
        <w:spacing w:before="120" w:after="0" w:line="240" w:lineRule="auto"/>
        <w:ind w:left="851" w:right="5102"/>
        <w:jc w:val="both"/>
        <w:rPr>
          <w:rFonts w:ascii="Times New Roman" w:eastAsia="Times New Roman" w:hAnsi="Times New Roman" w:cs="Times New Roman"/>
          <w:spacing w:val="-4"/>
          <w:sz w:val="28"/>
          <w:szCs w:val="27"/>
          <w:lang w:eastAsia="ru-RU"/>
        </w:rPr>
      </w:pPr>
      <w:r>
        <w:rPr>
          <w:rFonts w:ascii="Times New Roman" w:eastAsia="Times New Roman" w:hAnsi="Times New Roman" w:cs="Times New Roman"/>
          <w:spacing w:val="-4"/>
          <w:sz w:val="28"/>
          <w:szCs w:val="27"/>
          <w:lang w:eastAsia="ru-RU"/>
        </w:rPr>
        <w:t>О внесении изменения</w:t>
      </w:r>
      <w:r w:rsidR="00A86499" w:rsidRPr="00A86499">
        <w:rPr>
          <w:rFonts w:ascii="Times New Roman" w:eastAsia="Times New Roman" w:hAnsi="Times New Roman" w:cs="Times New Roman"/>
          <w:spacing w:val="-4"/>
          <w:sz w:val="28"/>
          <w:szCs w:val="27"/>
          <w:lang w:eastAsia="ru-RU"/>
        </w:rPr>
        <w:t xml:space="preserve"> в постановление Правительства Астраханской области </w:t>
      </w:r>
      <w:r w:rsidR="0066708F" w:rsidRPr="0066708F">
        <w:rPr>
          <w:rFonts w:ascii="Times New Roman" w:eastAsia="Times New Roman" w:hAnsi="Times New Roman" w:cs="Times New Roman"/>
          <w:spacing w:val="-4"/>
          <w:sz w:val="28"/>
          <w:szCs w:val="27"/>
          <w:lang w:eastAsia="ru-RU"/>
        </w:rPr>
        <w:t>от 23.12.2020 № 641-П</w:t>
      </w:r>
    </w:p>
    <w:p w:rsidR="00A86499" w:rsidRPr="00A86499" w:rsidRDefault="00A86499" w:rsidP="00A86499">
      <w:pPr>
        <w:tabs>
          <w:tab w:val="left" w:pos="4962"/>
        </w:tabs>
        <w:spacing w:after="0" w:line="240" w:lineRule="auto"/>
        <w:ind w:left="426" w:right="5242"/>
        <w:jc w:val="both"/>
        <w:rPr>
          <w:rFonts w:ascii="Times New Roman" w:eastAsia="Times New Roman" w:hAnsi="Times New Roman" w:cs="Times New Roman"/>
          <w:sz w:val="23"/>
          <w:szCs w:val="23"/>
          <w:lang w:eastAsia="ru-RU"/>
        </w:rPr>
      </w:pPr>
    </w:p>
    <w:p w:rsidR="00A86499" w:rsidRPr="00A86499" w:rsidRDefault="00A86499" w:rsidP="00A86499">
      <w:pPr>
        <w:tabs>
          <w:tab w:val="left" w:pos="4962"/>
        </w:tabs>
        <w:spacing w:after="0" w:line="240" w:lineRule="auto"/>
        <w:ind w:left="426" w:right="5242"/>
        <w:jc w:val="both"/>
        <w:rPr>
          <w:rFonts w:ascii="Times New Roman" w:eastAsia="Times New Roman" w:hAnsi="Times New Roman" w:cs="Times New Roman"/>
          <w:sz w:val="23"/>
          <w:szCs w:val="23"/>
          <w:lang w:eastAsia="ru-RU"/>
        </w:rPr>
      </w:pPr>
    </w:p>
    <w:p w:rsidR="00A86499" w:rsidRPr="00A86499" w:rsidRDefault="00A86499" w:rsidP="00A86499">
      <w:pPr>
        <w:tabs>
          <w:tab w:val="left" w:pos="4962"/>
        </w:tabs>
        <w:spacing w:after="0" w:line="240" w:lineRule="auto"/>
        <w:ind w:left="426" w:right="5242"/>
        <w:jc w:val="both"/>
        <w:rPr>
          <w:rFonts w:ascii="Times New Roman" w:eastAsia="Times New Roman" w:hAnsi="Times New Roman" w:cs="Times New Roman"/>
          <w:sz w:val="16"/>
          <w:szCs w:val="16"/>
          <w:lang w:eastAsia="ru-RU"/>
        </w:rPr>
      </w:pPr>
    </w:p>
    <w:p w:rsidR="009D4D0F" w:rsidRPr="009D4D0F" w:rsidRDefault="009D4D0F" w:rsidP="009D4D0F">
      <w:pPr>
        <w:autoSpaceDE w:val="0"/>
        <w:autoSpaceDN w:val="0"/>
        <w:adjustRightInd w:val="0"/>
        <w:spacing w:after="0" w:line="240" w:lineRule="auto"/>
        <w:ind w:firstLine="540"/>
        <w:jc w:val="both"/>
        <w:rPr>
          <w:rFonts w:ascii="Times New Roman" w:hAnsi="Times New Roman" w:cs="Times New Roman"/>
          <w:sz w:val="28"/>
          <w:szCs w:val="26"/>
        </w:rPr>
      </w:pPr>
      <w:r w:rsidRPr="009D4D0F">
        <w:rPr>
          <w:rFonts w:ascii="Times New Roman" w:hAnsi="Times New Roman" w:cs="Times New Roman"/>
          <w:sz w:val="28"/>
          <w:szCs w:val="26"/>
        </w:rPr>
        <w:t xml:space="preserve">В соответствии с </w:t>
      </w:r>
      <w:r w:rsidR="00F22083">
        <w:rPr>
          <w:rFonts w:ascii="Times New Roman" w:hAnsi="Times New Roman" w:cs="Times New Roman"/>
          <w:sz w:val="28"/>
          <w:szCs w:val="26"/>
        </w:rPr>
        <w:t>п</w:t>
      </w:r>
      <w:r w:rsidR="00F22083" w:rsidRPr="00F22083">
        <w:rPr>
          <w:rFonts w:ascii="Times New Roman" w:hAnsi="Times New Roman" w:cs="Times New Roman"/>
          <w:sz w:val="28"/>
          <w:szCs w:val="26"/>
        </w:rPr>
        <w:t>остановлением Правит</w:t>
      </w:r>
      <w:r w:rsidR="00F22083">
        <w:rPr>
          <w:rFonts w:ascii="Times New Roman" w:hAnsi="Times New Roman" w:cs="Times New Roman"/>
          <w:sz w:val="28"/>
          <w:szCs w:val="26"/>
        </w:rPr>
        <w:t>ельства Российской Федерации от </w:t>
      </w:r>
      <w:r w:rsidR="00F22083" w:rsidRPr="00F22083">
        <w:rPr>
          <w:rFonts w:ascii="Times New Roman" w:hAnsi="Times New Roman" w:cs="Times New Roman"/>
          <w:sz w:val="28"/>
          <w:szCs w:val="26"/>
        </w:rPr>
        <w:t xml:space="preserve">07.11.2020 №1792 «О создании на территории Астраханской области портовой особой экономической зоны и Каспийского кластера» и </w:t>
      </w:r>
      <w:r w:rsidRPr="009D4D0F">
        <w:rPr>
          <w:rFonts w:ascii="Times New Roman" w:hAnsi="Times New Roman" w:cs="Times New Roman"/>
          <w:sz w:val="28"/>
          <w:szCs w:val="26"/>
        </w:rPr>
        <w:t>постановлением Правит</w:t>
      </w:r>
      <w:r w:rsidR="00C1568D">
        <w:rPr>
          <w:rFonts w:ascii="Times New Roman" w:hAnsi="Times New Roman" w:cs="Times New Roman"/>
          <w:sz w:val="28"/>
          <w:szCs w:val="26"/>
        </w:rPr>
        <w:t>ельства Астраханской области от 28.01.2015 № 6-П «</w:t>
      </w:r>
      <w:r w:rsidR="00C1568D" w:rsidRPr="00C1568D">
        <w:rPr>
          <w:rFonts w:ascii="Times New Roman" w:hAnsi="Times New Roman" w:cs="Times New Roman"/>
          <w:sz w:val="28"/>
          <w:szCs w:val="26"/>
        </w:rPr>
        <w:t>О Порядке принятия решений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w:t>
      </w:r>
      <w:r w:rsidR="00C1568D">
        <w:rPr>
          <w:rFonts w:ascii="Times New Roman" w:hAnsi="Times New Roman" w:cs="Times New Roman"/>
          <w:sz w:val="28"/>
          <w:szCs w:val="26"/>
        </w:rPr>
        <w:t>тв бюджета Астраханской области</w:t>
      </w:r>
      <w:r w:rsidRPr="009D4D0F">
        <w:rPr>
          <w:rFonts w:ascii="Times New Roman" w:hAnsi="Times New Roman" w:cs="Times New Roman"/>
          <w:sz w:val="28"/>
          <w:szCs w:val="26"/>
        </w:rPr>
        <w:t>»</w:t>
      </w:r>
    </w:p>
    <w:p w:rsidR="00A86499" w:rsidRPr="00A86499" w:rsidRDefault="00A86499" w:rsidP="00A86499">
      <w:pPr>
        <w:autoSpaceDE w:val="0"/>
        <w:autoSpaceDN w:val="0"/>
        <w:adjustRightInd w:val="0"/>
        <w:spacing w:after="0" w:line="240" w:lineRule="auto"/>
        <w:jc w:val="both"/>
        <w:rPr>
          <w:rFonts w:ascii="Times New Roman" w:eastAsia="Calibri" w:hAnsi="Times New Roman" w:cs="Times New Roman"/>
          <w:spacing w:val="-2"/>
          <w:sz w:val="28"/>
          <w:szCs w:val="27"/>
          <w:lang w:eastAsia="ru-RU"/>
        </w:rPr>
      </w:pPr>
      <w:r w:rsidRPr="00A86499">
        <w:rPr>
          <w:rFonts w:ascii="Times New Roman" w:eastAsia="Calibri" w:hAnsi="Times New Roman" w:cs="Times New Roman"/>
          <w:spacing w:val="-2"/>
          <w:sz w:val="28"/>
          <w:szCs w:val="27"/>
          <w:lang w:eastAsia="ru-RU"/>
        </w:rPr>
        <w:t>Правительство Астраханской области ПОСТАНОВЛЯЕТ:</w:t>
      </w:r>
    </w:p>
    <w:p w:rsidR="00F53232" w:rsidRDefault="00F53232" w:rsidP="00A86499">
      <w:pPr>
        <w:autoSpaceDE w:val="0"/>
        <w:autoSpaceDN w:val="0"/>
        <w:adjustRightInd w:val="0"/>
        <w:spacing w:after="0" w:line="240" w:lineRule="auto"/>
        <w:ind w:firstLine="709"/>
        <w:jc w:val="both"/>
        <w:rPr>
          <w:rFonts w:ascii="Times New Roman" w:eastAsia="Times New Roman" w:hAnsi="Times New Roman" w:cs="Times New Roman"/>
          <w:spacing w:val="-2"/>
          <w:sz w:val="28"/>
          <w:szCs w:val="27"/>
          <w:lang w:eastAsia="ru-RU"/>
        </w:rPr>
      </w:pPr>
      <w:r>
        <w:rPr>
          <w:rFonts w:ascii="Times New Roman" w:eastAsia="Times New Roman" w:hAnsi="Times New Roman" w:cs="Times New Roman"/>
          <w:spacing w:val="-2"/>
          <w:sz w:val="28"/>
          <w:szCs w:val="27"/>
          <w:lang w:eastAsia="ru-RU"/>
        </w:rPr>
        <w:t>1. </w:t>
      </w:r>
      <w:r w:rsidRPr="00F53232">
        <w:rPr>
          <w:rFonts w:ascii="Times New Roman" w:eastAsia="Times New Roman" w:hAnsi="Times New Roman" w:cs="Times New Roman"/>
          <w:spacing w:val="-2"/>
          <w:sz w:val="28"/>
          <w:szCs w:val="27"/>
          <w:lang w:eastAsia="ru-RU"/>
        </w:rPr>
        <w:t xml:space="preserve">Внести в </w:t>
      </w:r>
      <w:r>
        <w:rPr>
          <w:rFonts w:ascii="Times New Roman" w:eastAsia="Times New Roman" w:hAnsi="Times New Roman" w:cs="Times New Roman"/>
          <w:spacing w:val="-2"/>
          <w:sz w:val="28"/>
          <w:szCs w:val="27"/>
          <w:lang w:eastAsia="ru-RU"/>
        </w:rPr>
        <w:t>п</w:t>
      </w:r>
      <w:r w:rsidRPr="00F53232">
        <w:rPr>
          <w:rFonts w:ascii="Times New Roman" w:eastAsia="Times New Roman" w:hAnsi="Times New Roman" w:cs="Times New Roman"/>
          <w:spacing w:val="-2"/>
          <w:sz w:val="28"/>
          <w:szCs w:val="27"/>
          <w:lang w:eastAsia="ru-RU"/>
        </w:rPr>
        <w:t>остановление Правительства Астр</w:t>
      </w:r>
      <w:r>
        <w:rPr>
          <w:rFonts w:ascii="Times New Roman" w:eastAsia="Times New Roman" w:hAnsi="Times New Roman" w:cs="Times New Roman"/>
          <w:spacing w:val="-2"/>
          <w:sz w:val="28"/>
          <w:szCs w:val="27"/>
          <w:lang w:eastAsia="ru-RU"/>
        </w:rPr>
        <w:t>аханской области от 23.12.2020 №</w:t>
      </w:r>
      <w:r w:rsidRPr="00F53232">
        <w:rPr>
          <w:rFonts w:ascii="Times New Roman" w:eastAsia="Times New Roman" w:hAnsi="Times New Roman" w:cs="Times New Roman"/>
          <w:spacing w:val="-2"/>
          <w:sz w:val="28"/>
          <w:szCs w:val="27"/>
          <w:lang w:eastAsia="ru-RU"/>
        </w:rPr>
        <w:t xml:space="preserve"> 641-П </w:t>
      </w:r>
      <w:r>
        <w:rPr>
          <w:rFonts w:ascii="Times New Roman" w:eastAsia="Times New Roman" w:hAnsi="Times New Roman" w:cs="Times New Roman"/>
          <w:spacing w:val="-2"/>
          <w:sz w:val="28"/>
          <w:szCs w:val="27"/>
          <w:lang w:eastAsia="ru-RU"/>
        </w:rPr>
        <w:t>«</w:t>
      </w:r>
      <w:r w:rsidRPr="00F53232">
        <w:rPr>
          <w:rFonts w:ascii="Times New Roman" w:eastAsia="Times New Roman" w:hAnsi="Times New Roman" w:cs="Times New Roman"/>
          <w:spacing w:val="-2"/>
          <w:sz w:val="28"/>
          <w:szCs w:val="27"/>
          <w:lang w:eastAsia="ru-RU"/>
        </w:rPr>
        <w:t>О предоставлении бюджетных ин</w:t>
      </w:r>
      <w:r>
        <w:rPr>
          <w:rFonts w:ascii="Times New Roman" w:eastAsia="Times New Roman" w:hAnsi="Times New Roman" w:cs="Times New Roman"/>
          <w:spacing w:val="-2"/>
          <w:sz w:val="28"/>
          <w:szCs w:val="27"/>
          <w:lang w:eastAsia="ru-RU"/>
        </w:rPr>
        <w:t>вестиций акционерному обществу «Особая экономическая зона «Лотос»</w:t>
      </w:r>
      <w:r w:rsidRPr="00F53232">
        <w:rPr>
          <w:rFonts w:ascii="Times New Roman" w:eastAsia="Times New Roman" w:hAnsi="Times New Roman" w:cs="Times New Roman"/>
          <w:spacing w:val="-2"/>
          <w:sz w:val="28"/>
          <w:szCs w:val="27"/>
          <w:lang w:eastAsia="ru-RU"/>
        </w:rPr>
        <w:t xml:space="preserve"> на </w:t>
      </w:r>
      <w:proofErr w:type="spellStart"/>
      <w:r w:rsidRPr="00F53232">
        <w:rPr>
          <w:rFonts w:ascii="Times New Roman" w:eastAsia="Times New Roman" w:hAnsi="Times New Roman" w:cs="Times New Roman"/>
          <w:spacing w:val="-2"/>
          <w:sz w:val="28"/>
          <w:szCs w:val="27"/>
          <w:lang w:eastAsia="ru-RU"/>
        </w:rPr>
        <w:t>софинансирование</w:t>
      </w:r>
      <w:proofErr w:type="spellEnd"/>
      <w:r w:rsidRPr="00F53232">
        <w:rPr>
          <w:rFonts w:ascii="Times New Roman" w:eastAsia="Times New Roman" w:hAnsi="Times New Roman" w:cs="Times New Roman"/>
          <w:spacing w:val="-2"/>
          <w:sz w:val="28"/>
          <w:szCs w:val="27"/>
          <w:lang w:eastAsia="ru-RU"/>
        </w:rPr>
        <w:t xml:space="preserve"> расходного обязательства по осуществлению взноса Астраханской области в уставный капитал управляющей компании пор</w:t>
      </w:r>
      <w:r>
        <w:rPr>
          <w:rFonts w:ascii="Times New Roman" w:eastAsia="Times New Roman" w:hAnsi="Times New Roman" w:cs="Times New Roman"/>
          <w:spacing w:val="-2"/>
          <w:sz w:val="28"/>
          <w:szCs w:val="27"/>
          <w:lang w:eastAsia="ru-RU"/>
        </w:rPr>
        <w:t>товой особой экономической зоны»</w:t>
      </w:r>
      <w:r w:rsidRPr="00F53232">
        <w:rPr>
          <w:rFonts w:ascii="Times New Roman" w:eastAsia="Times New Roman" w:hAnsi="Times New Roman" w:cs="Times New Roman"/>
          <w:spacing w:val="-2"/>
          <w:sz w:val="28"/>
          <w:szCs w:val="27"/>
          <w:lang w:eastAsia="ru-RU"/>
        </w:rPr>
        <w:t xml:space="preserve"> изменение, заменив в </w:t>
      </w:r>
      <w:r w:rsidR="00AB2854">
        <w:rPr>
          <w:rFonts w:ascii="Times New Roman" w:eastAsia="Times New Roman" w:hAnsi="Times New Roman" w:cs="Times New Roman"/>
          <w:spacing w:val="-2"/>
          <w:sz w:val="28"/>
          <w:szCs w:val="27"/>
          <w:lang w:eastAsia="ru-RU"/>
        </w:rPr>
        <w:t xml:space="preserve">строке </w:t>
      </w:r>
      <w:r w:rsidRPr="00F53232">
        <w:rPr>
          <w:rFonts w:ascii="Times New Roman" w:eastAsia="Times New Roman" w:hAnsi="Times New Roman" w:cs="Times New Roman"/>
          <w:spacing w:val="-2"/>
          <w:sz w:val="28"/>
          <w:szCs w:val="27"/>
          <w:lang w:eastAsia="ru-RU"/>
        </w:rPr>
        <w:t>1</w:t>
      </w:r>
      <w:r w:rsidR="0095312A">
        <w:rPr>
          <w:rFonts w:ascii="Times New Roman" w:eastAsia="Times New Roman" w:hAnsi="Times New Roman" w:cs="Times New Roman"/>
          <w:spacing w:val="-2"/>
          <w:sz w:val="28"/>
          <w:szCs w:val="27"/>
          <w:lang w:eastAsia="ru-RU"/>
        </w:rPr>
        <w:t xml:space="preserve">.1.2 </w:t>
      </w:r>
      <w:r w:rsidRPr="00F53232">
        <w:rPr>
          <w:rFonts w:ascii="Times New Roman" w:eastAsia="Times New Roman" w:hAnsi="Times New Roman" w:cs="Times New Roman"/>
          <w:spacing w:val="-2"/>
          <w:sz w:val="28"/>
          <w:szCs w:val="27"/>
          <w:lang w:eastAsia="ru-RU"/>
        </w:rPr>
        <w:t>пр</w:t>
      </w:r>
      <w:r w:rsidR="00CD5B6F">
        <w:rPr>
          <w:rFonts w:ascii="Times New Roman" w:eastAsia="Times New Roman" w:hAnsi="Times New Roman" w:cs="Times New Roman"/>
          <w:spacing w:val="-2"/>
          <w:sz w:val="28"/>
          <w:szCs w:val="27"/>
          <w:lang w:eastAsia="ru-RU"/>
        </w:rPr>
        <w:t>иложения к постановлению цифры «2025» цифрами «2026»</w:t>
      </w:r>
      <w:r w:rsidRPr="00F53232">
        <w:rPr>
          <w:rFonts w:ascii="Times New Roman" w:eastAsia="Times New Roman" w:hAnsi="Times New Roman" w:cs="Times New Roman"/>
          <w:spacing w:val="-2"/>
          <w:sz w:val="28"/>
          <w:szCs w:val="27"/>
          <w:lang w:eastAsia="ru-RU"/>
        </w:rPr>
        <w:t>.</w:t>
      </w:r>
    </w:p>
    <w:p w:rsidR="00A86499" w:rsidRPr="00A86499" w:rsidRDefault="00A86499" w:rsidP="00A86499">
      <w:pPr>
        <w:autoSpaceDE w:val="0"/>
        <w:autoSpaceDN w:val="0"/>
        <w:adjustRightInd w:val="0"/>
        <w:spacing w:after="0" w:line="240" w:lineRule="auto"/>
        <w:ind w:firstLine="709"/>
        <w:jc w:val="both"/>
        <w:rPr>
          <w:rFonts w:ascii="Times New Roman" w:eastAsia="Calibri" w:hAnsi="Times New Roman" w:cs="Times New Roman"/>
          <w:spacing w:val="-2"/>
          <w:sz w:val="28"/>
          <w:szCs w:val="27"/>
          <w:lang w:eastAsia="ru-RU"/>
        </w:rPr>
      </w:pPr>
      <w:r w:rsidRPr="00A86499">
        <w:rPr>
          <w:rFonts w:ascii="Times New Roman" w:eastAsia="Times New Roman" w:hAnsi="Times New Roman" w:cs="Times New Roman"/>
          <w:spacing w:val="-2"/>
          <w:sz w:val="28"/>
          <w:szCs w:val="27"/>
          <w:lang w:eastAsia="ru-RU"/>
        </w:rPr>
        <w:t>2. </w:t>
      </w:r>
      <w:r w:rsidRPr="00A86499">
        <w:rPr>
          <w:rFonts w:ascii="Times New Roman" w:eastAsia="Calibri" w:hAnsi="Times New Roman" w:cs="Times New Roman"/>
          <w:spacing w:val="-2"/>
          <w:sz w:val="28"/>
          <w:szCs w:val="27"/>
          <w:lang w:eastAsia="ru-RU"/>
        </w:rPr>
        <w:t>Постановление вступает в силу со дня его официального опубликования.</w:t>
      </w:r>
    </w:p>
    <w:p w:rsidR="00A86499" w:rsidRPr="00A86499" w:rsidRDefault="00A86499" w:rsidP="00A86499">
      <w:pPr>
        <w:tabs>
          <w:tab w:val="left" w:pos="1134"/>
        </w:tabs>
        <w:spacing w:after="0" w:line="240" w:lineRule="auto"/>
        <w:jc w:val="both"/>
        <w:rPr>
          <w:rFonts w:ascii="Times New Roman" w:eastAsia="Times New Roman" w:hAnsi="Times New Roman" w:cs="Times New Roman"/>
          <w:spacing w:val="-2"/>
          <w:sz w:val="28"/>
          <w:szCs w:val="24"/>
        </w:rPr>
      </w:pPr>
    </w:p>
    <w:p w:rsidR="00A86499" w:rsidRPr="00A86499" w:rsidRDefault="00A86499" w:rsidP="00A86499">
      <w:pPr>
        <w:tabs>
          <w:tab w:val="left" w:pos="1134"/>
        </w:tabs>
        <w:spacing w:after="0" w:line="240" w:lineRule="auto"/>
        <w:jc w:val="both"/>
        <w:rPr>
          <w:rFonts w:ascii="Times New Roman" w:eastAsia="Times New Roman" w:hAnsi="Times New Roman" w:cs="Times New Roman"/>
          <w:spacing w:val="-2"/>
          <w:sz w:val="28"/>
          <w:szCs w:val="24"/>
        </w:rPr>
      </w:pPr>
    </w:p>
    <w:p w:rsidR="00A86499" w:rsidRPr="00A86499" w:rsidRDefault="00A86499" w:rsidP="00A86499">
      <w:pPr>
        <w:tabs>
          <w:tab w:val="left" w:pos="1134"/>
        </w:tabs>
        <w:spacing w:after="0" w:line="240" w:lineRule="auto"/>
        <w:jc w:val="both"/>
        <w:rPr>
          <w:rFonts w:ascii="Times New Roman" w:eastAsia="Times New Roman" w:hAnsi="Times New Roman" w:cs="Times New Roman"/>
          <w:spacing w:val="-2"/>
          <w:sz w:val="28"/>
          <w:szCs w:val="24"/>
        </w:rPr>
      </w:pPr>
    </w:p>
    <w:p w:rsidR="00A86499" w:rsidRPr="00A86499" w:rsidRDefault="00A86499" w:rsidP="00A86499">
      <w:pPr>
        <w:tabs>
          <w:tab w:val="left" w:pos="1134"/>
        </w:tabs>
        <w:spacing w:after="0" w:line="240" w:lineRule="auto"/>
        <w:jc w:val="both"/>
        <w:rPr>
          <w:rFonts w:ascii="Times New Roman" w:eastAsia="Calibri" w:hAnsi="Times New Roman" w:cs="Times New Roman"/>
          <w:spacing w:val="-2"/>
          <w:sz w:val="28"/>
          <w:szCs w:val="27"/>
        </w:rPr>
      </w:pPr>
      <w:r w:rsidRPr="00A86499">
        <w:rPr>
          <w:rFonts w:ascii="Times New Roman" w:eastAsia="Calibri" w:hAnsi="Times New Roman" w:cs="Times New Roman"/>
          <w:spacing w:val="-2"/>
          <w:sz w:val="28"/>
          <w:szCs w:val="27"/>
        </w:rPr>
        <w:t xml:space="preserve">Вице-губернатор – председатель </w:t>
      </w:r>
    </w:p>
    <w:p w:rsidR="00F80EDE" w:rsidRPr="00696C22" w:rsidRDefault="00A86499" w:rsidP="00CD5B6F">
      <w:pPr>
        <w:tabs>
          <w:tab w:val="left" w:pos="1134"/>
        </w:tabs>
        <w:spacing w:after="0" w:line="240" w:lineRule="auto"/>
        <w:jc w:val="both"/>
        <w:rPr>
          <w:rFonts w:ascii="Times New Roman" w:hAnsi="Times New Roman" w:cs="Times New Roman"/>
          <w:sz w:val="27"/>
          <w:szCs w:val="27"/>
        </w:rPr>
      </w:pPr>
      <w:r w:rsidRPr="00A86499">
        <w:rPr>
          <w:rFonts w:ascii="Times New Roman" w:eastAsia="Calibri" w:hAnsi="Times New Roman" w:cs="Times New Roman"/>
          <w:spacing w:val="-2"/>
          <w:sz w:val="28"/>
          <w:szCs w:val="27"/>
        </w:rPr>
        <w:t>Правительства Астраханской области                                                      Д.А. Афанасьев</w:t>
      </w:r>
    </w:p>
    <w:sectPr w:rsidR="00F80EDE" w:rsidRPr="00696C22" w:rsidSect="00CD5B6F">
      <w:pgSz w:w="11906" w:h="16838"/>
      <w:pgMar w:top="1134" w:right="567" w:bottom="96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DC5" w:rsidRDefault="00654DC5" w:rsidP="00EB4984">
      <w:pPr>
        <w:spacing w:after="0" w:line="240" w:lineRule="auto"/>
      </w:pPr>
      <w:r>
        <w:separator/>
      </w:r>
    </w:p>
  </w:endnote>
  <w:endnote w:type="continuationSeparator" w:id="0">
    <w:p w:rsidR="00654DC5" w:rsidRDefault="00654DC5" w:rsidP="00EB4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DC5" w:rsidRDefault="00654DC5" w:rsidP="00EB4984">
      <w:pPr>
        <w:spacing w:after="0" w:line="240" w:lineRule="auto"/>
      </w:pPr>
      <w:r>
        <w:separator/>
      </w:r>
    </w:p>
  </w:footnote>
  <w:footnote w:type="continuationSeparator" w:id="0">
    <w:p w:rsidR="00654DC5" w:rsidRDefault="00654DC5" w:rsidP="00EB4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08D" w:rsidRDefault="0024208D">
    <w:pPr>
      <w:pStyle w:val="a4"/>
      <w:jc w:val="center"/>
      <w:rPr>
        <w:sz w:val="24"/>
        <w:szCs w:val="28"/>
      </w:rPr>
    </w:pPr>
    <w:r>
      <w:rPr>
        <w:sz w:val="24"/>
        <w:szCs w:val="28"/>
      </w:rPr>
      <w:fldChar w:fldCharType="begin"/>
    </w:r>
    <w:r>
      <w:rPr>
        <w:sz w:val="24"/>
        <w:szCs w:val="28"/>
      </w:rPr>
      <w:instrText xml:space="preserve"> PAGE </w:instrText>
    </w:r>
    <w:r>
      <w:rPr>
        <w:sz w:val="24"/>
        <w:szCs w:val="28"/>
      </w:rPr>
      <w:fldChar w:fldCharType="separate"/>
    </w:r>
    <w:r w:rsidR="00723D8D">
      <w:rPr>
        <w:noProof/>
        <w:sz w:val="24"/>
        <w:szCs w:val="28"/>
      </w:rPr>
      <w:t>4</w:t>
    </w:r>
    <w:r>
      <w:rPr>
        <w:sz w:val="24"/>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08D" w:rsidRDefault="0024208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984"/>
    <w:rsid w:val="0010345E"/>
    <w:rsid w:val="00112BC6"/>
    <w:rsid w:val="0011788D"/>
    <w:rsid w:val="001458AD"/>
    <w:rsid w:val="001B75CA"/>
    <w:rsid w:val="001E3E5B"/>
    <w:rsid w:val="001E58FB"/>
    <w:rsid w:val="0024208D"/>
    <w:rsid w:val="0026046E"/>
    <w:rsid w:val="002D3579"/>
    <w:rsid w:val="0031739C"/>
    <w:rsid w:val="003264B1"/>
    <w:rsid w:val="0035531E"/>
    <w:rsid w:val="00376F79"/>
    <w:rsid w:val="003A46C3"/>
    <w:rsid w:val="003D1572"/>
    <w:rsid w:val="003E3075"/>
    <w:rsid w:val="004B0B01"/>
    <w:rsid w:val="0052027E"/>
    <w:rsid w:val="00525B64"/>
    <w:rsid w:val="00525BB3"/>
    <w:rsid w:val="00565EB9"/>
    <w:rsid w:val="005A6BF8"/>
    <w:rsid w:val="005F7AC5"/>
    <w:rsid w:val="00600338"/>
    <w:rsid w:val="00601ADC"/>
    <w:rsid w:val="00654DC5"/>
    <w:rsid w:val="0066350B"/>
    <w:rsid w:val="0066708F"/>
    <w:rsid w:val="006940BE"/>
    <w:rsid w:val="00696C22"/>
    <w:rsid w:val="006F18FA"/>
    <w:rsid w:val="00723D8D"/>
    <w:rsid w:val="007D1854"/>
    <w:rsid w:val="007D5909"/>
    <w:rsid w:val="007E5C4B"/>
    <w:rsid w:val="007F330B"/>
    <w:rsid w:val="008304FF"/>
    <w:rsid w:val="00873EFF"/>
    <w:rsid w:val="0088392F"/>
    <w:rsid w:val="008B1971"/>
    <w:rsid w:val="008F4735"/>
    <w:rsid w:val="009430A3"/>
    <w:rsid w:val="0095312A"/>
    <w:rsid w:val="009D4D0F"/>
    <w:rsid w:val="00A86499"/>
    <w:rsid w:val="00AB2854"/>
    <w:rsid w:val="00AD5D25"/>
    <w:rsid w:val="00AF42A4"/>
    <w:rsid w:val="00B36AD6"/>
    <w:rsid w:val="00B40F77"/>
    <w:rsid w:val="00B427F5"/>
    <w:rsid w:val="00B47813"/>
    <w:rsid w:val="00B67C1D"/>
    <w:rsid w:val="00BD4862"/>
    <w:rsid w:val="00BF36AF"/>
    <w:rsid w:val="00C02045"/>
    <w:rsid w:val="00C1568D"/>
    <w:rsid w:val="00C232C2"/>
    <w:rsid w:val="00C9750E"/>
    <w:rsid w:val="00CA4046"/>
    <w:rsid w:val="00CC0925"/>
    <w:rsid w:val="00CC775F"/>
    <w:rsid w:val="00CD5B6F"/>
    <w:rsid w:val="00D43608"/>
    <w:rsid w:val="00D561A3"/>
    <w:rsid w:val="00DA286D"/>
    <w:rsid w:val="00DE56D3"/>
    <w:rsid w:val="00E13394"/>
    <w:rsid w:val="00E42475"/>
    <w:rsid w:val="00E6101A"/>
    <w:rsid w:val="00E67A78"/>
    <w:rsid w:val="00EB4984"/>
    <w:rsid w:val="00EC751B"/>
    <w:rsid w:val="00EF25E4"/>
    <w:rsid w:val="00F22083"/>
    <w:rsid w:val="00F53232"/>
    <w:rsid w:val="00F80EDE"/>
    <w:rsid w:val="00FD1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A2F5BD-743D-4280-89B9-AF5D6860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98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EB4984"/>
    <w:rPr>
      <w:rFonts w:ascii="Times New Roman" w:eastAsia="Times New Roman" w:hAnsi="Times New Roman" w:cs="Times New Roman"/>
      <w:sz w:val="20"/>
      <w:szCs w:val="20"/>
      <w:lang w:eastAsia="ru-RU"/>
    </w:rPr>
  </w:style>
  <w:style w:type="paragraph" w:styleId="a4">
    <w:name w:val="header"/>
    <w:basedOn w:val="a"/>
    <w:link w:val="a3"/>
    <w:uiPriority w:val="99"/>
    <w:rsid w:val="00EB498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1">
    <w:name w:val="Верхний колонтитул Знак1"/>
    <w:basedOn w:val="a0"/>
    <w:uiPriority w:val="99"/>
    <w:semiHidden/>
    <w:rsid w:val="00EB4984"/>
  </w:style>
  <w:style w:type="paragraph" w:styleId="a5">
    <w:name w:val="footer"/>
    <w:basedOn w:val="a"/>
    <w:link w:val="a6"/>
    <w:uiPriority w:val="99"/>
    <w:unhideWhenUsed/>
    <w:rsid w:val="00EB498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B4984"/>
  </w:style>
  <w:style w:type="table" w:styleId="a7">
    <w:name w:val="Table Grid"/>
    <w:basedOn w:val="a1"/>
    <w:uiPriority w:val="59"/>
    <w:rsid w:val="00EB4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67C1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67C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99046">
      <w:bodyDiv w:val="1"/>
      <w:marLeft w:val="0"/>
      <w:marRight w:val="0"/>
      <w:marTop w:val="0"/>
      <w:marBottom w:val="0"/>
      <w:divBdr>
        <w:top w:val="none" w:sz="0" w:space="0" w:color="auto"/>
        <w:left w:val="none" w:sz="0" w:space="0" w:color="auto"/>
        <w:bottom w:val="none" w:sz="0" w:space="0" w:color="auto"/>
        <w:right w:val="none" w:sz="0" w:space="0" w:color="auto"/>
      </w:divBdr>
    </w:div>
    <w:div w:id="66069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FF449-0EF9-4422-BE73-A5FEF7E00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2019</Words>
  <Characters>11511</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Аюпова Людмила Шарифуллаевна</dc:creator>
  <cp:keywords/>
  <dc:description/>
  <cp:lastModifiedBy>Баймухамбетова Оксана Ернаровна</cp:lastModifiedBy>
  <cp:revision>3</cp:revision>
  <cp:lastPrinted>2025-09-19T12:10:00Z</cp:lastPrinted>
  <dcterms:created xsi:type="dcterms:W3CDTF">2025-09-22T04:42:00Z</dcterms:created>
  <dcterms:modified xsi:type="dcterms:W3CDTF">2025-09-22T04:42:00Z</dcterms:modified>
</cp:coreProperties>
</file>