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A9" w:rsidRDefault="00F412A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412A9" w:rsidRDefault="00F412A9">
      <w:pPr>
        <w:pStyle w:val="ConsPlusNormal"/>
        <w:jc w:val="both"/>
        <w:outlineLvl w:val="0"/>
      </w:pPr>
    </w:p>
    <w:p w:rsidR="00F412A9" w:rsidRDefault="00F412A9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F412A9" w:rsidRDefault="00F412A9">
      <w:pPr>
        <w:pStyle w:val="ConsPlusTitle"/>
        <w:jc w:val="center"/>
      </w:pPr>
    </w:p>
    <w:p w:rsidR="00F412A9" w:rsidRDefault="00F412A9">
      <w:pPr>
        <w:pStyle w:val="ConsPlusTitle"/>
        <w:jc w:val="center"/>
      </w:pPr>
      <w:r>
        <w:t>ПОСТАНОВЛЕНИЕ</w:t>
      </w:r>
    </w:p>
    <w:p w:rsidR="00F412A9" w:rsidRDefault="00F412A9">
      <w:pPr>
        <w:pStyle w:val="ConsPlusTitle"/>
        <w:jc w:val="center"/>
      </w:pPr>
      <w:r>
        <w:t>от 11 июня 2025 г. N 363-П</w:t>
      </w:r>
    </w:p>
    <w:p w:rsidR="00F412A9" w:rsidRDefault="00F412A9">
      <w:pPr>
        <w:pStyle w:val="ConsPlusTitle"/>
        <w:jc w:val="center"/>
      </w:pPr>
    </w:p>
    <w:p w:rsidR="00F412A9" w:rsidRDefault="00F412A9">
      <w:pPr>
        <w:pStyle w:val="ConsPlusTitle"/>
        <w:jc w:val="center"/>
      </w:pPr>
      <w:r>
        <w:t>О ВНЕСЕНИИ ИЗМЕНЕНИЙ В ПОСТАНОВЛЕНИЕ ПРАВИТЕЛЬСТВА</w:t>
      </w:r>
    </w:p>
    <w:p w:rsidR="00F412A9" w:rsidRDefault="00F412A9">
      <w:pPr>
        <w:pStyle w:val="ConsPlusTitle"/>
        <w:jc w:val="center"/>
      </w:pPr>
      <w:r>
        <w:t>АСТРАХАНСКОЙ ОБЛАСТИ ОТ 29.09.2021 N 469-П</w:t>
      </w:r>
    </w:p>
    <w:p w:rsidR="00F412A9" w:rsidRDefault="00F412A9">
      <w:pPr>
        <w:pStyle w:val="ConsPlusNormal"/>
        <w:jc w:val="both"/>
      </w:pPr>
    </w:p>
    <w:p w:rsidR="00F412A9" w:rsidRDefault="00F412A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 Правительство Астраханской области постановляет: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29.09.2021 N 469-П "О региональном государственном геологическом контроле (надзоре) на территории Астраханской области" следующие изменения: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1.1. В </w:t>
      </w:r>
      <w:hyperlink r:id="rId7">
        <w:r>
          <w:rPr>
            <w:color w:val="0000FF"/>
          </w:rPr>
          <w:t>Положении</w:t>
        </w:r>
      </w:hyperlink>
      <w:r>
        <w:t xml:space="preserve"> о региональном государственном геологическом контроле (надзоре) на территории Астраханской области, утвержденном постановлением: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- в </w:t>
      </w:r>
      <w:hyperlink r:id="rId8">
        <w:r>
          <w:rPr>
            <w:color w:val="0000FF"/>
          </w:rPr>
          <w:t>разделе 1</w:t>
        </w:r>
      </w:hyperlink>
      <w:r>
        <w:t>:</w:t>
      </w:r>
    </w:p>
    <w:p w:rsidR="00F412A9" w:rsidRDefault="00F412A9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абзацы третий</w:t>
        </w:r>
      </w:hyperlink>
      <w:r>
        <w:t xml:space="preserve">, </w:t>
      </w:r>
      <w:hyperlink r:id="rId10">
        <w:r>
          <w:rPr>
            <w:color w:val="0000FF"/>
          </w:rPr>
          <w:t>шестой пункта 1.3</w:t>
        </w:r>
      </w:hyperlink>
      <w:r>
        <w:t xml:space="preserve"> признать утратившими силу;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в </w:t>
      </w:r>
      <w:hyperlink r:id="rId11">
        <w:r>
          <w:rPr>
            <w:color w:val="0000FF"/>
          </w:rPr>
          <w:t>абзаце третьем пункта 1.5</w:t>
        </w:r>
      </w:hyperlink>
      <w:r>
        <w:t xml:space="preserve"> слово "первый" исключить;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в </w:t>
      </w:r>
      <w:hyperlink r:id="rId12">
        <w:r>
          <w:rPr>
            <w:color w:val="0000FF"/>
          </w:rPr>
          <w:t>пункте 1.10</w:t>
        </w:r>
      </w:hyperlink>
      <w:r>
        <w:t xml:space="preserve"> слова "в государственной информационной системе "Типовое облачное решение по автоматизации контрольно-надзорной деятельности" заменить словами "с использованием Единого реестра видов контроля";</w:t>
      </w:r>
    </w:p>
    <w:p w:rsidR="00F412A9" w:rsidRDefault="00F412A9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дополнить</w:t>
        </w:r>
      </w:hyperlink>
      <w:r>
        <w:t xml:space="preserve"> пунктом 1.11 следующего содержания: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"1.11. Информационное обеспечение регионального государственного геологического контроля (надзора) на территории Астраханской области осуществляется в соответствии со </w:t>
      </w:r>
      <w:hyperlink r:id="rId14">
        <w:r>
          <w:rPr>
            <w:color w:val="0000FF"/>
          </w:rPr>
          <w:t>статьей 17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Федерации.";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- в </w:t>
      </w:r>
      <w:hyperlink r:id="rId15">
        <w:r>
          <w:rPr>
            <w:color w:val="0000FF"/>
          </w:rPr>
          <w:t>пункте 2.3 раздела 2</w:t>
        </w:r>
      </w:hyperlink>
      <w:r>
        <w:t>: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в </w:t>
      </w:r>
      <w:hyperlink r:id="rId16">
        <w:r>
          <w:rPr>
            <w:color w:val="0000FF"/>
          </w:rPr>
          <w:t>подпунктах 2.3.3</w:t>
        </w:r>
      </w:hyperlink>
      <w:r>
        <w:t xml:space="preserve"> - </w:t>
      </w:r>
      <w:hyperlink r:id="rId17">
        <w:r>
          <w:rPr>
            <w:color w:val="0000FF"/>
          </w:rPr>
          <w:t>2.3.5</w:t>
        </w:r>
      </w:hyperlink>
      <w:r>
        <w:t xml:space="preserve"> слово "пунктом" заменить словом "подпунктом";</w:t>
      </w:r>
    </w:p>
    <w:p w:rsidR="00F412A9" w:rsidRDefault="00F412A9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подпункт 2.3.6</w:t>
        </w:r>
      </w:hyperlink>
      <w:r>
        <w:t xml:space="preserve"> признать утратившим силу;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- в </w:t>
      </w:r>
      <w:hyperlink r:id="rId19">
        <w:r>
          <w:rPr>
            <w:color w:val="0000FF"/>
          </w:rPr>
          <w:t>разделе 3</w:t>
        </w:r>
      </w:hyperlink>
      <w:r>
        <w:t>:</w:t>
      </w:r>
    </w:p>
    <w:p w:rsidR="00F412A9" w:rsidRDefault="00F412A9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подпункт 3.4.2 пункта 3.4</w:t>
        </w:r>
      </w:hyperlink>
      <w:r>
        <w:t xml:space="preserve"> дополнить словами ",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требований.";</w:t>
      </w:r>
    </w:p>
    <w:p w:rsidR="00F412A9" w:rsidRDefault="00F412A9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пункт 3.5</w:t>
        </w:r>
      </w:hyperlink>
      <w:r>
        <w:t xml:space="preserve"> изложить в новой редакции: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"3.5. Профилактический визит (обязательный профилактический визит) проводится по инициативе министерства или по инициативе контролируемого лица в соответствии со </w:t>
      </w:r>
      <w:hyperlink r:id="rId22">
        <w:r>
          <w:rPr>
            <w:color w:val="0000FF"/>
          </w:rPr>
          <w:t>статьями 52</w:t>
        </w:r>
      </w:hyperlink>
      <w:r>
        <w:t xml:space="preserve"> - </w:t>
      </w:r>
      <w:hyperlink r:id="rId23">
        <w:r>
          <w:rPr>
            <w:color w:val="0000FF"/>
          </w:rPr>
          <w:t>52.2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lastRenderedPageBreak/>
        <w:t>Обязательные профилактические визиты в отношении объектов контроля, отнесенных к категориям среднего, умеренного риска, проводятся в соответствии с периодичностью, установленной Правительством Российской Федерации.";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- в </w:t>
      </w:r>
      <w:hyperlink r:id="rId24">
        <w:r>
          <w:rPr>
            <w:color w:val="0000FF"/>
          </w:rPr>
          <w:t>разделе 4</w:t>
        </w:r>
      </w:hyperlink>
      <w:r>
        <w:t>:</w:t>
      </w:r>
    </w:p>
    <w:p w:rsidR="00F412A9" w:rsidRDefault="00F412A9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пункт 4.1</w:t>
        </w:r>
      </w:hyperlink>
      <w:r>
        <w:t xml:space="preserve"> изложить в новой редакции: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>"4.1. Региональный государственный геологический контроль (надзор) осуществляется посредством организации и проведения: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>- контрольных (надзорных) мероприятий во взаимодействии с контролируемым лицом;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>- контрольных (надзорных) мероприятий без взаимодействия с контролируемым лицом.";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в </w:t>
      </w:r>
      <w:hyperlink r:id="rId26">
        <w:r>
          <w:rPr>
            <w:color w:val="0000FF"/>
          </w:rPr>
          <w:t>пункте 4.9</w:t>
        </w:r>
      </w:hyperlink>
      <w:r>
        <w:t>:</w:t>
      </w:r>
    </w:p>
    <w:p w:rsidR="00F412A9" w:rsidRDefault="00F412A9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подпункт 4.9.4</w:t>
        </w:r>
      </w:hyperlink>
      <w:r>
        <w:t xml:space="preserve"> признать утратившим силу;</w:t>
      </w:r>
    </w:p>
    <w:p w:rsidR="00F412A9" w:rsidRDefault="00F412A9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подпункт 4.9.5</w:t>
        </w:r>
      </w:hyperlink>
      <w:r>
        <w:t xml:space="preserve"> дополнить абзацем следующего содержания: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"Контрольные (надзорные) мероприятия во взаимодействии с контролируемым лицом проводятся при наличии оснований, установленных </w:t>
      </w:r>
      <w:hyperlink r:id="rId29">
        <w:r>
          <w:rPr>
            <w:color w:val="0000FF"/>
          </w:rPr>
          <w:t>пунктами 1</w:t>
        </w:r>
      </w:hyperlink>
      <w:r>
        <w:t xml:space="preserve"> - </w:t>
      </w:r>
      <w:hyperlink r:id="rId30">
        <w:r>
          <w:rPr>
            <w:color w:val="0000FF"/>
          </w:rPr>
          <w:t>5</w:t>
        </w:r>
      </w:hyperlink>
      <w:r>
        <w:t xml:space="preserve">, </w:t>
      </w:r>
      <w:hyperlink r:id="rId31">
        <w:r>
          <w:rPr>
            <w:color w:val="0000FF"/>
          </w:rPr>
          <w:t>7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Федерации".";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в </w:t>
      </w:r>
      <w:hyperlink r:id="rId32">
        <w:r>
          <w:rPr>
            <w:color w:val="0000FF"/>
          </w:rPr>
          <w:t>пункте 4.10</w:t>
        </w:r>
      </w:hyperlink>
      <w:r>
        <w:t xml:space="preserve"> слова "на плановой и внеплановой основе" исключить;</w:t>
      </w:r>
    </w:p>
    <w:p w:rsidR="00F412A9" w:rsidRDefault="00F412A9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пункты 4.11</w:t>
        </w:r>
      </w:hyperlink>
      <w:r>
        <w:t xml:space="preserve"> - </w:t>
      </w:r>
      <w:hyperlink r:id="rId34">
        <w:r>
          <w:rPr>
            <w:color w:val="0000FF"/>
          </w:rPr>
          <w:t>4.15</w:t>
        </w:r>
      </w:hyperlink>
      <w:r>
        <w:t xml:space="preserve"> изложить в новой редакции: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"4.11.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в соответствии со </w:t>
      </w:r>
      <w:hyperlink r:id="rId35">
        <w:r>
          <w:rPr>
            <w:color w:val="0000FF"/>
          </w:rPr>
          <w:t>статьей 70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>Инспекционный визит проводится без предварительного уведомления контролируемого лица.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>В ходе проведения инспекционного визита могут осуществляться следующие контрольные (надзорные) действия: осмотр, опрос, получение письменных объяснений, истребование документов.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4.12. Рейдовый осмотр проводится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находящихся на территории, на которой расположено несколько контролируемых лиц, в соответствии со </w:t>
      </w:r>
      <w:hyperlink r:id="rId36">
        <w:r>
          <w:rPr>
            <w:color w:val="0000FF"/>
          </w:rPr>
          <w:t>статьей 71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>В ходе рейдового осмотра могут совершаться следующие контрольные (надзорные) действия: осмотр, досмотр, опрос, получение письменных объяснений, истребование документов, отбор проб (образцов).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4.13. Документарная проверка проводится по месту нахождения министерства в соответствии со </w:t>
      </w:r>
      <w:hyperlink r:id="rId37">
        <w:r>
          <w:rPr>
            <w:color w:val="0000FF"/>
          </w:rPr>
          <w:t>статьей 72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>Срок проведения документарной проверки не может превышать 10 рабочих дней.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lastRenderedPageBreak/>
        <w:t>На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министерство, а также период с момента направления контролируемому лицу информации министерства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министерства документах и (или) полученным при осуществлении регионального государственного геологического контроля (надзора), и требования представить необходимые письменные объяснения до момента представления указанных письменных объяснений в министерство исчисление срока проведения документарной проверки приостанавливается.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>В ходе документарной проверки могут совершаться следующие контрольные (надзорные) действия: получение письменных объяснений и истребование документов.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4.14. Выездная проверка проводится по месту нахождения (осуществления деятельности) контролируемого лица (его филиалов, представительств, обособленных подразделений) либо объекта контроля в соответствии со </w:t>
      </w:r>
      <w:hyperlink r:id="rId38">
        <w:r>
          <w:rPr>
            <w:color w:val="0000FF"/>
          </w:rPr>
          <w:t>статьей 73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4.15. Индикаторы риска нарушения обязательных требований разрабатываются министерством в соответствии с положениями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>Государственный инспектор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направляет министру либо лицу, исполняющему его обязанности, мотивированное представление о проведении контрольного (надзорного) мероприятия.";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- </w:t>
      </w:r>
      <w:hyperlink r:id="rId40">
        <w:r>
          <w:rPr>
            <w:color w:val="0000FF"/>
          </w:rPr>
          <w:t>раздел 5</w:t>
        </w:r>
      </w:hyperlink>
      <w:r>
        <w:t xml:space="preserve"> изложить в новой редакции:</w:t>
      </w:r>
    </w:p>
    <w:p w:rsidR="00F412A9" w:rsidRDefault="00F412A9">
      <w:pPr>
        <w:pStyle w:val="ConsPlusNormal"/>
        <w:spacing w:before="220"/>
        <w:jc w:val="center"/>
      </w:pPr>
      <w:r>
        <w:t>"5. Результаты контрольного (надзорного) мероприятия</w:t>
      </w:r>
    </w:p>
    <w:p w:rsidR="00F412A9" w:rsidRDefault="00F412A9">
      <w:pPr>
        <w:pStyle w:val="ConsPlusNormal"/>
        <w:jc w:val="both"/>
      </w:pPr>
    </w:p>
    <w:p w:rsidR="00F412A9" w:rsidRDefault="00F412A9">
      <w:pPr>
        <w:pStyle w:val="ConsPlusNormal"/>
        <w:ind w:firstLine="540"/>
        <w:jc w:val="both"/>
      </w:pPr>
      <w:r>
        <w:t xml:space="preserve">Результаты контрольного (надзорного) мероприятия оформляются в порядке, установленном </w:t>
      </w:r>
      <w:hyperlink r:id="rId41">
        <w:r>
          <w:rPr>
            <w:color w:val="0000FF"/>
          </w:rPr>
          <w:t>главой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Федерации".".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 xml:space="preserve">1.2. Ключевые и индикативные </w:t>
      </w:r>
      <w:hyperlink r:id="rId42">
        <w:r>
          <w:rPr>
            <w:color w:val="0000FF"/>
          </w:rPr>
          <w:t>показатели</w:t>
        </w:r>
      </w:hyperlink>
      <w:r>
        <w:t xml:space="preserve"> регионального государственного геологического контроля (надзора) и их целевые значения на территории Астраханской области, утвержденные постановлением, изложить в новой редакции согласно </w:t>
      </w:r>
      <w:hyperlink w:anchor="P69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F412A9" w:rsidRDefault="00F412A9">
      <w:pPr>
        <w:pStyle w:val="ConsPlusNormal"/>
        <w:spacing w:before="220"/>
        <w:ind w:firstLine="540"/>
        <w:jc w:val="both"/>
      </w:pPr>
      <w:r>
        <w:t>2. Постановление вступает в силу по истечении 10 дней после дня его официального опубликования.</w:t>
      </w:r>
    </w:p>
    <w:p w:rsidR="00F412A9" w:rsidRDefault="00F412A9">
      <w:pPr>
        <w:pStyle w:val="ConsPlusNormal"/>
        <w:jc w:val="both"/>
      </w:pPr>
    </w:p>
    <w:p w:rsidR="00F412A9" w:rsidRDefault="00F412A9">
      <w:pPr>
        <w:pStyle w:val="ConsPlusNormal"/>
        <w:jc w:val="right"/>
      </w:pPr>
      <w:r>
        <w:t>Вице-губернатор - председатель</w:t>
      </w:r>
    </w:p>
    <w:p w:rsidR="00F412A9" w:rsidRDefault="00F412A9">
      <w:pPr>
        <w:pStyle w:val="ConsPlusNormal"/>
        <w:jc w:val="right"/>
      </w:pPr>
      <w:r>
        <w:t>Правительства Астраханской области</w:t>
      </w:r>
    </w:p>
    <w:p w:rsidR="00F412A9" w:rsidRDefault="00F412A9">
      <w:pPr>
        <w:pStyle w:val="ConsPlusNormal"/>
        <w:jc w:val="right"/>
      </w:pPr>
      <w:r>
        <w:t>Д.А.АФАНАСЬЕВ</w:t>
      </w:r>
    </w:p>
    <w:p w:rsidR="00F412A9" w:rsidRDefault="00F412A9">
      <w:pPr>
        <w:pStyle w:val="ConsPlusNormal"/>
        <w:jc w:val="both"/>
      </w:pPr>
    </w:p>
    <w:p w:rsidR="00F412A9" w:rsidRDefault="00F412A9">
      <w:pPr>
        <w:pStyle w:val="ConsPlusNormal"/>
        <w:jc w:val="both"/>
      </w:pPr>
    </w:p>
    <w:p w:rsidR="00F412A9" w:rsidRDefault="00F412A9">
      <w:pPr>
        <w:pStyle w:val="ConsPlusNormal"/>
        <w:jc w:val="both"/>
      </w:pPr>
    </w:p>
    <w:p w:rsidR="00F412A9" w:rsidRDefault="00F412A9">
      <w:pPr>
        <w:pStyle w:val="ConsPlusNormal"/>
        <w:jc w:val="both"/>
      </w:pPr>
    </w:p>
    <w:p w:rsidR="00F412A9" w:rsidRDefault="00F412A9">
      <w:pPr>
        <w:pStyle w:val="ConsPlusNormal"/>
        <w:jc w:val="both"/>
      </w:pPr>
    </w:p>
    <w:p w:rsidR="00F412A9" w:rsidRDefault="00F412A9">
      <w:pPr>
        <w:pStyle w:val="ConsPlusNormal"/>
        <w:jc w:val="right"/>
        <w:outlineLvl w:val="0"/>
      </w:pPr>
      <w:r>
        <w:t>Приложение</w:t>
      </w:r>
    </w:p>
    <w:p w:rsidR="00F412A9" w:rsidRDefault="00F412A9">
      <w:pPr>
        <w:pStyle w:val="ConsPlusNormal"/>
        <w:jc w:val="right"/>
      </w:pPr>
      <w:r>
        <w:t>к Постановлению Правительства</w:t>
      </w:r>
    </w:p>
    <w:p w:rsidR="00F412A9" w:rsidRDefault="00F412A9">
      <w:pPr>
        <w:pStyle w:val="ConsPlusNormal"/>
        <w:jc w:val="right"/>
      </w:pPr>
      <w:r>
        <w:t>Астраханской области</w:t>
      </w:r>
    </w:p>
    <w:p w:rsidR="00F412A9" w:rsidRDefault="00F412A9">
      <w:pPr>
        <w:pStyle w:val="ConsPlusNormal"/>
        <w:jc w:val="right"/>
      </w:pPr>
      <w:r>
        <w:lastRenderedPageBreak/>
        <w:t>от 11 июня 2025 г. N 363-П</w:t>
      </w:r>
    </w:p>
    <w:p w:rsidR="00F412A9" w:rsidRDefault="00F412A9">
      <w:pPr>
        <w:pStyle w:val="ConsPlusNormal"/>
        <w:jc w:val="both"/>
      </w:pPr>
    </w:p>
    <w:p w:rsidR="00F412A9" w:rsidRDefault="00F412A9">
      <w:pPr>
        <w:pStyle w:val="ConsPlusTitle"/>
        <w:jc w:val="center"/>
      </w:pPr>
      <w:bookmarkStart w:id="0" w:name="P69"/>
      <w:bookmarkEnd w:id="0"/>
      <w:r>
        <w:t>КЛЮЧЕВЫЕ ПОКАЗАТЕЛИ</w:t>
      </w:r>
    </w:p>
    <w:p w:rsidR="00F412A9" w:rsidRDefault="00F412A9">
      <w:pPr>
        <w:pStyle w:val="ConsPlusTitle"/>
        <w:jc w:val="center"/>
      </w:pPr>
      <w:r>
        <w:t>РЕГИОНАЛЬНОГО ГОСУДАРСТВЕННОГО ГЕОЛОГИЧЕСКОГО</w:t>
      </w:r>
    </w:p>
    <w:p w:rsidR="00F412A9" w:rsidRDefault="00F412A9">
      <w:pPr>
        <w:pStyle w:val="ConsPlusTitle"/>
        <w:jc w:val="center"/>
      </w:pPr>
      <w:r>
        <w:t>КОНТРОЛЯ (НАДЗОРА) И ИХ ЦЕЛЕВЫЕ ЗНАЧЕНИЯ</w:t>
      </w:r>
    </w:p>
    <w:p w:rsidR="00F412A9" w:rsidRDefault="00F412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6066"/>
        <w:gridCol w:w="1531"/>
      </w:tblGrid>
      <w:tr w:rsidR="00F412A9">
        <w:tc>
          <w:tcPr>
            <w:tcW w:w="586" w:type="dxa"/>
            <w:vAlign w:val="center"/>
          </w:tcPr>
          <w:p w:rsidR="00F412A9" w:rsidRDefault="00F412A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vAlign w:val="center"/>
          </w:tcPr>
          <w:p w:rsidR="00F412A9" w:rsidRDefault="00F412A9">
            <w:pPr>
              <w:pStyle w:val="ConsPlusNormal"/>
              <w:jc w:val="center"/>
            </w:pPr>
            <w:r>
              <w:t>Ключевой показатель</w:t>
            </w:r>
          </w:p>
        </w:tc>
        <w:tc>
          <w:tcPr>
            <w:tcW w:w="1531" w:type="dxa"/>
            <w:vAlign w:val="center"/>
          </w:tcPr>
          <w:p w:rsidR="00F412A9" w:rsidRDefault="00F412A9">
            <w:pPr>
              <w:pStyle w:val="ConsPlusNormal"/>
              <w:jc w:val="center"/>
            </w:pPr>
            <w:r>
              <w:t>Целевое значение (%)</w:t>
            </w:r>
          </w:p>
        </w:tc>
      </w:tr>
      <w:tr w:rsidR="00F412A9">
        <w:tc>
          <w:tcPr>
            <w:tcW w:w="586" w:type="dxa"/>
          </w:tcPr>
          <w:p w:rsidR="00F412A9" w:rsidRDefault="00F412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F412A9" w:rsidRDefault="00F412A9">
            <w:pPr>
              <w:pStyle w:val="ConsPlusNormal"/>
            </w:pPr>
            <w: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1531" w:type="dxa"/>
          </w:tcPr>
          <w:p w:rsidR="00F412A9" w:rsidRDefault="00F412A9">
            <w:pPr>
              <w:pStyle w:val="ConsPlusNormal"/>
              <w:jc w:val="center"/>
            </w:pPr>
            <w:r>
              <w:t>60</w:t>
            </w:r>
          </w:p>
        </w:tc>
      </w:tr>
      <w:tr w:rsidR="00F412A9">
        <w:tc>
          <w:tcPr>
            <w:tcW w:w="586" w:type="dxa"/>
          </w:tcPr>
          <w:p w:rsidR="00F412A9" w:rsidRDefault="00F412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66" w:type="dxa"/>
          </w:tcPr>
          <w:p w:rsidR="00F412A9" w:rsidRDefault="00F412A9">
            <w:pPr>
              <w:pStyle w:val="ConsPlusNormal"/>
            </w:pPr>
            <w:r>
              <w:t>Доля обоснованных жалоб на действия (бездействие) министерства и (или) его должностного лица при проведении контрольных (надзорных) мероприятий</w:t>
            </w:r>
          </w:p>
        </w:tc>
        <w:tc>
          <w:tcPr>
            <w:tcW w:w="1531" w:type="dxa"/>
          </w:tcPr>
          <w:p w:rsidR="00F412A9" w:rsidRDefault="00F412A9">
            <w:pPr>
              <w:pStyle w:val="ConsPlusNormal"/>
              <w:jc w:val="center"/>
            </w:pPr>
            <w:r>
              <w:t>0</w:t>
            </w:r>
          </w:p>
        </w:tc>
      </w:tr>
      <w:tr w:rsidR="00F412A9">
        <w:tc>
          <w:tcPr>
            <w:tcW w:w="586" w:type="dxa"/>
          </w:tcPr>
          <w:p w:rsidR="00F412A9" w:rsidRDefault="00F412A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66" w:type="dxa"/>
          </w:tcPr>
          <w:p w:rsidR="00F412A9" w:rsidRDefault="00F412A9">
            <w:pPr>
              <w:pStyle w:val="ConsPlusNormal"/>
            </w:pPr>
            <w:r>
              <w:t>Доля отмененных результатов контрольных (надзорных) мероприятий</w:t>
            </w:r>
          </w:p>
        </w:tc>
        <w:tc>
          <w:tcPr>
            <w:tcW w:w="1531" w:type="dxa"/>
          </w:tcPr>
          <w:p w:rsidR="00F412A9" w:rsidRDefault="00F412A9">
            <w:pPr>
              <w:pStyle w:val="ConsPlusNormal"/>
              <w:jc w:val="center"/>
            </w:pPr>
            <w:r>
              <w:t>0</w:t>
            </w:r>
          </w:p>
        </w:tc>
      </w:tr>
      <w:tr w:rsidR="00F412A9">
        <w:tc>
          <w:tcPr>
            <w:tcW w:w="586" w:type="dxa"/>
          </w:tcPr>
          <w:p w:rsidR="00F412A9" w:rsidRDefault="00F412A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66" w:type="dxa"/>
          </w:tcPr>
          <w:p w:rsidR="00F412A9" w:rsidRDefault="00F412A9">
            <w:pPr>
              <w:pStyle w:val="ConsPlusNormal"/>
            </w:pPr>
            <w:r>
              <w:t>Доля контрольных (надзорных) мероприятий, по результатам которых были выявлены нарушения, но не приняты соответствующие меры административного воздействия</w:t>
            </w:r>
          </w:p>
        </w:tc>
        <w:tc>
          <w:tcPr>
            <w:tcW w:w="1531" w:type="dxa"/>
          </w:tcPr>
          <w:p w:rsidR="00F412A9" w:rsidRDefault="00F412A9">
            <w:pPr>
              <w:pStyle w:val="ConsPlusNormal"/>
              <w:jc w:val="center"/>
            </w:pPr>
            <w:r>
              <w:t>5</w:t>
            </w:r>
          </w:p>
        </w:tc>
      </w:tr>
      <w:tr w:rsidR="00F412A9">
        <w:tc>
          <w:tcPr>
            <w:tcW w:w="586" w:type="dxa"/>
          </w:tcPr>
          <w:p w:rsidR="00F412A9" w:rsidRDefault="00F412A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66" w:type="dxa"/>
          </w:tcPr>
          <w:p w:rsidR="00F412A9" w:rsidRDefault="00F412A9">
            <w:pPr>
              <w:pStyle w:val="ConsPlusNormal"/>
            </w:pPr>
            <w:r>
              <w:t>Доля вынесенных судебных решений о назначении административного наказания по материалам министерства промышленности, торговли и энергетики Астраханской области</w:t>
            </w:r>
          </w:p>
        </w:tc>
        <w:tc>
          <w:tcPr>
            <w:tcW w:w="1531" w:type="dxa"/>
          </w:tcPr>
          <w:p w:rsidR="00F412A9" w:rsidRDefault="00F412A9">
            <w:pPr>
              <w:pStyle w:val="ConsPlusNormal"/>
              <w:jc w:val="center"/>
            </w:pPr>
            <w:r>
              <w:t>95</w:t>
            </w:r>
          </w:p>
        </w:tc>
      </w:tr>
      <w:tr w:rsidR="00F412A9">
        <w:tc>
          <w:tcPr>
            <w:tcW w:w="586" w:type="dxa"/>
          </w:tcPr>
          <w:p w:rsidR="00F412A9" w:rsidRDefault="00F412A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66" w:type="dxa"/>
          </w:tcPr>
          <w:p w:rsidR="00F412A9" w:rsidRDefault="00F412A9">
            <w:pPr>
              <w:pStyle w:val="ConsPlusNormal"/>
            </w:pPr>
            <w:r>
              <w:t xml:space="preserve">Доля отмененных в судебном порядке постановлений по делам об административных правонарушениях от общего количества вынесенных министерством промышленности, торговли и энергетики Астраханской области постановлений, за исключением постановлений, отмененных на основании </w:t>
            </w:r>
            <w:hyperlink r:id="rId43">
              <w:r>
                <w:rPr>
                  <w:color w:val="0000FF"/>
                </w:rPr>
                <w:t>статей 2.7</w:t>
              </w:r>
            </w:hyperlink>
            <w:r>
              <w:t xml:space="preserve"> и </w:t>
            </w:r>
            <w:hyperlink r:id="rId44">
              <w:r>
                <w:rPr>
                  <w:color w:val="0000FF"/>
                </w:rPr>
                <w:t>2.9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31" w:type="dxa"/>
          </w:tcPr>
          <w:p w:rsidR="00F412A9" w:rsidRDefault="00F412A9">
            <w:pPr>
              <w:pStyle w:val="ConsPlusNormal"/>
              <w:jc w:val="center"/>
            </w:pPr>
            <w:r>
              <w:t>5</w:t>
            </w:r>
          </w:p>
        </w:tc>
      </w:tr>
    </w:tbl>
    <w:p w:rsidR="00F412A9" w:rsidRDefault="00F412A9">
      <w:pPr>
        <w:pStyle w:val="ConsPlusNormal"/>
        <w:jc w:val="both"/>
      </w:pPr>
    </w:p>
    <w:p w:rsidR="00F412A9" w:rsidRDefault="00F412A9">
      <w:pPr>
        <w:pStyle w:val="ConsPlusTitle"/>
        <w:jc w:val="center"/>
        <w:outlineLvl w:val="1"/>
      </w:pPr>
      <w:r>
        <w:t>Индикативные показатели</w:t>
      </w:r>
    </w:p>
    <w:p w:rsidR="00F412A9" w:rsidRDefault="00F412A9">
      <w:pPr>
        <w:pStyle w:val="ConsPlusTitle"/>
        <w:jc w:val="center"/>
      </w:pPr>
      <w:r>
        <w:t>регионального государственного</w:t>
      </w:r>
    </w:p>
    <w:p w:rsidR="00F412A9" w:rsidRDefault="00F412A9">
      <w:pPr>
        <w:pStyle w:val="ConsPlusTitle"/>
        <w:jc w:val="center"/>
      </w:pPr>
      <w:r>
        <w:t>геологического контроля (надзора)</w:t>
      </w:r>
    </w:p>
    <w:p w:rsidR="00F412A9" w:rsidRDefault="00F412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7143"/>
      </w:tblGrid>
      <w:tr w:rsidR="00F412A9">
        <w:tc>
          <w:tcPr>
            <w:tcW w:w="581" w:type="dxa"/>
            <w:vAlign w:val="center"/>
          </w:tcPr>
          <w:p w:rsidR="00F412A9" w:rsidRDefault="00F412A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143" w:type="dxa"/>
            <w:vAlign w:val="center"/>
          </w:tcPr>
          <w:p w:rsidR="00F412A9" w:rsidRDefault="00F412A9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F412A9">
        <w:tc>
          <w:tcPr>
            <w:tcW w:w="581" w:type="dxa"/>
            <w:vAlign w:val="center"/>
          </w:tcPr>
          <w:p w:rsidR="00F412A9" w:rsidRDefault="00F412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  <w:vAlign w:val="center"/>
          </w:tcPr>
          <w:p w:rsidR="00F412A9" w:rsidRDefault="00F412A9">
            <w:pPr>
              <w:pStyle w:val="ConsPlusNormal"/>
              <w:jc w:val="center"/>
            </w:pPr>
            <w:r>
              <w:t>2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проведенных министерством промышленности, торговли и энергетики Астраханской области контрольных (надзорных) мероприятий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субъектов, допустивших нарушения, в результате которых причинен ущерб или создана угроза его причинения, выявленные в результате проведения контрольных (надзорных) мероприятий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 xml:space="preserve">Доля субъектов, допустивших нарушения, в результате которых причинен вред (ущерб) или была создана угроза его причинения, выявленные в </w:t>
            </w:r>
            <w:r>
              <w:lastRenderedPageBreak/>
              <w:t>результате проведения контрольных (надзорных) мероприятий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субъектов, у которых были устранены нарушения, выявленные в результате проведения контрольных (надзорных) мероприятий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субъектов, у которых были устранены нарушения, выявленные в результате проведения контрольных (надзорных) мероприятий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субъектов, 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заявлений (обращений) с указанием фактов нарушений, поступивших от физических и юридических лиц, сообщений органов государственной власти, местного самоуправления, средств массовой информации с указанием фактов нарушений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Общее количество заявлений (обращений), по результатам рассмотрения которых министерством промышленности, торговли и энергетики Астраханской области внеплановые мероприятия не были проведены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Общее количество проверок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Общее количество внеплановых проверок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субъектов (объектов), в отношении которых были проведены проверки, в том числе в разрезе категорий риска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внеплановых проверок, проведенных в отношении субъектов (объектов) в разрезе категорий риска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проверенных субъектов из каждой категории риска, допустивших нарушения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проверенных субъектов, у которых были устранены нарушения, в том числе в разрезе категорий риска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субъектов (объектов), в отношении которых были проведены проверки в разрезе категорий риска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внеплановых проверок, проведенных в отношении субъектов (объектов) в разрезе категорий риска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документарных проверок в отношении объектов (субъектов), в том числе в разрезе категорий риска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внеплановых проверок, проведенных по фактам нарушений, с которыми связано возникновение угрозы причинения вреда (ущерба) охраняемым законом ценностям, с целью предотвращения угрозы причинения такого вреда (ущерба)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внеплановых проверок, по результатам которых не было выявлено нарушений, с которыми связано причинение вреда (ущерба) охраняемым законом ценностям или возникновение угрозы причинения вреда (ущерба) охраняемым законом ценностям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проверок, на результаты которых поданы жалобы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Среднее количество проверок, проведенных в отношении одного гражданина или организации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Общее количество проверок, проведенных совместно с другими органами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проверок, проведенных с привлечением экспертных организаций и экспертов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заявлений министерства в органы прокуратуры о согласовании проведения внеплановых выездных проверок, в согласовании которых было отказано (в части регионального геологического контроля)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проверок, результаты которых были признаны недействительными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проверок, проведенных с нарушениями требований законодательства Российской Федерации о порядке их проведения, по результатам выявления которых к должностным лицам министерства промышленности, торговли и энергетики Астраханской области, осуществившим такие проверки, применены меры дисциплинарного, административного наказания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проверок, проведенных с нарушениями требований законодательства Российской Федерации о порядке их проведения, по результатам выявления которых к должностным лицам министерства промышленности, торговли и энергетики Астраханской области, осуществившим такие проверки, применены меры дисциплинарного, административного наказания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внеплановых проверок, которые не удалось провести в связи с отсутствием проверяемого лица по месту нахождения (жительства), указанному в государственных информационных ресурсах, в связи с отсутствием руководителя организации, иного уполномоченного лица, в связи с изменением статуса проверяемого лица, в связи со сменой собственника производственного объекта, в связи с прекращением осуществления проверяемой сферы деятельности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выявленных при проведении проверок правонарушений, связанных с неисполнением предписаний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проверок, по результатам которых материалы о выявленных нарушениях переданы в уполномоченные органы для возбуждения уголовных дел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Общая сумма наложенных по итогам проверок административных штрафов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Общая сумма уплаченных (взысканных) административных штрафов, наложенных по итогам проверок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Средний размер наложенного административного штрафа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Предотвращенный вред (ущерб) в расчете на одно мероприятие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Средняя продолжительность одной проверки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Общее количество рейдовых осмотров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рейдовых осмотров, проводимых с привлечением экспертных организаций и экспертов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рейдовых осмотров, по итогам которых выявлены нарушения, в общем числе проведенных рейдовых осмотров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рейдовых осмотров, на результаты которых поданы жалобы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рейдовых осмотров, результаты которых признаны недействительными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рейдовых осмотров, по результатам которых были назначены внеплановые проверки в отношении субъектов (объектов) контрольной (надзорной) деятельности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рейдовых осмотров, по итогам которых после проведения внеплановых проверок были возбуждены дела об административных правонарушениях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рейдовых осмотров, по итогам которых после проведения внеплановых проверок были наложены административные наказания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рейдовых осмотров, по результатам которых материалы о выявленных нарушениях переданы в уполномоченные органы для возбуждения уголовных дел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выявленных правонарушений при проведении рейдовых осмотров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субъектов, в отношении которых проведены рейдовые осмотры субъектов из каждой категории риска, допустивших нарушения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субъектов из каждой категории риска, в отношении которых проведены рейдовые осмотры, которые устранили в своей деятельности нарушения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Общее количество административных наказаний, наложенных по итогам внеплановых проверок, проведенных по результатам рейдовых осмотров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Общая сумма наложенных административных штрафов по итогам внеплановых проверок, проведенных по результатам рейдовых осмотров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Общая сумма уплаченных (взысканных) административных штрафов, наложенных по итогам проведенных внеплановых проверок, назначенных по результатам проведения рейдовых осмотров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Отношение суммы взысканных административных штрафов к общей сумме наложенных административных штрафов по итогам внеплановых проверок, проведенных по результатам рейдовых осмотров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Средняя продолжительность одного рейдового осмотра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Общее количество инспекционных визитов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инспекционных визитов, по итогам которых выявлены нарушения, в общем числе проведенных рейдовых осмотров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инспекционных визитов, на результаты которых поданы жалобы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инспекционных визитов, результаты которых признаны недействительными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инспекционных визитов, по результатам которых были назначены внеплановые проверки в отношении субъектов (объектов) контрольной (надзорной) деятельности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инспекционных визитов, по итогам которых после проведения внеплановых проверок были возбуждены дела об административных правонарушениях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инспекционных визитов, по итогам которых после проведения внеплановых проверок были наложены административные наказания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инспекционных визитов, по результатам которых материалы о выявленных нарушениях переданы в уполномоченные органы для возбуждения уголовных дел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выявленных правонарушений при проведении инспекционных визитов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субъектов, в отношении которых проведены инспекционные визиты субъектов из каждой категории риска, допустивших нарушения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субъектов из каждой категории риска, в отношении которых проведены инспекционные визиты, которые устранили в своей деятельности нарушения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Общая сумма уплаченных (взысканных) административных штрафов, наложенных по итогам проведенных внеплановых проверок, назначенных по результатам проведения рейдовых осмотров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Отношение суммы взысканных административных штрафов к общей сумме наложенных административных штрафов по итогам внеплановых проверок, проведенных по результатам рейдовых осмотров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Средняя продолжительность одного рейдового осмотра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протоколов об административных правонарушениях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постановлений о прекращении производства по делу об административном правонарушении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постановлений о назначении административных наказаний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административных наказаний, по которым административный штраф был заменен предупреждением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Средняя продолжительность производства по одному делу об административном правонарушении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проведенных профилактических мероприятий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субъектов, в отношении которых проведены профилактические мероприятия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субъектов, в отношении которых проведены профилактические мероприятия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Предотвращенный ущерб в результате проведения профилактических мероприятий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предостережений о недопустимости нарушений обязательных требований, направленных поднадзорным субъектам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Средняя продолжительность одного профилактического мероприятия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штатных единиц, в должностные обязанности которых входит выполнение контрольных (надзорных) функций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Среднее число должностных лиц, задействованных в проведении одного контрольного (надзорного) мероприятия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Количество штатных единиц министерства промышленности, торговли и энергетики Астраханской области, прошедших в течение последних 3 лет программы переобучения или повышения квалификации (из числа уполномоченных на региональный геологический контроль (надзор)</w:t>
            </w:r>
          </w:p>
        </w:tc>
      </w:tr>
      <w:tr w:rsidR="00F412A9">
        <w:tc>
          <w:tcPr>
            <w:tcW w:w="581" w:type="dxa"/>
          </w:tcPr>
          <w:p w:rsidR="00F412A9" w:rsidRDefault="00F412A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7143" w:type="dxa"/>
          </w:tcPr>
          <w:p w:rsidR="00F412A9" w:rsidRDefault="00F412A9">
            <w:pPr>
              <w:pStyle w:val="ConsPlusNormal"/>
            </w:pPr>
            <w:r>
              <w:t>Доля должностных лиц министерства промышленности, торговли и энергетики Астраханской области, прошедших в течение последних 3 лет программы переобучения или повышения квалификации (из числа уполномоченных на региональный геологический контроль (надзор)</w:t>
            </w:r>
          </w:p>
        </w:tc>
      </w:tr>
    </w:tbl>
    <w:p w:rsidR="00F412A9" w:rsidRDefault="00F412A9">
      <w:pPr>
        <w:pStyle w:val="ConsPlusNormal"/>
        <w:jc w:val="both"/>
      </w:pPr>
    </w:p>
    <w:p w:rsidR="00F412A9" w:rsidRDefault="00F412A9">
      <w:pPr>
        <w:pStyle w:val="ConsPlusNormal"/>
        <w:jc w:val="both"/>
      </w:pPr>
    </w:p>
    <w:p w:rsidR="00F412A9" w:rsidRDefault="00F412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711E" w:rsidRDefault="00F412A9">
      <w:bookmarkStart w:id="1" w:name="_GoBack"/>
      <w:bookmarkEnd w:id="1"/>
    </w:p>
    <w:sectPr w:rsidR="00F4711E" w:rsidSect="0073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A9"/>
    <w:rsid w:val="006B2B5D"/>
    <w:rsid w:val="00840609"/>
    <w:rsid w:val="00F4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CA33D-36B1-40A9-BDF4-E7A2FF61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2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12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12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9366&amp;dst=100022" TargetMode="External"/><Relationship Id="rId13" Type="http://schemas.openxmlformats.org/officeDocument/2006/relationships/hyperlink" Target="https://login.consultant.ru/link/?req=doc&amp;base=RLAW322&amp;n=119366&amp;dst=100022" TargetMode="External"/><Relationship Id="rId18" Type="http://schemas.openxmlformats.org/officeDocument/2006/relationships/hyperlink" Target="https://login.consultant.ru/link/?req=doc&amp;base=RLAW322&amp;n=119366&amp;dst=100065" TargetMode="External"/><Relationship Id="rId26" Type="http://schemas.openxmlformats.org/officeDocument/2006/relationships/hyperlink" Target="https://login.consultant.ru/link/?req=doc&amp;base=RLAW322&amp;n=119366&amp;dst=100140" TargetMode="External"/><Relationship Id="rId39" Type="http://schemas.openxmlformats.org/officeDocument/2006/relationships/hyperlink" Target="https://login.consultant.ru/link/?req=doc&amp;base=LAW&amp;n=4965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22&amp;n=119366&amp;dst=100092" TargetMode="External"/><Relationship Id="rId34" Type="http://schemas.openxmlformats.org/officeDocument/2006/relationships/hyperlink" Target="https://login.consultant.ru/link/?req=doc&amp;base=RLAW322&amp;n=119366&amp;dst=100200" TargetMode="External"/><Relationship Id="rId42" Type="http://schemas.openxmlformats.org/officeDocument/2006/relationships/hyperlink" Target="https://login.consultant.ru/link/?req=doc&amp;base=RLAW322&amp;n=119366&amp;dst=100221" TargetMode="External"/><Relationship Id="rId7" Type="http://schemas.openxmlformats.org/officeDocument/2006/relationships/hyperlink" Target="https://login.consultant.ru/link/?req=doc&amp;base=RLAW322&amp;n=119366&amp;dst=100021" TargetMode="External"/><Relationship Id="rId12" Type="http://schemas.openxmlformats.org/officeDocument/2006/relationships/hyperlink" Target="https://login.consultant.ru/link/?req=doc&amp;base=RLAW322&amp;n=119366&amp;dst=100046" TargetMode="External"/><Relationship Id="rId17" Type="http://schemas.openxmlformats.org/officeDocument/2006/relationships/hyperlink" Target="https://login.consultant.ru/link/?req=doc&amp;base=RLAW322&amp;n=119366&amp;dst=100064" TargetMode="External"/><Relationship Id="rId25" Type="http://schemas.openxmlformats.org/officeDocument/2006/relationships/hyperlink" Target="https://login.consultant.ru/link/?req=doc&amp;base=RLAW322&amp;n=119366&amp;dst=100117" TargetMode="External"/><Relationship Id="rId33" Type="http://schemas.openxmlformats.org/officeDocument/2006/relationships/hyperlink" Target="https://login.consultant.ru/link/?req=doc&amp;base=RLAW322&amp;n=119366&amp;dst=100174" TargetMode="External"/><Relationship Id="rId38" Type="http://schemas.openxmlformats.org/officeDocument/2006/relationships/hyperlink" Target="https://login.consultant.ru/link/?req=doc&amp;base=LAW&amp;n=496567&amp;dst=100864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19366&amp;dst=100060" TargetMode="External"/><Relationship Id="rId20" Type="http://schemas.openxmlformats.org/officeDocument/2006/relationships/hyperlink" Target="https://login.consultant.ru/link/?req=doc&amp;base=RLAW322&amp;n=119366&amp;dst=100086" TargetMode="External"/><Relationship Id="rId29" Type="http://schemas.openxmlformats.org/officeDocument/2006/relationships/hyperlink" Target="https://login.consultant.ru/link/?req=doc&amp;base=LAW&amp;n=496567&amp;dst=101409" TargetMode="External"/><Relationship Id="rId41" Type="http://schemas.openxmlformats.org/officeDocument/2006/relationships/hyperlink" Target="https://login.consultant.ru/link/?req=doc&amp;base=LAW&amp;n=496567&amp;dst=1009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19366" TargetMode="External"/><Relationship Id="rId11" Type="http://schemas.openxmlformats.org/officeDocument/2006/relationships/hyperlink" Target="https://login.consultant.ru/link/?req=doc&amp;base=RLAW322&amp;n=119366&amp;dst=100437" TargetMode="External"/><Relationship Id="rId24" Type="http://schemas.openxmlformats.org/officeDocument/2006/relationships/hyperlink" Target="https://login.consultant.ru/link/?req=doc&amp;base=RLAW322&amp;n=119366&amp;dst=100116" TargetMode="External"/><Relationship Id="rId32" Type="http://schemas.openxmlformats.org/officeDocument/2006/relationships/hyperlink" Target="https://login.consultant.ru/link/?req=doc&amp;base=RLAW322&amp;n=119366&amp;dst=100152" TargetMode="External"/><Relationship Id="rId37" Type="http://schemas.openxmlformats.org/officeDocument/2006/relationships/hyperlink" Target="https://login.consultant.ru/link/?req=doc&amp;base=LAW&amp;n=496567&amp;dst=100851" TargetMode="External"/><Relationship Id="rId40" Type="http://schemas.openxmlformats.org/officeDocument/2006/relationships/hyperlink" Target="https://login.consultant.ru/link/?req=doc&amp;base=RLAW322&amp;n=119366&amp;dst=100211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6567&amp;dst=100087" TargetMode="External"/><Relationship Id="rId15" Type="http://schemas.openxmlformats.org/officeDocument/2006/relationships/hyperlink" Target="https://login.consultant.ru/link/?req=doc&amp;base=RLAW322&amp;n=119366&amp;dst=100054" TargetMode="External"/><Relationship Id="rId23" Type="http://schemas.openxmlformats.org/officeDocument/2006/relationships/hyperlink" Target="https://login.consultant.ru/link/?req=doc&amp;base=LAW&amp;n=496567&amp;dst=101391" TargetMode="External"/><Relationship Id="rId28" Type="http://schemas.openxmlformats.org/officeDocument/2006/relationships/hyperlink" Target="https://login.consultant.ru/link/?req=doc&amp;base=RLAW322&amp;n=119366&amp;dst=100147" TargetMode="External"/><Relationship Id="rId36" Type="http://schemas.openxmlformats.org/officeDocument/2006/relationships/hyperlink" Target="https://login.consultant.ru/link/?req=doc&amp;base=LAW&amp;n=496567&amp;dst=101212" TargetMode="External"/><Relationship Id="rId10" Type="http://schemas.openxmlformats.org/officeDocument/2006/relationships/hyperlink" Target="https://login.consultant.ru/link/?req=doc&amp;base=RLAW322&amp;n=119366&amp;dst=100030" TargetMode="External"/><Relationship Id="rId19" Type="http://schemas.openxmlformats.org/officeDocument/2006/relationships/hyperlink" Target="https://login.consultant.ru/link/?req=doc&amp;base=RLAW322&amp;n=119366&amp;dst=100069" TargetMode="External"/><Relationship Id="rId31" Type="http://schemas.openxmlformats.org/officeDocument/2006/relationships/hyperlink" Target="https://login.consultant.ru/link/?req=doc&amp;base=LAW&amp;n=496567&amp;dst=101411" TargetMode="External"/><Relationship Id="rId44" Type="http://schemas.openxmlformats.org/officeDocument/2006/relationships/hyperlink" Target="https://login.consultant.ru/link/?req=doc&amp;base=LAW&amp;n=507306&amp;dst=10006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22&amp;n=119366&amp;dst=100027" TargetMode="External"/><Relationship Id="rId14" Type="http://schemas.openxmlformats.org/officeDocument/2006/relationships/hyperlink" Target="https://login.consultant.ru/link/?req=doc&amp;base=LAW&amp;n=496567&amp;dst=100178" TargetMode="External"/><Relationship Id="rId22" Type="http://schemas.openxmlformats.org/officeDocument/2006/relationships/hyperlink" Target="https://login.consultant.ru/link/?req=doc&amp;base=LAW&amp;n=496567&amp;dst=101361" TargetMode="External"/><Relationship Id="rId27" Type="http://schemas.openxmlformats.org/officeDocument/2006/relationships/hyperlink" Target="https://login.consultant.ru/link/?req=doc&amp;base=RLAW322&amp;n=119366&amp;dst=100146" TargetMode="External"/><Relationship Id="rId30" Type="http://schemas.openxmlformats.org/officeDocument/2006/relationships/hyperlink" Target="https://login.consultant.ru/link/?req=doc&amp;base=LAW&amp;n=496567&amp;dst=100638" TargetMode="External"/><Relationship Id="rId35" Type="http://schemas.openxmlformats.org/officeDocument/2006/relationships/hyperlink" Target="https://login.consultant.ru/link/?req=doc&amp;base=LAW&amp;n=496567&amp;dst=100813" TargetMode="External"/><Relationship Id="rId43" Type="http://schemas.openxmlformats.org/officeDocument/2006/relationships/hyperlink" Target="https://login.consultant.ru/link/?req=doc&amp;base=LAW&amp;n=507306&amp;dst=100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3378</Words>
  <Characters>19257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Виктория Викторовна</dc:creator>
  <cp:keywords/>
  <dc:description/>
  <cp:lastModifiedBy>Леднева Виктория Викторовна</cp:lastModifiedBy>
  <cp:revision>1</cp:revision>
  <dcterms:created xsi:type="dcterms:W3CDTF">2025-08-13T09:09:00Z</dcterms:created>
  <dcterms:modified xsi:type="dcterms:W3CDTF">2025-08-13T09:09:00Z</dcterms:modified>
</cp:coreProperties>
</file>