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EB5" w:rsidRDefault="004D7EB5" w:rsidP="004D7EB5">
      <w:pPr>
        <w:pStyle w:val="ConsPlusNonformat"/>
        <w:jc w:val="center"/>
        <w:rPr>
          <w:rFonts w:ascii="Times New Roman" w:hAnsi="Times New Roman" w:cs="Times New Roman"/>
          <w:sz w:val="28"/>
          <w:szCs w:val="28"/>
        </w:rPr>
      </w:pPr>
      <w:r>
        <w:rPr>
          <w:rFonts w:ascii="Times New Roman" w:hAnsi="Times New Roman" w:cs="Times New Roman"/>
          <w:sz w:val="28"/>
          <w:szCs w:val="28"/>
        </w:rPr>
        <w:t>Анализ</w:t>
      </w:r>
    </w:p>
    <w:p w:rsidR="00837DCB" w:rsidRDefault="0041003D" w:rsidP="004D7EB5">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указанными в заключении об оценке регулирующего воздействия проекта закона </w:t>
      </w:r>
      <w:r w:rsidR="00837DCB">
        <w:rPr>
          <w:rFonts w:ascii="Times New Roman" w:hAnsi="Times New Roman" w:cs="Times New Roman"/>
          <w:sz w:val="28"/>
          <w:szCs w:val="28"/>
        </w:rPr>
        <w:t>Астраханской области</w:t>
      </w:r>
    </w:p>
    <w:p w:rsidR="00837DCB" w:rsidRDefault="0041003D" w:rsidP="004D7EB5">
      <w:pPr>
        <w:pStyle w:val="ConsPlusNonformat"/>
        <w:jc w:val="center"/>
        <w:rPr>
          <w:rFonts w:ascii="Times New Roman" w:hAnsi="Times New Roman" w:cs="Times New Roman"/>
          <w:sz w:val="28"/>
          <w:szCs w:val="28"/>
        </w:rPr>
      </w:pPr>
      <w:r w:rsidRPr="00F53DAC">
        <w:rPr>
          <w:rFonts w:ascii="Times New Roman" w:hAnsi="Times New Roman" w:cs="Times New Roman"/>
          <w:sz w:val="28"/>
          <w:szCs w:val="28"/>
        </w:rPr>
        <w:t>«О внесении изменения в стать</w:t>
      </w:r>
      <w:r w:rsidR="00837DCB">
        <w:rPr>
          <w:rFonts w:ascii="Times New Roman" w:hAnsi="Times New Roman" w:cs="Times New Roman"/>
          <w:sz w:val="28"/>
          <w:szCs w:val="28"/>
        </w:rPr>
        <w:t>ю 1 Закона Астраханской области</w:t>
      </w:r>
    </w:p>
    <w:p w:rsidR="001D2D02" w:rsidRDefault="0041003D" w:rsidP="004D7EB5">
      <w:pPr>
        <w:pStyle w:val="ConsPlusNonformat"/>
        <w:jc w:val="center"/>
        <w:rPr>
          <w:rFonts w:ascii="Times New Roman" w:hAnsi="Times New Roman" w:cs="Times New Roman"/>
          <w:sz w:val="28"/>
          <w:szCs w:val="28"/>
        </w:rPr>
      </w:pPr>
      <w:r w:rsidRPr="00F53DAC">
        <w:rPr>
          <w:rFonts w:ascii="Times New Roman" w:hAnsi="Times New Roman" w:cs="Times New Roman"/>
          <w:sz w:val="28"/>
          <w:szCs w:val="28"/>
        </w:rPr>
        <w:t>«О дополнительных ограничениях розничной продажи алкогольной продукции на территории Астраханской области»</w:t>
      </w:r>
    </w:p>
    <w:p w:rsidR="0041003D" w:rsidRDefault="0041003D" w:rsidP="001D2D02">
      <w:pPr>
        <w:pStyle w:val="ConsPlusNonformat"/>
        <w:ind w:firstLine="709"/>
        <w:jc w:val="both"/>
        <w:rPr>
          <w:rFonts w:ascii="Times New Roman" w:hAnsi="Times New Roman" w:cs="Times New Roman"/>
          <w:sz w:val="28"/>
          <w:szCs w:val="28"/>
        </w:rPr>
      </w:pPr>
    </w:p>
    <w:p w:rsidR="0041003D" w:rsidRDefault="0041003D" w:rsidP="001D2D02">
      <w:pPr>
        <w:pStyle w:val="ConsPlusNonformat"/>
        <w:ind w:firstLine="709"/>
        <w:jc w:val="both"/>
        <w:rPr>
          <w:rFonts w:ascii="Times New Roman" w:hAnsi="Times New Roman" w:cs="Times New Roman"/>
          <w:sz w:val="28"/>
          <w:szCs w:val="28"/>
        </w:rPr>
      </w:pPr>
    </w:p>
    <w:p w:rsidR="001D2D02" w:rsidRDefault="001D2D02" w:rsidP="00B87737">
      <w:pPr>
        <w:pStyle w:val="ConsPlusNonformat"/>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оценки фактического воздействия </w:t>
      </w:r>
      <w:r w:rsidRPr="00E036AA">
        <w:rPr>
          <w:rFonts w:ascii="Times New Roman" w:hAnsi="Times New Roman" w:cs="Times New Roman"/>
          <w:sz w:val="28"/>
          <w:szCs w:val="28"/>
        </w:rPr>
        <w:t>Закона Астрахан</w:t>
      </w:r>
      <w:r>
        <w:rPr>
          <w:rFonts w:ascii="Times New Roman" w:hAnsi="Times New Roman" w:cs="Times New Roman"/>
          <w:sz w:val="28"/>
          <w:szCs w:val="28"/>
        </w:rPr>
        <w:t>ской области от 13.07.2020 № 68/</w:t>
      </w:r>
      <w:r w:rsidRPr="00E036AA">
        <w:rPr>
          <w:rFonts w:ascii="Times New Roman" w:hAnsi="Times New Roman" w:cs="Times New Roman"/>
          <w:sz w:val="28"/>
          <w:szCs w:val="28"/>
        </w:rPr>
        <w:t>2020-ОЗ «О внесении изменения в статью 1 Закона Астраханской области «О дополнительных ограничениях розничной продажи алкогольной продукции на территории Астраханской области»</w:t>
      </w:r>
      <w:r>
        <w:rPr>
          <w:rFonts w:ascii="Times New Roman" w:hAnsi="Times New Roman" w:cs="Times New Roman"/>
          <w:sz w:val="28"/>
          <w:szCs w:val="28"/>
        </w:rPr>
        <w:t xml:space="preserve"> (далее – Закон</w:t>
      </w:r>
      <w:r w:rsidR="005A2D1C">
        <w:rPr>
          <w:rFonts w:ascii="Times New Roman" w:hAnsi="Times New Roman" w:cs="Times New Roman"/>
          <w:sz w:val="28"/>
          <w:szCs w:val="28"/>
        </w:rPr>
        <w:t xml:space="preserve"> № 68/2020-ОЗ</w:t>
      </w:r>
      <w:r>
        <w:rPr>
          <w:rFonts w:ascii="Times New Roman" w:hAnsi="Times New Roman" w:cs="Times New Roman"/>
          <w:sz w:val="28"/>
          <w:szCs w:val="28"/>
        </w:rPr>
        <w:t>) министерством промышленности, торговли и энергетики Астраханской области проведен анализ данного нормативного правового акта Астраханской области на предмет достижения целей правового регулирования, заявленных при разработке</w:t>
      </w:r>
      <w:proofErr w:type="gramEnd"/>
      <w:r>
        <w:rPr>
          <w:rFonts w:ascii="Times New Roman" w:hAnsi="Times New Roman" w:cs="Times New Roman"/>
          <w:sz w:val="28"/>
          <w:szCs w:val="28"/>
        </w:rPr>
        <w:t xml:space="preserve"> Закона</w:t>
      </w:r>
      <w:r w:rsidR="00837DCB">
        <w:rPr>
          <w:rFonts w:ascii="Times New Roman" w:hAnsi="Times New Roman" w:cs="Times New Roman"/>
          <w:sz w:val="28"/>
          <w:szCs w:val="28"/>
        </w:rPr>
        <w:t xml:space="preserve"> </w:t>
      </w:r>
      <w:r w:rsidR="00837DCB">
        <w:rPr>
          <w:rFonts w:ascii="Times New Roman" w:hAnsi="Times New Roman" w:cs="Times New Roman"/>
          <w:sz w:val="28"/>
          <w:szCs w:val="28"/>
        </w:rPr>
        <w:t>№ 68/2020-ОЗ</w:t>
      </w:r>
      <w:r>
        <w:rPr>
          <w:rFonts w:ascii="Times New Roman" w:hAnsi="Times New Roman" w:cs="Times New Roman"/>
          <w:sz w:val="28"/>
          <w:szCs w:val="28"/>
        </w:rPr>
        <w:t>, а также оценки фактических положительных и отрицательных последствий его принятия.</w:t>
      </w:r>
      <w:r w:rsidR="009B3ED9">
        <w:rPr>
          <w:rFonts w:ascii="Times New Roman" w:hAnsi="Times New Roman" w:cs="Times New Roman"/>
          <w:sz w:val="28"/>
          <w:szCs w:val="28"/>
        </w:rPr>
        <w:t xml:space="preserve"> </w:t>
      </w:r>
      <w:r w:rsidR="0043648E">
        <w:rPr>
          <w:rFonts w:ascii="Times New Roman" w:hAnsi="Times New Roman" w:cs="Times New Roman"/>
          <w:sz w:val="28"/>
          <w:szCs w:val="28"/>
        </w:rPr>
        <w:t>По результатам проведенн</w:t>
      </w:r>
      <w:r w:rsidR="00C74977">
        <w:rPr>
          <w:rFonts w:ascii="Times New Roman" w:hAnsi="Times New Roman" w:cs="Times New Roman"/>
          <w:sz w:val="28"/>
          <w:szCs w:val="28"/>
        </w:rPr>
        <w:t>ого</w:t>
      </w:r>
      <w:r w:rsidR="0043648E">
        <w:rPr>
          <w:rFonts w:ascii="Times New Roman" w:hAnsi="Times New Roman" w:cs="Times New Roman"/>
          <w:sz w:val="28"/>
          <w:szCs w:val="28"/>
        </w:rPr>
        <w:t xml:space="preserve"> </w:t>
      </w:r>
      <w:r w:rsidR="00C74977">
        <w:rPr>
          <w:rFonts w:ascii="Times New Roman" w:hAnsi="Times New Roman" w:cs="Times New Roman"/>
          <w:sz w:val="28"/>
          <w:szCs w:val="28"/>
        </w:rPr>
        <w:t>анализа</w:t>
      </w:r>
      <w:r w:rsidR="0043648E">
        <w:rPr>
          <w:rFonts w:ascii="Times New Roman" w:hAnsi="Times New Roman" w:cs="Times New Roman"/>
          <w:sz w:val="28"/>
          <w:szCs w:val="28"/>
        </w:rPr>
        <w:t xml:space="preserve"> установлено следующее.</w:t>
      </w:r>
    </w:p>
    <w:p w:rsidR="0043648E" w:rsidRPr="00F53DAC" w:rsidRDefault="0043648E" w:rsidP="00B87737">
      <w:pPr>
        <w:spacing w:after="0" w:line="240" w:lineRule="auto"/>
        <w:ind w:firstLine="709"/>
        <w:jc w:val="both"/>
        <w:rPr>
          <w:rFonts w:ascii="Times New Roman" w:eastAsiaTheme="minorEastAsia" w:hAnsi="Times New Roman" w:cs="Times New Roman"/>
          <w:sz w:val="28"/>
          <w:szCs w:val="28"/>
          <w:lang w:eastAsia="ru-RU"/>
        </w:rPr>
      </w:pPr>
      <w:proofErr w:type="gramStart"/>
      <w:r w:rsidRPr="0043648E">
        <w:rPr>
          <w:rFonts w:ascii="Times New Roman" w:eastAsiaTheme="minorEastAsia" w:hAnsi="Times New Roman" w:cs="Times New Roman"/>
          <w:sz w:val="28"/>
          <w:szCs w:val="28"/>
          <w:lang w:eastAsia="ru-RU"/>
        </w:rPr>
        <w:t>Внесение изменений в Закон Астраханской области от 05.02.2013 №4/2013-ОЗ «О дополнительных ограничениях розничной продажи алкогольной продукции на территории Астраханской области»</w:t>
      </w:r>
      <w:r>
        <w:rPr>
          <w:rFonts w:ascii="Times New Roman" w:eastAsiaTheme="minorEastAsia" w:hAnsi="Times New Roman" w:cs="Times New Roman"/>
          <w:sz w:val="28"/>
          <w:szCs w:val="28"/>
          <w:lang w:eastAsia="ru-RU"/>
        </w:rPr>
        <w:t xml:space="preserve"> </w:t>
      </w:r>
      <w:r w:rsidR="005A2D1C">
        <w:rPr>
          <w:rFonts w:ascii="Times New Roman" w:eastAsiaTheme="minorEastAsia" w:hAnsi="Times New Roman" w:cs="Times New Roman"/>
          <w:sz w:val="28"/>
          <w:szCs w:val="28"/>
          <w:lang w:eastAsia="ru-RU"/>
        </w:rPr>
        <w:t xml:space="preserve">(далее – Закон №4/2013-ОЗ) </w:t>
      </w:r>
      <w:r>
        <w:rPr>
          <w:rFonts w:ascii="Times New Roman" w:eastAsiaTheme="minorEastAsia" w:hAnsi="Times New Roman" w:cs="Times New Roman"/>
          <w:sz w:val="28"/>
          <w:szCs w:val="28"/>
          <w:lang w:eastAsia="ru-RU"/>
        </w:rPr>
        <w:t>был</w:t>
      </w:r>
      <w:r w:rsidR="00867A4A">
        <w:rPr>
          <w:rFonts w:ascii="Times New Roman" w:eastAsiaTheme="minorEastAsia" w:hAnsi="Times New Roman" w:cs="Times New Roman"/>
          <w:sz w:val="28"/>
          <w:szCs w:val="28"/>
          <w:lang w:eastAsia="ru-RU"/>
        </w:rPr>
        <w:t>о</w:t>
      </w:r>
      <w:r>
        <w:rPr>
          <w:rFonts w:ascii="Times New Roman" w:eastAsiaTheme="minorEastAsia" w:hAnsi="Times New Roman" w:cs="Times New Roman"/>
          <w:sz w:val="28"/>
          <w:szCs w:val="28"/>
          <w:lang w:eastAsia="ru-RU"/>
        </w:rPr>
        <w:t xml:space="preserve"> направлен</w:t>
      </w:r>
      <w:r w:rsidR="00867A4A">
        <w:rPr>
          <w:rFonts w:ascii="Times New Roman" w:eastAsiaTheme="minorEastAsia" w:hAnsi="Times New Roman" w:cs="Times New Roman"/>
          <w:sz w:val="28"/>
          <w:szCs w:val="28"/>
          <w:lang w:eastAsia="ru-RU"/>
        </w:rPr>
        <w:t>о</w:t>
      </w:r>
      <w:r>
        <w:rPr>
          <w:rFonts w:ascii="Times New Roman" w:eastAsiaTheme="minorEastAsia" w:hAnsi="Times New Roman" w:cs="Times New Roman"/>
          <w:sz w:val="28"/>
          <w:szCs w:val="28"/>
          <w:lang w:eastAsia="ru-RU"/>
        </w:rPr>
        <w:t xml:space="preserve"> на реализацию </w:t>
      </w:r>
      <w:r w:rsidR="00157CE5">
        <w:rPr>
          <w:rFonts w:ascii="Times New Roman" w:eastAsiaTheme="minorEastAsia" w:hAnsi="Times New Roman" w:cs="Times New Roman"/>
          <w:sz w:val="28"/>
          <w:szCs w:val="28"/>
          <w:lang w:eastAsia="ru-RU"/>
        </w:rPr>
        <w:t>определенного</w:t>
      </w:r>
      <w:r>
        <w:rPr>
          <w:rFonts w:ascii="Times New Roman" w:eastAsiaTheme="minorEastAsia" w:hAnsi="Times New Roman" w:cs="Times New Roman"/>
          <w:sz w:val="28"/>
          <w:szCs w:val="28"/>
          <w:lang w:eastAsia="ru-RU"/>
        </w:rPr>
        <w:t xml:space="preserve"> </w:t>
      </w:r>
      <w:r w:rsidRPr="00F53DAC">
        <w:rPr>
          <w:rFonts w:ascii="Times New Roman" w:eastAsiaTheme="minorEastAsia" w:hAnsi="Times New Roman" w:cs="Times New Roman"/>
          <w:sz w:val="28"/>
          <w:szCs w:val="28"/>
          <w:lang w:eastAsia="ru-RU"/>
        </w:rPr>
        <w:t xml:space="preserve">Федеральным законом от 22.11.95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права субъектов Российской Федерации на </w:t>
      </w:r>
      <w:r w:rsidR="00867A4A">
        <w:rPr>
          <w:rFonts w:ascii="Times New Roman" w:eastAsiaTheme="minorEastAsia" w:hAnsi="Times New Roman" w:cs="Times New Roman"/>
          <w:sz w:val="28"/>
          <w:szCs w:val="28"/>
          <w:lang w:eastAsia="ru-RU"/>
        </w:rPr>
        <w:t>установление</w:t>
      </w:r>
      <w:proofErr w:type="gramEnd"/>
      <w:r w:rsidR="00867A4A">
        <w:rPr>
          <w:rFonts w:ascii="Times New Roman" w:eastAsiaTheme="minorEastAsia" w:hAnsi="Times New Roman" w:cs="Times New Roman"/>
          <w:sz w:val="28"/>
          <w:szCs w:val="28"/>
          <w:lang w:eastAsia="ru-RU"/>
        </w:rPr>
        <w:t xml:space="preserve"> </w:t>
      </w:r>
      <w:r w:rsidRPr="00F53DAC">
        <w:rPr>
          <w:rFonts w:ascii="Times New Roman" w:eastAsiaTheme="minorEastAsia" w:hAnsi="Times New Roman" w:cs="Times New Roman"/>
          <w:sz w:val="28"/>
          <w:szCs w:val="28"/>
          <w:lang w:eastAsia="ru-RU"/>
        </w:rPr>
        <w:t xml:space="preserve">дополнительных ограничений </w:t>
      </w:r>
      <w:r w:rsidR="005A2D1C" w:rsidRPr="00F53DAC">
        <w:rPr>
          <w:rFonts w:ascii="Times New Roman" w:eastAsiaTheme="minorEastAsia" w:hAnsi="Times New Roman" w:cs="Times New Roman"/>
          <w:sz w:val="28"/>
          <w:szCs w:val="28"/>
          <w:lang w:eastAsia="ru-RU"/>
        </w:rPr>
        <w:t xml:space="preserve">для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установления требований к </w:t>
      </w:r>
      <w:r w:rsidRPr="00F53DAC">
        <w:rPr>
          <w:rFonts w:ascii="Times New Roman" w:eastAsiaTheme="minorEastAsia" w:hAnsi="Times New Roman" w:cs="Times New Roman"/>
          <w:sz w:val="28"/>
          <w:szCs w:val="28"/>
          <w:lang w:eastAsia="ru-RU"/>
        </w:rPr>
        <w:t>площади зала обслуживания посетителей</w:t>
      </w:r>
      <w:r w:rsidR="005A2D1C" w:rsidRPr="00F53DAC">
        <w:rPr>
          <w:rFonts w:ascii="Times New Roman" w:eastAsiaTheme="minorEastAsia" w:hAnsi="Times New Roman" w:cs="Times New Roman"/>
          <w:sz w:val="28"/>
          <w:szCs w:val="28"/>
          <w:lang w:eastAsia="ru-RU"/>
        </w:rPr>
        <w:t>.</w:t>
      </w:r>
    </w:p>
    <w:p w:rsidR="0043648E" w:rsidRPr="0043648E" w:rsidRDefault="005A2D1C" w:rsidP="00B8773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Согласно заключению об оценке регулирующего воздействия </w:t>
      </w:r>
      <w:r w:rsidR="00A42FD5">
        <w:rPr>
          <w:rFonts w:ascii="Times New Roman" w:eastAsiaTheme="minorEastAsia" w:hAnsi="Times New Roman" w:cs="Times New Roman"/>
          <w:sz w:val="28"/>
          <w:szCs w:val="28"/>
          <w:lang w:eastAsia="ru-RU"/>
        </w:rPr>
        <w:t xml:space="preserve">(далее – заключение ОРВ) </w:t>
      </w:r>
      <w:r>
        <w:rPr>
          <w:rFonts w:ascii="Times New Roman" w:eastAsiaTheme="minorEastAsia" w:hAnsi="Times New Roman" w:cs="Times New Roman"/>
          <w:sz w:val="28"/>
          <w:szCs w:val="28"/>
          <w:lang w:eastAsia="ru-RU"/>
        </w:rPr>
        <w:t xml:space="preserve">проекта закона </w:t>
      </w:r>
      <w:r w:rsidRPr="00F53DAC">
        <w:rPr>
          <w:rFonts w:ascii="Times New Roman" w:eastAsiaTheme="minorEastAsia" w:hAnsi="Times New Roman" w:cs="Times New Roman"/>
          <w:sz w:val="28"/>
          <w:szCs w:val="28"/>
          <w:lang w:eastAsia="ru-RU"/>
        </w:rPr>
        <w:t>Астраханской области «О внесении изменения в статью 1 Закона Астраханской области «О дополнительных ограничениях розничной продажи алкогольной продукции на территории Астраханской области» реализованные до принятия указанного законопроекта ограничительные меры были недостаточными для снижения уровня потребления алкогольной продукции населением Астраханской области, а также количества правонарушений, совершенных в состоянии алкогольного опьянения.</w:t>
      </w:r>
      <w:proofErr w:type="gramEnd"/>
    </w:p>
    <w:p w:rsidR="001D2D02" w:rsidRDefault="005A2D1C" w:rsidP="00B8773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целей, на достижение которых направлены изменения, внесенные в Закон № 4/2013-ОЗ, </w:t>
      </w:r>
      <w:r w:rsidR="00F53DAC">
        <w:rPr>
          <w:rFonts w:ascii="Times New Roman" w:hAnsi="Times New Roman" w:cs="Times New Roman"/>
          <w:sz w:val="28"/>
          <w:szCs w:val="28"/>
        </w:rPr>
        <w:t>определено:</w:t>
      </w:r>
    </w:p>
    <w:p w:rsidR="00F53DAC" w:rsidRDefault="00F53DAC" w:rsidP="00B8773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снижение потребления алкогольной продукции на территории </w:t>
      </w:r>
      <w:r>
        <w:rPr>
          <w:rFonts w:ascii="Times New Roman" w:hAnsi="Times New Roman" w:cs="Times New Roman"/>
          <w:sz w:val="28"/>
          <w:szCs w:val="28"/>
        </w:rPr>
        <w:lastRenderedPageBreak/>
        <w:t>Астраханской области;</w:t>
      </w:r>
    </w:p>
    <w:p w:rsidR="00F53DAC" w:rsidRDefault="00F53DAC" w:rsidP="00B8773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прекращение деятельности по розничной продаже алкогольной продукции при оказании услуг общественного питания </w:t>
      </w:r>
      <w:r w:rsidRPr="00F53DAC">
        <w:rPr>
          <w:rFonts w:ascii="Times New Roman" w:hAnsi="Times New Roman" w:cs="Times New Roman"/>
          <w:sz w:val="28"/>
          <w:szCs w:val="28"/>
        </w:rPr>
        <w:t>в объектах общественного питания, расположенных в многоквартирных домах и (или) на прилегающих к ним территориях</w:t>
      </w:r>
      <w:r>
        <w:rPr>
          <w:rFonts w:ascii="Times New Roman" w:hAnsi="Times New Roman" w:cs="Times New Roman"/>
          <w:sz w:val="28"/>
          <w:szCs w:val="28"/>
        </w:rPr>
        <w:t>, фактически объектами общественного питания не являющимися ввиду отсутствия достаточной для оказания услуг общественного питания площади;</w:t>
      </w:r>
    </w:p>
    <w:p w:rsidR="001D2D02" w:rsidRDefault="00F53DAC" w:rsidP="00B8773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обеспечение общественного порядка в жилых районах, во дворах многоквартирных домов и на прилегающих к ним террито</w:t>
      </w:r>
      <w:r w:rsidR="006C4C6E">
        <w:rPr>
          <w:rFonts w:ascii="Times New Roman" w:hAnsi="Times New Roman" w:cs="Times New Roman"/>
          <w:sz w:val="28"/>
          <w:szCs w:val="28"/>
        </w:rPr>
        <w:t>риях;</w:t>
      </w:r>
    </w:p>
    <w:p w:rsidR="006C4C6E" w:rsidRDefault="006C4C6E" w:rsidP="00B8773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для комфортного проживания граждан в многоквартирных домах.</w:t>
      </w:r>
    </w:p>
    <w:p w:rsidR="001D2D02" w:rsidRDefault="00A42FD5" w:rsidP="00B8773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Приведенные в заключении ОРВ количественные показатели свидетельствовали о росте </w:t>
      </w:r>
      <w:r w:rsidR="00555F9D">
        <w:rPr>
          <w:rFonts w:ascii="Times New Roman" w:hAnsi="Times New Roman" w:cs="Times New Roman"/>
          <w:sz w:val="28"/>
          <w:szCs w:val="28"/>
        </w:rPr>
        <w:t xml:space="preserve">6,25% </w:t>
      </w:r>
      <w:r>
        <w:rPr>
          <w:rFonts w:ascii="Times New Roman" w:hAnsi="Times New Roman" w:cs="Times New Roman"/>
          <w:sz w:val="28"/>
          <w:szCs w:val="28"/>
        </w:rPr>
        <w:t>в 2019 году по сравнению с 2018 годом объемов продажи алкогольной продукции на территории Астраханской области</w:t>
      </w:r>
      <w:r w:rsidR="00555F9D">
        <w:rPr>
          <w:rFonts w:ascii="Times New Roman" w:hAnsi="Times New Roman" w:cs="Times New Roman"/>
          <w:sz w:val="28"/>
          <w:szCs w:val="28"/>
        </w:rPr>
        <w:t>.</w:t>
      </w:r>
    </w:p>
    <w:p w:rsidR="001D2D02" w:rsidRDefault="00010A30" w:rsidP="00B8773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данным Федеральной службы государственной статистики объемы розничной продажи алкогольной продукции (за исключением пива, пивных напитков, сидра, </w:t>
      </w:r>
      <w:proofErr w:type="spellStart"/>
      <w:r>
        <w:rPr>
          <w:rFonts w:ascii="Times New Roman" w:hAnsi="Times New Roman" w:cs="Times New Roman"/>
          <w:sz w:val="28"/>
          <w:szCs w:val="28"/>
        </w:rPr>
        <w:t>пуаре</w:t>
      </w:r>
      <w:proofErr w:type="spellEnd"/>
      <w:r>
        <w:rPr>
          <w:rFonts w:ascii="Times New Roman" w:hAnsi="Times New Roman" w:cs="Times New Roman"/>
          <w:sz w:val="28"/>
          <w:szCs w:val="28"/>
        </w:rPr>
        <w:t xml:space="preserve"> и медовухи) </w:t>
      </w:r>
      <w:r w:rsidR="00765E77">
        <w:rPr>
          <w:rFonts w:ascii="Times New Roman" w:hAnsi="Times New Roman" w:cs="Times New Roman"/>
          <w:sz w:val="28"/>
          <w:szCs w:val="28"/>
        </w:rPr>
        <w:t xml:space="preserve">на территории Астраханской области </w:t>
      </w:r>
      <w:r>
        <w:rPr>
          <w:rFonts w:ascii="Times New Roman" w:hAnsi="Times New Roman" w:cs="Times New Roman"/>
          <w:sz w:val="28"/>
          <w:szCs w:val="28"/>
        </w:rPr>
        <w:t>в 2023-2024 годах превышают указанные показатели период</w:t>
      </w:r>
      <w:r w:rsidR="00765E77">
        <w:rPr>
          <w:rFonts w:ascii="Times New Roman" w:hAnsi="Times New Roman" w:cs="Times New Roman"/>
          <w:sz w:val="28"/>
          <w:szCs w:val="28"/>
        </w:rPr>
        <w:t xml:space="preserve">а 2017 – 2022 </w:t>
      </w:r>
      <w:proofErr w:type="spellStart"/>
      <w:r w:rsidR="00765E77">
        <w:rPr>
          <w:rFonts w:ascii="Times New Roman" w:hAnsi="Times New Roman" w:cs="Times New Roman"/>
          <w:sz w:val="28"/>
          <w:szCs w:val="28"/>
        </w:rPr>
        <w:t>г.г</w:t>
      </w:r>
      <w:proofErr w:type="spellEnd"/>
      <w:r w:rsidR="00765E77">
        <w:rPr>
          <w:rFonts w:ascii="Times New Roman" w:hAnsi="Times New Roman" w:cs="Times New Roman"/>
          <w:sz w:val="28"/>
          <w:szCs w:val="28"/>
        </w:rPr>
        <w:t>.</w:t>
      </w:r>
      <w:r w:rsidR="002E01FD">
        <w:rPr>
          <w:rFonts w:ascii="Times New Roman" w:hAnsi="Times New Roman" w:cs="Times New Roman"/>
          <w:sz w:val="28"/>
          <w:szCs w:val="28"/>
        </w:rPr>
        <w:t xml:space="preserve"> </w:t>
      </w:r>
      <w:r w:rsidR="00765E77">
        <w:rPr>
          <w:rFonts w:ascii="Times New Roman" w:hAnsi="Times New Roman" w:cs="Times New Roman"/>
          <w:sz w:val="28"/>
          <w:szCs w:val="28"/>
        </w:rPr>
        <w:t>Аналогичная тенденция наблюдается в других регионах Южного федерального округа и в Российской Федерации в целом.</w:t>
      </w:r>
    </w:p>
    <w:p w:rsidR="0088204C" w:rsidRDefault="004A7F20" w:rsidP="00B8773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полученных сведений </w:t>
      </w:r>
      <w:r w:rsidR="00765E77">
        <w:rPr>
          <w:rFonts w:ascii="Times New Roman" w:hAnsi="Times New Roman" w:cs="Times New Roman"/>
          <w:sz w:val="28"/>
          <w:szCs w:val="28"/>
        </w:rPr>
        <w:t xml:space="preserve">принятие Закона </w:t>
      </w:r>
      <w:r>
        <w:rPr>
          <w:rFonts w:ascii="Times New Roman" w:hAnsi="Times New Roman" w:cs="Times New Roman"/>
          <w:sz w:val="28"/>
          <w:szCs w:val="28"/>
        </w:rPr>
        <w:t xml:space="preserve">не </w:t>
      </w:r>
      <w:r w:rsidR="00765E77">
        <w:rPr>
          <w:rFonts w:ascii="Times New Roman" w:hAnsi="Times New Roman" w:cs="Times New Roman"/>
          <w:sz w:val="28"/>
          <w:szCs w:val="28"/>
        </w:rPr>
        <w:t xml:space="preserve">привело к достижению </w:t>
      </w:r>
      <w:proofErr w:type="gramStart"/>
      <w:r w:rsidR="00765E77">
        <w:rPr>
          <w:rFonts w:ascii="Times New Roman" w:hAnsi="Times New Roman" w:cs="Times New Roman"/>
          <w:sz w:val="28"/>
          <w:szCs w:val="28"/>
        </w:rPr>
        <w:t>цели снижения объемов продаж а</w:t>
      </w:r>
      <w:r w:rsidR="0088204C">
        <w:rPr>
          <w:rFonts w:ascii="Times New Roman" w:hAnsi="Times New Roman" w:cs="Times New Roman"/>
          <w:sz w:val="28"/>
          <w:szCs w:val="28"/>
        </w:rPr>
        <w:t>лкогольной продукции</w:t>
      </w:r>
      <w:proofErr w:type="gramEnd"/>
      <w:r w:rsidR="0088204C">
        <w:rPr>
          <w:rFonts w:ascii="Times New Roman" w:hAnsi="Times New Roman" w:cs="Times New Roman"/>
          <w:sz w:val="28"/>
          <w:szCs w:val="28"/>
        </w:rPr>
        <w:t xml:space="preserve"> в регионе.</w:t>
      </w:r>
    </w:p>
    <w:p w:rsidR="00C25C5C" w:rsidRDefault="00765E77" w:rsidP="00C25C5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Вместе с тем, некоторое увеличение вышеуказанного показателя нельзя однозначно расценивать как отрицательный результат.</w:t>
      </w:r>
      <w:r w:rsidR="0088204C">
        <w:rPr>
          <w:rFonts w:ascii="Times New Roman" w:hAnsi="Times New Roman" w:cs="Times New Roman"/>
          <w:sz w:val="28"/>
          <w:szCs w:val="28"/>
        </w:rPr>
        <w:t xml:space="preserve"> </w:t>
      </w:r>
      <w:proofErr w:type="gramStart"/>
      <w:r w:rsidR="00C25C5C">
        <w:rPr>
          <w:rFonts w:ascii="Times New Roman" w:hAnsi="Times New Roman" w:cs="Times New Roman"/>
          <w:sz w:val="28"/>
          <w:szCs w:val="28"/>
        </w:rPr>
        <w:t xml:space="preserve">На увеличение </w:t>
      </w:r>
      <w:r w:rsidR="00303204">
        <w:rPr>
          <w:rFonts w:ascii="Times New Roman" w:hAnsi="Times New Roman" w:cs="Times New Roman"/>
          <w:sz w:val="28"/>
          <w:szCs w:val="28"/>
        </w:rPr>
        <w:t xml:space="preserve">официально зафиксированных </w:t>
      </w:r>
      <w:r w:rsidR="00C25C5C">
        <w:rPr>
          <w:rFonts w:ascii="Times New Roman" w:hAnsi="Times New Roman" w:cs="Times New Roman"/>
          <w:sz w:val="28"/>
          <w:szCs w:val="28"/>
        </w:rPr>
        <w:t xml:space="preserve">объемов розничной продажи алкогольной продукции </w:t>
      </w:r>
      <w:r w:rsidR="00C25C5C">
        <w:rPr>
          <w:rFonts w:ascii="Times New Roman" w:hAnsi="Times New Roman" w:cs="Times New Roman"/>
          <w:sz w:val="28"/>
          <w:szCs w:val="28"/>
        </w:rPr>
        <w:t xml:space="preserve">влияет реализация мероприятий по легализации алкогольного рынка, в том числе усиление контроля за производством и оборотом алкогольной продукции посредством </w:t>
      </w:r>
      <w:r w:rsidR="00C25C5C" w:rsidRPr="0088204C">
        <w:rPr>
          <w:rFonts w:ascii="Times New Roman" w:hAnsi="Times New Roman" w:cs="Times New Roman"/>
          <w:sz w:val="28"/>
          <w:szCs w:val="28"/>
        </w:rPr>
        <w:t>единой государственной автоматиз</w:t>
      </w:r>
      <w:r w:rsidR="00C25C5C">
        <w:rPr>
          <w:rFonts w:ascii="Times New Roman" w:hAnsi="Times New Roman" w:cs="Times New Roman"/>
          <w:sz w:val="28"/>
          <w:szCs w:val="28"/>
        </w:rPr>
        <w:t>ированной информационной системы</w:t>
      </w:r>
      <w:r w:rsidR="00C25C5C" w:rsidRPr="0088204C">
        <w:rPr>
          <w:rFonts w:ascii="Times New Roman" w:hAnsi="Times New Roman" w:cs="Times New Roman"/>
          <w:sz w:val="28"/>
          <w:szCs w:val="28"/>
        </w:rPr>
        <w:t xml:space="preserve"> учета объема производства и оборота этилового спирта, алкогольн</w:t>
      </w:r>
      <w:r w:rsidR="00C25C5C">
        <w:rPr>
          <w:rFonts w:ascii="Times New Roman" w:hAnsi="Times New Roman" w:cs="Times New Roman"/>
          <w:sz w:val="28"/>
          <w:szCs w:val="28"/>
        </w:rPr>
        <w:t>ой и спиртосодержащей продукции, принятие мер по пресечению нелегальног</w:t>
      </w:r>
      <w:r w:rsidR="00B85E1E">
        <w:rPr>
          <w:rFonts w:ascii="Times New Roman" w:hAnsi="Times New Roman" w:cs="Times New Roman"/>
          <w:sz w:val="28"/>
          <w:szCs w:val="28"/>
        </w:rPr>
        <w:t>о оборота алкогольной продукции.</w:t>
      </w:r>
      <w:proofErr w:type="gramEnd"/>
    </w:p>
    <w:p w:rsidR="00765E77" w:rsidRPr="000F21DA" w:rsidRDefault="00F029A0" w:rsidP="00B87737">
      <w:pPr>
        <w:pStyle w:val="ConsPlusNonformat"/>
        <w:ind w:firstLine="709"/>
        <w:jc w:val="both"/>
        <w:rPr>
          <w:rFonts w:ascii="Times New Roman" w:hAnsi="Times New Roman" w:cs="Times New Roman"/>
          <w:sz w:val="28"/>
          <w:szCs w:val="28"/>
        </w:rPr>
      </w:pPr>
      <w:r w:rsidRPr="000F21DA">
        <w:rPr>
          <w:rFonts w:ascii="Times New Roman" w:hAnsi="Times New Roman" w:cs="Times New Roman"/>
          <w:sz w:val="28"/>
          <w:szCs w:val="28"/>
        </w:rPr>
        <w:t>З</w:t>
      </w:r>
      <w:r w:rsidR="00765E77" w:rsidRPr="000F21DA">
        <w:rPr>
          <w:rFonts w:ascii="Times New Roman" w:hAnsi="Times New Roman" w:cs="Times New Roman"/>
          <w:sz w:val="28"/>
          <w:szCs w:val="28"/>
        </w:rPr>
        <w:t xml:space="preserve">а период 2023-2024 годов в министерство </w:t>
      </w:r>
      <w:r w:rsidR="009225DD" w:rsidRPr="000F21DA">
        <w:rPr>
          <w:rFonts w:ascii="Times New Roman" w:hAnsi="Times New Roman" w:cs="Times New Roman"/>
          <w:sz w:val="28"/>
          <w:szCs w:val="28"/>
        </w:rPr>
        <w:t>направлено</w:t>
      </w:r>
      <w:r w:rsidR="00765E77" w:rsidRPr="000F21DA">
        <w:rPr>
          <w:rFonts w:ascii="Times New Roman" w:hAnsi="Times New Roman" w:cs="Times New Roman"/>
          <w:sz w:val="28"/>
          <w:szCs w:val="28"/>
        </w:rPr>
        <w:t xml:space="preserve"> 201 обращение от граждан о нарушении требований законодательства при розничной продаже алкогольной продукции и розничной продаже алкогольной продукции при оказании услуг общественного питания, из которых 9 обращений - о нарушении </w:t>
      </w:r>
      <w:r w:rsidRPr="000F21DA">
        <w:rPr>
          <w:rFonts w:ascii="Times New Roman" w:hAnsi="Times New Roman" w:cs="Times New Roman"/>
          <w:sz w:val="28"/>
          <w:szCs w:val="28"/>
        </w:rPr>
        <w:t xml:space="preserve">ограничения </w:t>
      </w:r>
      <w:r w:rsidR="00765E77" w:rsidRPr="000F21DA">
        <w:rPr>
          <w:rFonts w:ascii="Times New Roman" w:hAnsi="Times New Roman" w:cs="Times New Roman"/>
          <w:sz w:val="28"/>
          <w:szCs w:val="28"/>
        </w:rPr>
        <w:t>времени р</w:t>
      </w:r>
      <w:r w:rsidRPr="000F21DA">
        <w:rPr>
          <w:rFonts w:ascii="Times New Roman" w:hAnsi="Times New Roman" w:cs="Times New Roman"/>
          <w:sz w:val="28"/>
          <w:szCs w:val="28"/>
        </w:rPr>
        <w:t>еализации алкогольной продукции, установленного для магазинов. Обращения о нарушениях в сфере оборота алкогольной продукции в отношении объектов общественного питания в указанный период не поступали.</w:t>
      </w:r>
    </w:p>
    <w:p w:rsidR="000F21DA" w:rsidRPr="00E5125C" w:rsidRDefault="00455124" w:rsidP="00B877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000F21DA" w:rsidRPr="00E5125C">
        <w:rPr>
          <w:rFonts w:ascii="Times New Roman" w:eastAsiaTheme="minorEastAsia" w:hAnsi="Times New Roman" w:cs="Times New Roman"/>
          <w:sz w:val="28"/>
          <w:szCs w:val="28"/>
          <w:lang w:eastAsia="ru-RU"/>
        </w:rPr>
        <w:t xml:space="preserve">о информации УМВД России по Астраханской области в 2024 году за совершение правонарушений, предусмотренных статьей 20.1 Кодекса Российской Федерации об административных правонарушениях «Мелкое </w:t>
      </w:r>
      <w:r w:rsidR="000F21DA" w:rsidRPr="00E5125C">
        <w:rPr>
          <w:rFonts w:ascii="Times New Roman" w:eastAsiaTheme="minorEastAsia" w:hAnsi="Times New Roman" w:cs="Times New Roman"/>
          <w:sz w:val="28"/>
          <w:szCs w:val="28"/>
          <w:lang w:eastAsia="ru-RU"/>
        </w:rPr>
        <w:lastRenderedPageBreak/>
        <w:t xml:space="preserve">хулиганство», составлено более 6000 протоколов, при этом значительная часть указанных правонарушений совершена в состоянии алкогольного опьянения. Как правило, нарушения общественного порядка, тишины и покоя граждан в жилых районах совершаются посетителями небольших магазинов, расположенных в многоквартирных домах, торгующих алкоголем в ночное время под видом организаций общественного питания. </w:t>
      </w:r>
    </w:p>
    <w:p w:rsidR="001D2D02" w:rsidRDefault="00E5125C" w:rsidP="00B8773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Приведенные </w:t>
      </w:r>
      <w:r w:rsidR="0041003D">
        <w:rPr>
          <w:rFonts w:ascii="Times New Roman" w:hAnsi="Times New Roman" w:cs="Times New Roman"/>
          <w:sz w:val="28"/>
          <w:szCs w:val="28"/>
        </w:rPr>
        <w:t xml:space="preserve">выше </w:t>
      </w:r>
      <w:r>
        <w:rPr>
          <w:rFonts w:ascii="Times New Roman" w:hAnsi="Times New Roman" w:cs="Times New Roman"/>
          <w:sz w:val="28"/>
          <w:szCs w:val="28"/>
        </w:rPr>
        <w:t>данные не содержат подтверждения того, что введение ограничения к площади зала обслуживания посетителей для объектов общественного питания, расположенных в многоквартирных домах и (или) на прилегающих к ним территориях, влияет на сокращение количества правонарушений и обеспечение общественного порядка.</w:t>
      </w:r>
    </w:p>
    <w:p w:rsidR="00455124" w:rsidRPr="0088724B" w:rsidRDefault="00455124" w:rsidP="00B87737">
      <w:pPr>
        <w:spacing w:after="0" w:line="240" w:lineRule="auto"/>
        <w:ind w:firstLine="709"/>
        <w:jc w:val="both"/>
        <w:rPr>
          <w:rFonts w:ascii="Times New Roman" w:eastAsiaTheme="minorEastAsia" w:hAnsi="Times New Roman" w:cs="Times New Roman"/>
          <w:sz w:val="28"/>
          <w:szCs w:val="28"/>
          <w:lang w:eastAsia="ru-RU"/>
        </w:rPr>
      </w:pPr>
      <w:proofErr w:type="gramStart"/>
      <w:r w:rsidRPr="0088724B">
        <w:rPr>
          <w:rFonts w:ascii="Times New Roman" w:eastAsiaTheme="minorEastAsia" w:hAnsi="Times New Roman" w:cs="Times New Roman"/>
          <w:sz w:val="28"/>
          <w:szCs w:val="28"/>
          <w:lang w:eastAsia="ru-RU"/>
        </w:rPr>
        <w:t xml:space="preserve">При этом существование указанного ограничения препятствует </w:t>
      </w:r>
      <w:r w:rsidR="00AA27CE">
        <w:rPr>
          <w:rFonts w:ascii="Times New Roman" w:eastAsiaTheme="minorEastAsia" w:hAnsi="Times New Roman" w:cs="Times New Roman"/>
          <w:sz w:val="28"/>
          <w:szCs w:val="28"/>
          <w:lang w:eastAsia="ru-RU"/>
        </w:rPr>
        <w:t xml:space="preserve">началу </w:t>
      </w:r>
      <w:r w:rsidRPr="0088724B">
        <w:rPr>
          <w:rFonts w:ascii="Times New Roman" w:eastAsiaTheme="minorEastAsia" w:hAnsi="Times New Roman" w:cs="Times New Roman"/>
          <w:sz w:val="28"/>
          <w:szCs w:val="28"/>
          <w:lang w:eastAsia="ru-RU"/>
        </w:rPr>
        <w:t>деятельности организаций, реализующих алкогольную продукцию под видом оказания услуг общественного питания</w:t>
      </w:r>
      <w:r w:rsidR="00AA27CE">
        <w:rPr>
          <w:rFonts w:ascii="Times New Roman" w:eastAsiaTheme="minorEastAsia" w:hAnsi="Times New Roman" w:cs="Times New Roman"/>
          <w:sz w:val="28"/>
          <w:szCs w:val="28"/>
          <w:lang w:eastAsia="ru-RU"/>
        </w:rPr>
        <w:t xml:space="preserve">, имеющих площадь зала обслуживания посетителей менее 25 </w:t>
      </w:r>
      <w:proofErr w:type="spellStart"/>
      <w:r w:rsidR="00AA27CE">
        <w:rPr>
          <w:rFonts w:ascii="Times New Roman" w:eastAsiaTheme="minorEastAsia" w:hAnsi="Times New Roman" w:cs="Times New Roman"/>
          <w:sz w:val="28"/>
          <w:szCs w:val="28"/>
          <w:lang w:eastAsia="ru-RU"/>
        </w:rPr>
        <w:t>кв.м</w:t>
      </w:r>
      <w:proofErr w:type="spellEnd"/>
      <w:r w:rsidR="00AA27CE">
        <w:rPr>
          <w:rFonts w:ascii="Times New Roman" w:eastAsiaTheme="minorEastAsia" w:hAnsi="Times New Roman" w:cs="Times New Roman"/>
          <w:sz w:val="28"/>
          <w:szCs w:val="28"/>
          <w:lang w:eastAsia="ru-RU"/>
        </w:rPr>
        <w:t>.</w:t>
      </w:r>
      <w:r w:rsidRPr="0088724B">
        <w:rPr>
          <w:rFonts w:ascii="Times New Roman" w:eastAsiaTheme="minorEastAsia" w:hAnsi="Times New Roman" w:cs="Times New Roman"/>
          <w:sz w:val="28"/>
          <w:szCs w:val="28"/>
          <w:lang w:eastAsia="ru-RU"/>
        </w:rPr>
        <w:t xml:space="preserve"> Такие торговые объекты преимущественно являются объектами малого формата, для преобразования которых в закусочную или пивную в них организуется минимальная зона для имитации объекта общественного питания, который вправе работать без ограничения времени продажи алкогольной</w:t>
      </w:r>
      <w:proofErr w:type="gramEnd"/>
      <w:r w:rsidRPr="0088724B">
        <w:rPr>
          <w:rFonts w:ascii="Times New Roman" w:eastAsiaTheme="minorEastAsia" w:hAnsi="Times New Roman" w:cs="Times New Roman"/>
          <w:sz w:val="28"/>
          <w:szCs w:val="28"/>
          <w:lang w:eastAsia="ru-RU"/>
        </w:rPr>
        <w:t xml:space="preserve"> продукции.</w:t>
      </w:r>
      <w:r w:rsidR="00A03CB7" w:rsidRPr="0088724B">
        <w:rPr>
          <w:rFonts w:ascii="Times New Roman" w:eastAsiaTheme="minorEastAsia" w:hAnsi="Times New Roman" w:cs="Times New Roman"/>
          <w:sz w:val="28"/>
          <w:szCs w:val="28"/>
          <w:lang w:eastAsia="ru-RU"/>
        </w:rPr>
        <w:t xml:space="preserve"> </w:t>
      </w:r>
      <w:r w:rsidRPr="0088724B">
        <w:rPr>
          <w:rFonts w:ascii="Times New Roman" w:eastAsiaTheme="minorEastAsia" w:hAnsi="Times New Roman" w:cs="Times New Roman"/>
          <w:sz w:val="28"/>
          <w:szCs w:val="28"/>
          <w:lang w:eastAsia="ru-RU"/>
        </w:rPr>
        <w:t xml:space="preserve">В результате в указанных объектах осуществляется круглосуточная продажа алкогольной продукции, что часто является причиной нарушения в вечернее и ночное время тишины и общественного порядка </w:t>
      </w:r>
      <w:r w:rsidR="00A03CB7" w:rsidRPr="0088724B">
        <w:rPr>
          <w:rFonts w:ascii="Times New Roman" w:eastAsiaTheme="minorEastAsia" w:hAnsi="Times New Roman" w:cs="Times New Roman"/>
          <w:sz w:val="28"/>
          <w:szCs w:val="28"/>
          <w:lang w:eastAsia="ru-RU"/>
        </w:rPr>
        <w:t xml:space="preserve">во дворах </w:t>
      </w:r>
      <w:r w:rsidRPr="0088724B">
        <w:rPr>
          <w:rFonts w:ascii="Times New Roman" w:eastAsiaTheme="minorEastAsia" w:hAnsi="Times New Roman" w:cs="Times New Roman"/>
          <w:sz w:val="28"/>
          <w:szCs w:val="28"/>
          <w:lang w:eastAsia="ru-RU"/>
        </w:rPr>
        <w:t>многоквартирных дом</w:t>
      </w:r>
      <w:r w:rsidR="00A03CB7" w:rsidRPr="0088724B">
        <w:rPr>
          <w:rFonts w:ascii="Times New Roman" w:eastAsiaTheme="minorEastAsia" w:hAnsi="Times New Roman" w:cs="Times New Roman"/>
          <w:sz w:val="28"/>
          <w:szCs w:val="28"/>
          <w:lang w:eastAsia="ru-RU"/>
        </w:rPr>
        <w:t>ов</w:t>
      </w:r>
      <w:r w:rsidRPr="0088724B">
        <w:rPr>
          <w:rFonts w:ascii="Times New Roman" w:eastAsiaTheme="minorEastAsia" w:hAnsi="Times New Roman" w:cs="Times New Roman"/>
          <w:sz w:val="28"/>
          <w:szCs w:val="28"/>
          <w:lang w:eastAsia="ru-RU"/>
        </w:rPr>
        <w:t xml:space="preserve"> и на</w:t>
      </w:r>
      <w:r w:rsidR="00A03CB7" w:rsidRPr="0088724B">
        <w:rPr>
          <w:rFonts w:ascii="Times New Roman" w:eastAsiaTheme="minorEastAsia" w:hAnsi="Times New Roman" w:cs="Times New Roman"/>
          <w:sz w:val="28"/>
          <w:szCs w:val="28"/>
          <w:lang w:eastAsia="ru-RU"/>
        </w:rPr>
        <w:t xml:space="preserve"> прилегающих к ним территориях.</w:t>
      </w:r>
    </w:p>
    <w:p w:rsidR="001D2D02" w:rsidRDefault="00A03CB7" w:rsidP="00B8773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наличия вышеуказанных положительных последствий Закона целесообразно сохранить норму Закона, устанавливающую ограничение для площади зала обслуживания объектов общественного питания, </w:t>
      </w:r>
      <w:r w:rsidRPr="00F53DAC">
        <w:rPr>
          <w:rFonts w:ascii="Times New Roman" w:hAnsi="Times New Roman" w:cs="Times New Roman"/>
          <w:sz w:val="28"/>
          <w:szCs w:val="28"/>
        </w:rPr>
        <w:t>расположенных в многоквартирных домах и (или) на прилегающих к ним территориях</w:t>
      </w:r>
      <w:r>
        <w:rPr>
          <w:rFonts w:ascii="Times New Roman" w:hAnsi="Times New Roman" w:cs="Times New Roman"/>
          <w:sz w:val="28"/>
          <w:szCs w:val="28"/>
        </w:rPr>
        <w:t>.</w:t>
      </w:r>
    </w:p>
    <w:p w:rsidR="00B87737" w:rsidRDefault="009134CC" w:rsidP="00B8773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прогнозом отри</w:t>
      </w:r>
      <w:r w:rsidR="00AE0922">
        <w:rPr>
          <w:rFonts w:ascii="Times New Roman" w:hAnsi="Times New Roman" w:cs="Times New Roman"/>
          <w:sz w:val="28"/>
          <w:szCs w:val="28"/>
        </w:rPr>
        <w:t>цательных последствий принятия З</w:t>
      </w:r>
      <w:r>
        <w:rPr>
          <w:rFonts w:ascii="Times New Roman" w:hAnsi="Times New Roman" w:cs="Times New Roman"/>
          <w:sz w:val="28"/>
          <w:szCs w:val="28"/>
        </w:rPr>
        <w:t>акона</w:t>
      </w:r>
      <w:r w:rsidR="00414F1E">
        <w:rPr>
          <w:rFonts w:ascii="Times New Roman" w:hAnsi="Times New Roman" w:cs="Times New Roman"/>
          <w:sz w:val="28"/>
          <w:szCs w:val="28"/>
        </w:rPr>
        <w:t xml:space="preserve">, сделанном в заключении ОРВ, </w:t>
      </w:r>
      <w:r w:rsidR="00AE0922">
        <w:rPr>
          <w:rFonts w:ascii="Times New Roman" w:hAnsi="Times New Roman" w:cs="Times New Roman"/>
          <w:sz w:val="28"/>
          <w:szCs w:val="28"/>
        </w:rPr>
        <w:t xml:space="preserve">в 2020 году </w:t>
      </w:r>
      <w:r>
        <w:rPr>
          <w:rFonts w:ascii="Times New Roman" w:hAnsi="Times New Roman" w:cs="Times New Roman"/>
          <w:sz w:val="28"/>
          <w:szCs w:val="28"/>
        </w:rPr>
        <w:t xml:space="preserve">прекращена деятельность 1 организации, имевшей лицензию на розничную продажу алкогольной продукции при оказании услуг общественного питания в объекте общественного питания, </w:t>
      </w:r>
      <w:r w:rsidRPr="00F53DAC">
        <w:rPr>
          <w:rFonts w:ascii="Times New Roman" w:hAnsi="Times New Roman" w:cs="Times New Roman"/>
          <w:sz w:val="28"/>
          <w:szCs w:val="28"/>
        </w:rPr>
        <w:t>расположенн</w:t>
      </w:r>
      <w:r>
        <w:rPr>
          <w:rFonts w:ascii="Times New Roman" w:hAnsi="Times New Roman" w:cs="Times New Roman"/>
          <w:sz w:val="28"/>
          <w:szCs w:val="28"/>
        </w:rPr>
        <w:t>ом</w:t>
      </w:r>
      <w:r w:rsidRPr="00F53DAC">
        <w:rPr>
          <w:rFonts w:ascii="Times New Roman" w:hAnsi="Times New Roman" w:cs="Times New Roman"/>
          <w:sz w:val="28"/>
          <w:szCs w:val="28"/>
        </w:rPr>
        <w:t xml:space="preserve"> в многоквартирн</w:t>
      </w:r>
      <w:r>
        <w:rPr>
          <w:rFonts w:ascii="Times New Roman" w:hAnsi="Times New Roman" w:cs="Times New Roman"/>
          <w:sz w:val="28"/>
          <w:szCs w:val="28"/>
        </w:rPr>
        <w:t>ом</w:t>
      </w:r>
      <w:r w:rsidRPr="00F53DAC">
        <w:rPr>
          <w:rFonts w:ascii="Times New Roman" w:hAnsi="Times New Roman" w:cs="Times New Roman"/>
          <w:sz w:val="28"/>
          <w:szCs w:val="28"/>
        </w:rPr>
        <w:t xml:space="preserve"> дом</w:t>
      </w:r>
      <w:r>
        <w:rPr>
          <w:rFonts w:ascii="Times New Roman" w:hAnsi="Times New Roman" w:cs="Times New Roman"/>
          <w:sz w:val="28"/>
          <w:szCs w:val="28"/>
        </w:rPr>
        <w:t>е.</w:t>
      </w:r>
      <w:r w:rsidR="00CF50D3">
        <w:rPr>
          <w:rFonts w:ascii="Times New Roman" w:hAnsi="Times New Roman" w:cs="Times New Roman"/>
          <w:sz w:val="28"/>
          <w:szCs w:val="28"/>
        </w:rPr>
        <w:t xml:space="preserve"> </w:t>
      </w:r>
      <w:r>
        <w:rPr>
          <w:rFonts w:ascii="Times New Roman" w:hAnsi="Times New Roman" w:cs="Times New Roman"/>
          <w:sz w:val="28"/>
          <w:szCs w:val="28"/>
        </w:rPr>
        <w:t xml:space="preserve">Значительное сокращение общего количества лицензированных объектов общественного питания </w:t>
      </w:r>
      <w:r w:rsidR="00CF50D3">
        <w:rPr>
          <w:rFonts w:ascii="Times New Roman" w:hAnsi="Times New Roman" w:cs="Times New Roman"/>
          <w:sz w:val="28"/>
          <w:szCs w:val="28"/>
        </w:rPr>
        <w:t xml:space="preserve">(с 182 объектов в 2020 году до 154 объектов на начало 2025 года) </w:t>
      </w:r>
      <w:r w:rsidR="00273192">
        <w:rPr>
          <w:rFonts w:ascii="Times New Roman" w:hAnsi="Times New Roman" w:cs="Times New Roman"/>
          <w:sz w:val="28"/>
          <w:szCs w:val="28"/>
        </w:rPr>
        <w:t xml:space="preserve">с введением ограничения, предусмотренного Законом № 68/2020-ОЗ, не связано, так как деятельность </w:t>
      </w:r>
      <w:r w:rsidR="00273192">
        <w:rPr>
          <w:rFonts w:ascii="Times New Roman" w:hAnsi="Times New Roman" w:cs="Times New Roman"/>
          <w:sz w:val="28"/>
          <w:szCs w:val="28"/>
        </w:rPr>
        <w:t>прекращена организациями</w:t>
      </w:r>
      <w:r w:rsidR="00273192">
        <w:rPr>
          <w:rFonts w:ascii="Times New Roman" w:hAnsi="Times New Roman" w:cs="Times New Roman"/>
          <w:sz w:val="28"/>
          <w:szCs w:val="28"/>
        </w:rPr>
        <w:t xml:space="preserve">, осуществляющими розничную продажу алкогольной продукции при оказании услуг общественного питания в объектах общественного питания, имеющими зал обслуживания посетителей более 25 </w:t>
      </w:r>
      <w:proofErr w:type="spellStart"/>
      <w:r w:rsidR="00273192">
        <w:rPr>
          <w:rFonts w:ascii="Times New Roman" w:hAnsi="Times New Roman" w:cs="Times New Roman"/>
          <w:sz w:val="28"/>
          <w:szCs w:val="28"/>
        </w:rPr>
        <w:t>кв</w:t>
      </w:r>
      <w:proofErr w:type="gramStart"/>
      <w:r w:rsidR="00273192">
        <w:rPr>
          <w:rFonts w:ascii="Times New Roman" w:hAnsi="Times New Roman" w:cs="Times New Roman"/>
          <w:sz w:val="28"/>
          <w:szCs w:val="28"/>
        </w:rPr>
        <w:t>.м</w:t>
      </w:r>
      <w:proofErr w:type="spellEnd"/>
      <w:proofErr w:type="gramEnd"/>
      <w:r w:rsidR="00273192">
        <w:rPr>
          <w:rFonts w:ascii="Times New Roman" w:hAnsi="Times New Roman" w:cs="Times New Roman"/>
          <w:sz w:val="28"/>
          <w:szCs w:val="28"/>
        </w:rPr>
        <w:t xml:space="preserve">, а также в </w:t>
      </w:r>
      <w:proofErr w:type="gramStart"/>
      <w:r w:rsidR="00273192">
        <w:rPr>
          <w:rFonts w:ascii="Times New Roman" w:hAnsi="Times New Roman" w:cs="Times New Roman"/>
          <w:sz w:val="28"/>
          <w:szCs w:val="28"/>
        </w:rPr>
        <w:t>объектах</w:t>
      </w:r>
      <w:proofErr w:type="gramEnd"/>
      <w:r w:rsidR="00273192">
        <w:rPr>
          <w:rFonts w:ascii="Times New Roman" w:hAnsi="Times New Roman" w:cs="Times New Roman"/>
          <w:sz w:val="28"/>
          <w:szCs w:val="28"/>
        </w:rPr>
        <w:t xml:space="preserve"> общественного питания</w:t>
      </w:r>
      <w:r w:rsidR="00273192">
        <w:rPr>
          <w:rFonts w:ascii="Times New Roman" w:hAnsi="Times New Roman" w:cs="Times New Roman"/>
          <w:sz w:val="28"/>
          <w:szCs w:val="28"/>
        </w:rPr>
        <w:t xml:space="preserve">, не расположенных </w:t>
      </w:r>
      <w:r w:rsidR="00273192" w:rsidRPr="00F53DAC">
        <w:rPr>
          <w:rFonts w:ascii="Times New Roman" w:hAnsi="Times New Roman" w:cs="Times New Roman"/>
          <w:sz w:val="28"/>
          <w:szCs w:val="28"/>
        </w:rPr>
        <w:t>в многоквартирных домах и (или) на прилегающих к ним территориях</w:t>
      </w:r>
      <w:r w:rsidR="00273192">
        <w:rPr>
          <w:rFonts w:ascii="Times New Roman" w:hAnsi="Times New Roman" w:cs="Times New Roman"/>
          <w:sz w:val="28"/>
          <w:szCs w:val="28"/>
        </w:rPr>
        <w:t>.</w:t>
      </w:r>
      <w:r w:rsidR="00BD7DA4">
        <w:rPr>
          <w:rFonts w:ascii="Times New Roman" w:hAnsi="Times New Roman" w:cs="Times New Roman"/>
          <w:sz w:val="28"/>
          <w:szCs w:val="28"/>
        </w:rPr>
        <w:t xml:space="preserve"> В основном закрытие объектов </w:t>
      </w:r>
      <w:bookmarkStart w:id="0" w:name="_GoBack"/>
      <w:bookmarkEnd w:id="0"/>
      <w:r>
        <w:rPr>
          <w:rFonts w:ascii="Times New Roman" w:hAnsi="Times New Roman" w:cs="Times New Roman"/>
          <w:sz w:val="28"/>
          <w:szCs w:val="28"/>
        </w:rPr>
        <w:t xml:space="preserve">обусловлено введением </w:t>
      </w:r>
      <w:r w:rsidR="00CF50D3">
        <w:rPr>
          <w:rFonts w:ascii="Times New Roman" w:hAnsi="Times New Roman" w:cs="Times New Roman"/>
          <w:sz w:val="28"/>
          <w:szCs w:val="28"/>
        </w:rPr>
        <w:t xml:space="preserve">ограничений </w:t>
      </w:r>
      <w:r>
        <w:rPr>
          <w:rFonts w:ascii="Times New Roman" w:hAnsi="Times New Roman" w:cs="Times New Roman"/>
          <w:sz w:val="28"/>
          <w:szCs w:val="28"/>
        </w:rPr>
        <w:t xml:space="preserve">деятельности в сфере услуг, в том числе общественного питания, </w:t>
      </w:r>
      <w:r w:rsidR="00CF50D3">
        <w:rPr>
          <w:rFonts w:ascii="Times New Roman" w:hAnsi="Times New Roman" w:cs="Times New Roman"/>
          <w:sz w:val="28"/>
          <w:szCs w:val="28"/>
        </w:rPr>
        <w:t xml:space="preserve">в период пандемии </w:t>
      </w:r>
      <w:r w:rsidR="00CF50D3">
        <w:rPr>
          <w:rFonts w:ascii="Times New Roman" w:hAnsi="Times New Roman" w:cs="Times New Roman"/>
          <w:sz w:val="28"/>
          <w:szCs w:val="28"/>
          <w:lang w:val="en-US"/>
        </w:rPr>
        <w:t>COVID</w:t>
      </w:r>
      <w:r w:rsidR="00CF50D3" w:rsidRPr="00CF50D3">
        <w:rPr>
          <w:rFonts w:ascii="Times New Roman" w:hAnsi="Times New Roman" w:cs="Times New Roman"/>
          <w:sz w:val="28"/>
          <w:szCs w:val="28"/>
        </w:rPr>
        <w:t>-19</w:t>
      </w:r>
      <w:r w:rsidR="00CF50D3">
        <w:rPr>
          <w:rFonts w:ascii="Times New Roman" w:hAnsi="Times New Roman" w:cs="Times New Roman"/>
          <w:sz w:val="28"/>
          <w:szCs w:val="28"/>
        </w:rPr>
        <w:t>.</w:t>
      </w:r>
    </w:p>
    <w:sectPr w:rsidR="00B87737" w:rsidSect="00FD7DE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97D" w:rsidRDefault="0005297D" w:rsidP="00FD7DEC">
      <w:pPr>
        <w:spacing w:after="0" w:line="240" w:lineRule="auto"/>
      </w:pPr>
      <w:r>
        <w:separator/>
      </w:r>
    </w:p>
  </w:endnote>
  <w:endnote w:type="continuationSeparator" w:id="0">
    <w:p w:rsidR="0005297D" w:rsidRDefault="0005297D" w:rsidP="00FD7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97D" w:rsidRDefault="0005297D" w:rsidP="00FD7DEC">
      <w:pPr>
        <w:spacing w:after="0" w:line="240" w:lineRule="auto"/>
      </w:pPr>
      <w:r>
        <w:separator/>
      </w:r>
    </w:p>
  </w:footnote>
  <w:footnote w:type="continuationSeparator" w:id="0">
    <w:p w:rsidR="0005297D" w:rsidRDefault="0005297D" w:rsidP="00FD7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006673"/>
      <w:docPartObj>
        <w:docPartGallery w:val="Page Numbers (Top of Page)"/>
        <w:docPartUnique/>
      </w:docPartObj>
    </w:sdtPr>
    <w:sdtEndPr>
      <w:rPr>
        <w:rFonts w:ascii="Times New Roman" w:hAnsi="Times New Roman" w:cs="Times New Roman"/>
        <w:sz w:val="24"/>
        <w:szCs w:val="24"/>
      </w:rPr>
    </w:sdtEndPr>
    <w:sdtContent>
      <w:p w:rsidR="00FD7DEC" w:rsidRPr="00FD7DEC" w:rsidRDefault="00FD7DEC">
        <w:pPr>
          <w:pStyle w:val="a5"/>
          <w:jc w:val="center"/>
          <w:rPr>
            <w:rFonts w:ascii="Times New Roman" w:hAnsi="Times New Roman" w:cs="Times New Roman"/>
            <w:sz w:val="24"/>
            <w:szCs w:val="24"/>
          </w:rPr>
        </w:pPr>
        <w:r w:rsidRPr="00FD7DEC">
          <w:rPr>
            <w:rFonts w:ascii="Times New Roman" w:hAnsi="Times New Roman" w:cs="Times New Roman"/>
            <w:sz w:val="24"/>
            <w:szCs w:val="24"/>
          </w:rPr>
          <w:fldChar w:fldCharType="begin"/>
        </w:r>
        <w:r w:rsidRPr="00FD7DEC">
          <w:rPr>
            <w:rFonts w:ascii="Times New Roman" w:hAnsi="Times New Roman" w:cs="Times New Roman"/>
            <w:sz w:val="24"/>
            <w:szCs w:val="24"/>
          </w:rPr>
          <w:instrText>PAGE   \* MERGEFORMAT</w:instrText>
        </w:r>
        <w:r w:rsidRPr="00FD7DEC">
          <w:rPr>
            <w:rFonts w:ascii="Times New Roman" w:hAnsi="Times New Roman" w:cs="Times New Roman"/>
            <w:sz w:val="24"/>
            <w:szCs w:val="24"/>
          </w:rPr>
          <w:fldChar w:fldCharType="separate"/>
        </w:r>
        <w:r w:rsidR="00BD7DA4">
          <w:rPr>
            <w:rFonts w:ascii="Times New Roman" w:hAnsi="Times New Roman" w:cs="Times New Roman"/>
            <w:noProof/>
            <w:sz w:val="24"/>
            <w:szCs w:val="24"/>
          </w:rPr>
          <w:t>3</w:t>
        </w:r>
        <w:r w:rsidRPr="00FD7DEC">
          <w:rPr>
            <w:rFonts w:ascii="Times New Roman" w:hAnsi="Times New Roman" w:cs="Times New Roman"/>
            <w:sz w:val="24"/>
            <w:szCs w:val="24"/>
          </w:rPr>
          <w:fldChar w:fldCharType="end"/>
        </w:r>
      </w:p>
    </w:sdtContent>
  </w:sdt>
  <w:p w:rsidR="00FD7DEC" w:rsidRDefault="00FD7DE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EE"/>
    <w:rsid w:val="00010A30"/>
    <w:rsid w:val="0005297D"/>
    <w:rsid w:val="00064B76"/>
    <w:rsid w:val="000F21DA"/>
    <w:rsid w:val="00100642"/>
    <w:rsid w:val="00121B4F"/>
    <w:rsid w:val="00137AFA"/>
    <w:rsid w:val="00157CE5"/>
    <w:rsid w:val="001651F7"/>
    <w:rsid w:val="001D2D02"/>
    <w:rsid w:val="0024052D"/>
    <w:rsid w:val="00254339"/>
    <w:rsid w:val="00273192"/>
    <w:rsid w:val="002A6D8B"/>
    <w:rsid w:val="002B03EA"/>
    <w:rsid w:val="002C5BF5"/>
    <w:rsid w:val="002E01FD"/>
    <w:rsid w:val="002F1716"/>
    <w:rsid w:val="00303204"/>
    <w:rsid w:val="00314BAD"/>
    <w:rsid w:val="003C4EAF"/>
    <w:rsid w:val="003F7BEE"/>
    <w:rsid w:val="0041003D"/>
    <w:rsid w:val="00414F1E"/>
    <w:rsid w:val="0043648E"/>
    <w:rsid w:val="00455124"/>
    <w:rsid w:val="004A5EFA"/>
    <w:rsid w:val="004A7F20"/>
    <w:rsid w:val="004D3DA9"/>
    <w:rsid w:val="004D7EB5"/>
    <w:rsid w:val="00531F84"/>
    <w:rsid w:val="0054267C"/>
    <w:rsid w:val="00555F9D"/>
    <w:rsid w:val="005968F7"/>
    <w:rsid w:val="005A2D1C"/>
    <w:rsid w:val="005A566B"/>
    <w:rsid w:val="005B5507"/>
    <w:rsid w:val="00602339"/>
    <w:rsid w:val="00602BA3"/>
    <w:rsid w:val="006963A5"/>
    <w:rsid w:val="006C4C6E"/>
    <w:rsid w:val="006F07B5"/>
    <w:rsid w:val="00732B89"/>
    <w:rsid w:val="0075522F"/>
    <w:rsid w:val="00765E77"/>
    <w:rsid w:val="007743F8"/>
    <w:rsid w:val="00781407"/>
    <w:rsid w:val="007B1C47"/>
    <w:rsid w:val="007C1DD9"/>
    <w:rsid w:val="007D3ADA"/>
    <w:rsid w:val="007E7748"/>
    <w:rsid w:val="00823ADC"/>
    <w:rsid w:val="00837DCB"/>
    <w:rsid w:val="00842C7F"/>
    <w:rsid w:val="00867A4A"/>
    <w:rsid w:val="0088204C"/>
    <w:rsid w:val="0088724B"/>
    <w:rsid w:val="00895F22"/>
    <w:rsid w:val="008C2985"/>
    <w:rsid w:val="008F2A83"/>
    <w:rsid w:val="009134CC"/>
    <w:rsid w:val="009225DD"/>
    <w:rsid w:val="009305BC"/>
    <w:rsid w:val="00942F5B"/>
    <w:rsid w:val="009B3ED9"/>
    <w:rsid w:val="009C50FD"/>
    <w:rsid w:val="009E72FF"/>
    <w:rsid w:val="00A03CB7"/>
    <w:rsid w:val="00A243BC"/>
    <w:rsid w:val="00A34684"/>
    <w:rsid w:val="00A42FD5"/>
    <w:rsid w:val="00AA27CE"/>
    <w:rsid w:val="00AA75A2"/>
    <w:rsid w:val="00AC03BB"/>
    <w:rsid w:val="00AE0922"/>
    <w:rsid w:val="00B85E1E"/>
    <w:rsid w:val="00B87737"/>
    <w:rsid w:val="00BD7DA4"/>
    <w:rsid w:val="00C06B7E"/>
    <w:rsid w:val="00C25C5C"/>
    <w:rsid w:val="00C55FA5"/>
    <w:rsid w:val="00C74977"/>
    <w:rsid w:val="00CE6897"/>
    <w:rsid w:val="00CF040B"/>
    <w:rsid w:val="00CF50D3"/>
    <w:rsid w:val="00D0494E"/>
    <w:rsid w:val="00D403B8"/>
    <w:rsid w:val="00DD7507"/>
    <w:rsid w:val="00E036AA"/>
    <w:rsid w:val="00E5125C"/>
    <w:rsid w:val="00E5371F"/>
    <w:rsid w:val="00E87E0F"/>
    <w:rsid w:val="00F029A0"/>
    <w:rsid w:val="00F30A6F"/>
    <w:rsid w:val="00F33D4A"/>
    <w:rsid w:val="00F4750B"/>
    <w:rsid w:val="00F53DAC"/>
    <w:rsid w:val="00F67447"/>
    <w:rsid w:val="00FA7414"/>
    <w:rsid w:val="00FD0FE7"/>
    <w:rsid w:val="00FD7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F7B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Normal">
    <w:name w:val="ConsPlusNormal"/>
    <w:rsid w:val="003F7BEE"/>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D049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494E"/>
    <w:rPr>
      <w:rFonts w:ascii="Tahoma" w:hAnsi="Tahoma" w:cs="Tahoma"/>
      <w:sz w:val="16"/>
      <w:szCs w:val="16"/>
    </w:rPr>
  </w:style>
  <w:style w:type="paragraph" w:styleId="a5">
    <w:name w:val="header"/>
    <w:basedOn w:val="a"/>
    <w:link w:val="a6"/>
    <w:uiPriority w:val="99"/>
    <w:unhideWhenUsed/>
    <w:rsid w:val="00FD7D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7DEC"/>
  </w:style>
  <w:style w:type="paragraph" w:styleId="a7">
    <w:name w:val="footer"/>
    <w:basedOn w:val="a"/>
    <w:link w:val="a8"/>
    <w:uiPriority w:val="99"/>
    <w:unhideWhenUsed/>
    <w:rsid w:val="00FD7D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7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F7B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Normal">
    <w:name w:val="ConsPlusNormal"/>
    <w:rsid w:val="003F7BEE"/>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D049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494E"/>
    <w:rPr>
      <w:rFonts w:ascii="Tahoma" w:hAnsi="Tahoma" w:cs="Tahoma"/>
      <w:sz w:val="16"/>
      <w:szCs w:val="16"/>
    </w:rPr>
  </w:style>
  <w:style w:type="paragraph" w:styleId="a5">
    <w:name w:val="header"/>
    <w:basedOn w:val="a"/>
    <w:link w:val="a6"/>
    <w:uiPriority w:val="99"/>
    <w:unhideWhenUsed/>
    <w:rsid w:val="00FD7D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7DEC"/>
  </w:style>
  <w:style w:type="paragraph" w:styleId="a7">
    <w:name w:val="footer"/>
    <w:basedOn w:val="a"/>
    <w:link w:val="a8"/>
    <w:uiPriority w:val="99"/>
    <w:unhideWhenUsed/>
    <w:rsid w:val="00FD7D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7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6325">
      <w:bodyDiv w:val="1"/>
      <w:marLeft w:val="0"/>
      <w:marRight w:val="0"/>
      <w:marTop w:val="0"/>
      <w:marBottom w:val="0"/>
      <w:divBdr>
        <w:top w:val="none" w:sz="0" w:space="0" w:color="auto"/>
        <w:left w:val="none" w:sz="0" w:space="0" w:color="auto"/>
        <w:bottom w:val="none" w:sz="0" w:space="0" w:color="auto"/>
        <w:right w:val="none" w:sz="0" w:space="0" w:color="auto"/>
      </w:divBdr>
    </w:div>
    <w:div w:id="193196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3</Pages>
  <Words>1205</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Екименко Оксана Анатольевна</dc:creator>
  <cp:lastModifiedBy>Екименко Оксана Анатольевна</cp:lastModifiedBy>
  <cp:revision>82</cp:revision>
  <dcterms:created xsi:type="dcterms:W3CDTF">2025-02-03T09:41:00Z</dcterms:created>
  <dcterms:modified xsi:type="dcterms:W3CDTF">2025-02-13T06:21:00Z</dcterms:modified>
</cp:coreProperties>
</file>