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A1C6" w14:textId="77777777" w:rsidR="001E673B" w:rsidRDefault="001E673B" w:rsidP="001E673B">
      <w:pPr>
        <w:jc w:val="center"/>
      </w:pPr>
      <w:r>
        <w:t>Объявление</w:t>
      </w:r>
    </w:p>
    <w:p w14:paraId="12BA0159" w14:textId="77777777" w:rsidR="001E673B" w:rsidRDefault="001E673B" w:rsidP="001E673B">
      <w:pPr>
        <w:jc w:val="center"/>
      </w:pPr>
      <w:r>
        <w:t xml:space="preserve"> о приеме документов для участия в конкурсе на включение в </w:t>
      </w:r>
    </w:p>
    <w:p w14:paraId="04D273B3" w14:textId="77777777" w:rsidR="001E673B" w:rsidRDefault="001E673B" w:rsidP="001E673B">
      <w:pPr>
        <w:jc w:val="center"/>
      </w:pPr>
      <w:r>
        <w:t xml:space="preserve">кадровый резерв министерства промышленности, торговли и энергетики </w:t>
      </w:r>
    </w:p>
    <w:p w14:paraId="18AD4EA1" w14:textId="77777777" w:rsidR="001E673B" w:rsidRDefault="001E673B" w:rsidP="001E673B">
      <w:pPr>
        <w:jc w:val="center"/>
      </w:pPr>
      <w:r>
        <w:t>Астраханской области</w:t>
      </w:r>
    </w:p>
    <w:p w14:paraId="4BAE3D98" w14:textId="77777777" w:rsidR="001E673B" w:rsidRDefault="001E673B" w:rsidP="001E673B"/>
    <w:p w14:paraId="767DD884" w14:textId="77777777" w:rsidR="001E673B" w:rsidRDefault="001E673B" w:rsidP="001E673B">
      <w:pPr>
        <w:jc w:val="both"/>
      </w:pPr>
      <w:r>
        <w:tab/>
        <w:t>Объявляется прием документов для участия в конкурсе на включение в кадровый резерв для замещения вакантных должностей государственной гражданской службы Астраханской области главной группы должностей категории «руководители».</w:t>
      </w:r>
    </w:p>
    <w:p w14:paraId="54E83A29" w14:textId="77777777" w:rsidR="001E673B" w:rsidRDefault="001E673B" w:rsidP="001E673B">
      <w:pPr>
        <w:jc w:val="both"/>
      </w:pPr>
    </w:p>
    <w:p w14:paraId="6C0C1A9F" w14:textId="77777777" w:rsidR="001E673B" w:rsidRDefault="001E673B" w:rsidP="001E673B">
      <w:pPr>
        <w:jc w:val="both"/>
      </w:pPr>
      <w:r>
        <w:tab/>
        <w:t>К участию в конкурсе допускаются граждане Российской Федерации, достигшие возраста 18 лет, владеющие языком Российской Федерации.</w:t>
      </w:r>
    </w:p>
    <w:p w14:paraId="27663CE6" w14:textId="77777777" w:rsidR="001E673B" w:rsidRPr="00420329" w:rsidRDefault="001E673B" w:rsidP="001E673B">
      <w:pPr>
        <w:jc w:val="both"/>
      </w:pPr>
    </w:p>
    <w:p w14:paraId="183B1634" w14:textId="77777777" w:rsidR="001E673B" w:rsidRPr="00E377E1" w:rsidRDefault="001E673B" w:rsidP="001E673B">
      <w:pPr>
        <w:jc w:val="both"/>
      </w:pPr>
      <w:r w:rsidRPr="00420329">
        <w:tab/>
        <w:t xml:space="preserve">Требования к образованию: </w:t>
      </w:r>
    </w:p>
    <w:p w14:paraId="2DCF89C8" w14:textId="77777777" w:rsidR="001E673B" w:rsidRPr="00BA1448" w:rsidRDefault="001E673B" w:rsidP="001E673B">
      <w:pPr>
        <w:autoSpaceDE w:val="0"/>
        <w:autoSpaceDN w:val="0"/>
        <w:adjustRightInd w:val="0"/>
        <w:ind w:firstLine="709"/>
        <w:jc w:val="both"/>
      </w:pPr>
      <w:r w:rsidRPr="00E377E1">
        <w:rPr>
          <w:rFonts w:eastAsia="Arial"/>
        </w:rPr>
        <w:t>Высшее</w:t>
      </w:r>
      <w:r>
        <w:rPr>
          <w:rFonts w:eastAsia="Arial"/>
        </w:rPr>
        <w:t xml:space="preserve"> профессиональное</w:t>
      </w:r>
      <w:r w:rsidRPr="00E377E1">
        <w:rPr>
          <w:rFonts w:eastAsia="Arial"/>
        </w:rPr>
        <w:t xml:space="preserve"> образование</w:t>
      </w:r>
      <w:r>
        <w:rPr>
          <w:rFonts w:eastAsia="Arial"/>
        </w:rPr>
        <w:t xml:space="preserve"> </w:t>
      </w:r>
      <w:r>
        <w:t xml:space="preserve">не ниже уровня специалитета, магистратуры </w:t>
      </w:r>
      <w:r w:rsidRPr="003840C6">
        <w:t>по направлению подготовки профессионального образования:</w:t>
      </w:r>
      <w:r>
        <w:t xml:space="preserve"> </w:t>
      </w:r>
      <w:r w:rsidRPr="003840C6">
        <w:t>«Юриспруденция», «Государственное и муниципальное управление», «Экономика»</w:t>
      </w:r>
      <w:r>
        <w:t>, «Менеджмент»</w:t>
      </w:r>
      <w:r w:rsidRPr="003840C6">
        <w:t xml:space="preserve">, </w:t>
      </w:r>
      <w:r w:rsidRPr="00420329">
        <w:t xml:space="preserve">и иные </w:t>
      </w:r>
      <w:r w:rsidRPr="003840C6">
        <w:t xml:space="preserve">специальности по направлениям деятельности министерства </w:t>
      </w:r>
      <w:r>
        <w:t>промышленности, торговли и энергетики</w:t>
      </w:r>
      <w:r w:rsidRPr="003840C6">
        <w:t xml:space="preserve"> Астраханской области.</w:t>
      </w:r>
    </w:p>
    <w:p w14:paraId="0DE57CAD" w14:textId="77777777" w:rsidR="001E673B" w:rsidRPr="003840C6" w:rsidRDefault="001E673B" w:rsidP="001E673B">
      <w:pPr>
        <w:jc w:val="both"/>
      </w:pPr>
    </w:p>
    <w:p w14:paraId="37ECA31C" w14:textId="77777777" w:rsidR="001E673B" w:rsidRDefault="001E673B" w:rsidP="001E673B">
      <w:pPr>
        <w:autoSpaceDE w:val="0"/>
        <w:autoSpaceDN w:val="0"/>
        <w:adjustRightInd w:val="0"/>
        <w:jc w:val="both"/>
      </w:pPr>
      <w:r w:rsidRPr="003840C6">
        <w:t xml:space="preserve">Требования к стажу: </w:t>
      </w:r>
      <w:r>
        <w:t>не менее двух лет стажа гражданской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гражданской службы или работы по специальности, направлению подготовки;</w:t>
      </w:r>
    </w:p>
    <w:p w14:paraId="0C3A2DBC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Требования к профессиональным навыкам и знаниям:</w:t>
      </w:r>
    </w:p>
    <w:p w14:paraId="2EF9407E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Претенденты должны знать:</w:t>
      </w:r>
    </w:p>
    <w:p w14:paraId="2B2BE848" w14:textId="77777777" w:rsidR="001E673B" w:rsidRDefault="001E673B" w:rsidP="001E673B">
      <w:pPr>
        <w:numPr>
          <w:ilvl w:val="0"/>
          <w:numId w:val="1"/>
        </w:numPr>
        <w:jc w:val="both"/>
      </w:pPr>
      <w:r>
        <w:t>Конституцию Российской Федерации;</w:t>
      </w:r>
    </w:p>
    <w:p w14:paraId="4E7AE913" w14:textId="77777777" w:rsidR="001E673B" w:rsidRDefault="001E673B" w:rsidP="001E673B">
      <w:pPr>
        <w:numPr>
          <w:ilvl w:val="0"/>
          <w:numId w:val="1"/>
        </w:numPr>
        <w:jc w:val="both"/>
      </w:pPr>
      <w:r>
        <w:t>Бюджетный кодекс Российской Федерации,</w:t>
      </w:r>
    </w:p>
    <w:p w14:paraId="5C4C4C5A" w14:textId="77777777" w:rsidR="001E673B" w:rsidRDefault="001E673B" w:rsidP="001E673B">
      <w:pPr>
        <w:numPr>
          <w:ilvl w:val="0"/>
          <w:numId w:val="1"/>
        </w:numPr>
        <w:jc w:val="both"/>
      </w:pPr>
      <w:r>
        <w:t>Гражданский кодекс Российской Федерации;</w:t>
      </w:r>
    </w:p>
    <w:p w14:paraId="7619F95A" w14:textId="77777777" w:rsidR="001E673B" w:rsidRDefault="001E673B" w:rsidP="001E673B">
      <w:pPr>
        <w:numPr>
          <w:ilvl w:val="0"/>
          <w:numId w:val="1"/>
        </w:numPr>
        <w:jc w:val="both"/>
      </w:pPr>
      <w:r>
        <w:t>Кодекс об административных правонарушениях Российской Федерации;</w:t>
      </w:r>
    </w:p>
    <w:p w14:paraId="5D7FD7AC" w14:textId="77777777" w:rsidR="001E673B" w:rsidRPr="00060FD0" w:rsidRDefault="001E673B" w:rsidP="001E673B">
      <w:pPr>
        <w:numPr>
          <w:ilvl w:val="0"/>
          <w:numId w:val="1"/>
        </w:numPr>
        <w:jc w:val="both"/>
      </w:pPr>
      <w:r>
        <w:t>Трудовой кодекс Российской Федерации;</w:t>
      </w:r>
    </w:p>
    <w:p w14:paraId="0C81C392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t>Устав Астраханской области;</w:t>
      </w:r>
    </w:p>
    <w:p w14:paraId="69386299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t>Федеральный закон от 27.07.2004 № 79-ФЗ «О государственной гражданской службе Российской Федерации»;</w:t>
      </w:r>
    </w:p>
    <w:p w14:paraId="332B6804" w14:textId="77777777" w:rsidR="001E673B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t>Федеральный закон от 25.12.2008 № 273-ФЗ «О противодействии коррупции»;</w:t>
      </w:r>
    </w:p>
    <w:p w14:paraId="23423287" w14:textId="77777777" w:rsidR="001E673B" w:rsidRPr="00060FD0" w:rsidRDefault="001E673B" w:rsidP="001E673B">
      <w:pPr>
        <w:numPr>
          <w:ilvl w:val="0"/>
          <w:numId w:val="1"/>
        </w:numPr>
      </w:pPr>
      <w:r w:rsidRPr="00B01B08">
        <w:t>Федеральный закон от 21.12.</w:t>
      </w:r>
      <w:r>
        <w:t>20</w:t>
      </w:r>
      <w:r w:rsidRPr="00B01B08">
        <w:t>21 № 414-ФЗ «Об общих принципах публичной власти в субъектах Российской Федерации»;</w:t>
      </w:r>
    </w:p>
    <w:p w14:paraId="3D992D0D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t xml:space="preserve">Федеральный закон от </w:t>
      </w:r>
      <w:hyperlink r:id="rId5" w:history="1">
        <w:r w:rsidRPr="00060FD0">
          <w:rPr>
            <w:rFonts w:eastAsia="Calibri"/>
            <w:lang w:eastAsia="en-US"/>
          </w:rPr>
          <w:t>05.04.2013 № 44-ФЗ «О контрактной системе в сфере закупок товаров, работ, услуг для обеспечения государственных и муниципальных нужд»;</w:t>
        </w:r>
      </w:hyperlink>
    </w:p>
    <w:p w14:paraId="3862148E" w14:textId="77777777" w:rsidR="001E673B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lastRenderedPageBreak/>
        <w:t>Закон Астраханской области от 09.09.2005 № 48/2005-ОЗ «О государственной гражданской службе Астраханской области»;</w:t>
      </w:r>
    </w:p>
    <w:p w14:paraId="25BB5458" w14:textId="77777777" w:rsidR="001E673B" w:rsidRPr="00060FD0" w:rsidRDefault="00000000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hyperlink r:id="rId6" w:history="1">
        <w:r w:rsidR="001E673B" w:rsidRPr="00B01B08">
          <w:rPr>
            <w:rStyle w:val="a3"/>
            <w:color w:val="000000"/>
          </w:rPr>
          <w:t>Закон</w:t>
        </w:r>
      </w:hyperlink>
      <w:r w:rsidR="001E673B">
        <w:rPr>
          <w:color w:val="000000"/>
        </w:rPr>
        <w:t> Астраханской области от 28.05.2008 № 23/2008-ОЗ «О противодействии коррупции в Астраханской области»;</w:t>
      </w:r>
    </w:p>
    <w:p w14:paraId="1E9F75C2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contextualSpacing/>
        <w:jc w:val="both"/>
      </w:pPr>
      <w:r w:rsidRPr="00060FD0">
        <w:t>Положения</w:t>
      </w:r>
      <w:r>
        <w:t xml:space="preserve"> о министерстве промышленности, торговли и энергетики</w:t>
      </w:r>
      <w:r w:rsidRPr="00060FD0">
        <w:t>, утвержденного постановлением Правительства Астрахан</w:t>
      </w:r>
      <w:r>
        <w:t>ской области                   от 23.12.2022 № 675</w:t>
      </w:r>
      <w:r w:rsidRPr="00060FD0">
        <w:t>-П;</w:t>
      </w:r>
    </w:p>
    <w:p w14:paraId="66755962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 w:rsidRPr="00060FD0">
        <w:t>Закона Астраханской области от 02.02.2005 № 2/2005-ОЗ «О системе исполнительных органов государственной власти Астраханской области»;</w:t>
      </w:r>
    </w:p>
    <w:p w14:paraId="3EF2F080" w14:textId="77777777" w:rsidR="001E673B" w:rsidRPr="00060FD0" w:rsidRDefault="001E673B" w:rsidP="001E673B">
      <w:pPr>
        <w:numPr>
          <w:ilvl w:val="0"/>
          <w:numId w:val="1"/>
        </w:numPr>
        <w:tabs>
          <w:tab w:val="clear" w:pos="720"/>
          <w:tab w:val="num" w:pos="142"/>
        </w:tabs>
        <w:ind w:left="0" w:firstLine="426"/>
        <w:jc w:val="both"/>
      </w:pPr>
      <w:r>
        <w:t>Постановление Губернатора Астраханской области от 22.11.2022                 № 151 «Об Инструкции по делопроизводству в исполнительных органах Астраханской области»</w:t>
      </w:r>
      <w:r w:rsidRPr="00060FD0">
        <w:t>.</w:t>
      </w:r>
    </w:p>
    <w:p w14:paraId="0901278F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тест), который включает в себя задания для оценки уровня владения претендентами государственным языком Российской Федерации (русским языком), знания основ законодательства Российской Федерации о государственной службе и противодействии коррупции, знания и умения в сфере информационно-коммуникационных технологий.</w:t>
      </w:r>
    </w:p>
    <w:p w14:paraId="0C575040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 xml:space="preserve">Предварительный тест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hyperlink r:id="rId7" w:tooltip="https://gossluzhba.gov.ru" w:history="1">
        <w:r w:rsidRPr="00060FD0">
          <w:rPr>
            <w:color w:val="0000FF"/>
            <w:u w:val="single"/>
          </w:rPr>
          <w:t>https://gossluzhba.gov.ru</w:t>
        </w:r>
      </w:hyperlink>
      <w:r w:rsidRPr="00060FD0">
        <w:t xml:space="preserve"> в разделе «Образование» / «Тесты для самопроверки», или на официальном сайте Минтруда России по адресу: </w:t>
      </w:r>
      <w:hyperlink r:id="rId8" w:history="1">
        <w:r w:rsidRPr="00060FD0">
          <w:rPr>
            <w:color w:val="0000FF"/>
            <w:u w:val="single"/>
          </w:rPr>
          <w:t>https://rosmintrud.ru/ministry/govserv/vacancy</w:t>
        </w:r>
      </w:hyperlink>
      <w:r w:rsidRPr="00060FD0">
        <w:t>. Доступ претендентам для его прохождения предоставляется безвозмездно.</w:t>
      </w:r>
    </w:p>
    <w:p w14:paraId="0CAE5CAD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Основные права и обязанности государственного гражданского служащего, а также ограничения, запреты и требования, установлены статьями 14-18 Федерального закона от 27.07.2004 № 79-ФЗ «О государственной гражданской службе Российской Федерации».</w:t>
      </w:r>
    </w:p>
    <w:p w14:paraId="18261FE2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Условия прохождения государственной гражданской службы установлены Федеральным законом от 27.07.2004 № 79-ФЗ «О государственной гражданской службе Российской Федерации» и Законом Астраханской области от 09.09.2005 № 48/2005-ОЗ «О государственной гражданской службе Астраханской области».</w:t>
      </w:r>
    </w:p>
    <w:p w14:paraId="09A1DC13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t>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21847682" w14:textId="77777777" w:rsidR="001E673B" w:rsidRPr="00060FD0" w:rsidRDefault="001E673B" w:rsidP="001E673B">
      <w:pPr>
        <w:spacing w:before="100" w:beforeAutospacing="1" w:after="100" w:afterAutospacing="1"/>
        <w:ind w:firstLine="360"/>
        <w:jc w:val="both"/>
      </w:pPr>
      <w:r w:rsidRPr="00060FD0">
        <w:lastRenderedPageBreak/>
        <w:t>В     рамках    конкурса    будут    применяться    следующие   методы оценки:</w:t>
      </w:r>
    </w:p>
    <w:p w14:paraId="71C31624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 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643556C4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14:paraId="6D4E886C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Порядок выставления итогового балла за выполнение конкурсных процедур:</w:t>
      </w:r>
    </w:p>
    <w:p w14:paraId="78D494A9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 тестирование (максимальный балл – 3 балла): вопросы на базовые знания и профессионально-функциональные знания;</w:t>
      </w:r>
    </w:p>
    <w:p w14:paraId="0E581A4C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 индивидуальное собеседование конкурсной комиссии с кандидатом (максимальный балл – 3 балла).</w:t>
      </w:r>
    </w:p>
    <w:p w14:paraId="64F595AC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Все кандидаты приглашаются на индивидуальное собеседование конкурсной комиссии с кандидатами.</w:t>
      </w:r>
    </w:p>
    <w:p w14:paraId="3C7BCCF0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</w:t>
      </w:r>
    </w:p>
    <w:p w14:paraId="7471EAC7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Документы</w:t>
      </w:r>
    </w:p>
    <w:p w14:paraId="5148BB18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1. Гражданин, изъявивший желание участвовать в конкурсе, представляет в министерство следующие документы:</w:t>
      </w:r>
    </w:p>
    <w:p w14:paraId="6E3E69A6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- личное заявление на имя министра </w:t>
      </w:r>
      <w:r>
        <w:rPr>
          <w:rFonts w:eastAsia="Calibri"/>
          <w:lang w:eastAsia="en-US"/>
        </w:rPr>
        <w:t xml:space="preserve">промышленности, торговли и энергетики </w:t>
      </w:r>
      <w:r w:rsidRPr="00060FD0">
        <w:rPr>
          <w:rFonts w:eastAsia="Calibri"/>
          <w:lang w:eastAsia="en-US"/>
        </w:rPr>
        <w:t>Астраханской области</w:t>
      </w:r>
      <w:r w:rsidRPr="00060FD0">
        <w:t xml:space="preserve"> об участии в конкурсе на включение в кадровый резерв для замещения вакантных должностей государственной гражданской службы Астраханской области </w:t>
      </w:r>
      <w:r>
        <w:t>ведущей</w:t>
      </w:r>
      <w:r w:rsidRPr="00060FD0">
        <w:t xml:space="preserve"> группы в министерстве, с указанием фамилии, имени, отчества, адреса места жительства, контактных телефонов;</w:t>
      </w:r>
    </w:p>
    <w:p w14:paraId="6B67EEA7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 заполненную и подписанную анкету по форме, утвержденной распоряжением Правительства Российской Федерации от 26.05.2005 № 667-р, с приложением фотографии;</w:t>
      </w:r>
    </w:p>
    <w:p w14:paraId="0D3B657F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lastRenderedPageBreak/>
        <w:t>- копию паспорта или заменяющего его документа (соответствующий документ предъявляются лично по прибытии на конкурс);</w:t>
      </w:r>
    </w:p>
    <w:p w14:paraId="3AB1711C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 документы, подтверждающие необходимое профессиональное образование, квалификацию и стаж работы:</w:t>
      </w:r>
    </w:p>
    <w:p w14:paraId="444D0CF3" w14:textId="77777777" w:rsidR="001E673B" w:rsidRPr="00B01B08" w:rsidRDefault="001E673B" w:rsidP="001E673B">
      <w:pPr>
        <w:autoSpaceDN w:val="0"/>
        <w:spacing w:before="280" w:after="280"/>
        <w:ind w:firstLine="851"/>
        <w:jc w:val="both"/>
        <w:textAlignment w:val="baseline"/>
        <w:rPr>
          <w:kern w:val="3"/>
          <w:lang w:eastAsia="zh-CN"/>
        </w:rPr>
      </w:pPr>
      <w:r w:rsidRPr="00B01B08">
        <w:rPr>
          <w:lang w:eastAsia="zh-CN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5AF68E95" w14:textId="77777777" w:rsidR="001E673B" w:rsidRPr="00B01B08" w:rsidRDefault="001E673B" w:rsidP="001E673B">
      <w:pPr>
        <w:spacing w:before="100" w:beforeAutospacing="1" w:after="100" w:afterAutospacing="1"/>
        <w:ind w:firstLine="708"/>
        <w:jc w:val="both"/>
      </w:pPr>
      <w:r w:rsidRPr="00B01B08">
        <w:rPr>
          <w:rFonts w:eastAsia="Calibri"/>
          <w:lang w:eastAsia="en-US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3FC8CED5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- 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Министерства здравоохранения и социального развития Российской Федерации от 14.12.2009 № 984н);</w:t>
      </w:r>
    </w:p>
    <w:p w14:paraId="15B3A004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- иные документы, предусмотренные Федеральным </w:t>
      </w:r>
      <w:hyperlink r:id="rId9" w:history="1">
        <w:r w:rsidRPr="00060FD0">
          <w:rPr>
            <w:color w:val="0000FF"/>
            <w:u w:val="single"/>
          </w:rPr>
          <w:t>законом</w:t>
        </w:r>
      </w:hyperlink>
      <w:r w:rsidRPr="00060FD0"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70E7CBE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2. Гражданский служащий, замещающий должность государственной гражданской службы в министерстве</w:t>
      </w:r>
      <w:r>
        <w:rPr>
          <w:rFonts w:eastAsia="Calibri"/>
          <w:lang w:eastAsia="en-US"/>
        </w:rPr>
        <w:t xml:space="preserve"> промышленности, торговли и энергетики</w:t>
      </w:r>
      <w:r w:rsidRPr="00060FD0">
        <w:rPr>
          <w:rFonts w:eastAsia="Calibri"/>
          <w:lang w:eastAsia="en-US"/>
        </w:rPr>
        <w:t xml:space="preserve"> Астраханской области</w:t>
      </w:r>
      <w:r w:rsidRPr="00060FD0">
        <w:t xml:space="preserve">, изъявивший желание участвовать в конкурсе в министерстве, подает личное заявление на имя министра </w:t>
      </w:r>
      <w:r>
        <w:rPr>
          <w:rFonts w:eastAsia="Calibri"/>
          <w:lang w:eastAsia="en-US"/>
        </w:rPr>
        <w:t>промышленности, торговли и энергетики</w:t>
      </w:r>
      <w:r w:rsidRPr="00060FD0">
        <w:rPr>
          <w:rFonts w:eastAsia="Calibri"/>
          <w:lang w:eastAsia="en-US"/>
        </w:rPr>
        <w:t xml:space="preserve"> Астраханской области</w:t>
      </w:r>
      <w:r w:rsidRPr="00060FD0">
        <w:t>.</w:t>
      </w:r>
    </w:p>
    <w:p w14:paraId="71D43CD8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3. 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 в министерстве, представляет в министерство заявление на имя министра </w:t>
      </w:r>
      <w:r>
        <w:rPr>
          <w:rFonts w:eastAsia="Calibri"/>
          <w:lang w:eastAsia="en-US"/>
        </w:rPr>
        <w:t>промышленности, торговли и энергетики</w:t>
      </w:r>
      <w:r w:rsidRPr="00060FD0">
        <w:rPr>
          <w:rFonts w:eastAsia="Calibri"/>
          <w:lang w:eastAsia="en-US"/>
        </w:rPr>
        <w:t xml:space="preserve"> Астраханской области</w:t>
      </w:r>
      <w:r w:rsidRPr="00060FD0">
        <w:t xml:space="preserve"> и собственноручно заполненную, подписанную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Правительством Российской Федерации, с фотографией.</w:t>
      </w:r>
    </w:p>
    <w:p w14:paraId="762F10AB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lastRenderedPageBreak/>
        <w:t xml:space="preserve">Документы представляются в министерство течение 21 дня </w:t>
      </w:r>
      <w:r>
        <w:t xml:space="preserve">                          </w:t>
      </w:r>
      <w:r w:rsidRPr="00060FD0">
        <w:t xml:space="preserve">(с </w:t>
      </w:r>
      <w:r w:rsidR="00333632">
        <w:t>24</w:t>
      </w:r>
      <w:r>
        <w:t>.01.2024</w:t>
      </w:r>
      <w:r w:rsidRPr="00060FD0">
        <w:t xml:space="preserve"> по </w:t>
      </w:r>
      <w:r>
        <w:t>1</w:t>
      </w:r>
      <w:r w:rsidR="00333632">
        <w:t>3</w:t>
      </w:r>
      <w:r>
        <w:t>.02.2024</w:t>
      </w:r>
      <w:r w:rsidRPr="00060FD0">
        <w:t xml:space="preserve"> включительно) со дня размещения настоящего объявления на официальном сайте министерства </w:t>
      </w:r>
      <w:r>
        <w:rPr>
          <w:rFonts w:eastAsia="Calibri"/>
          <w:lang w:eastAsia="en-US"/>
        </w:rPr>
        <w:t>промышленности, торговли и энергетики</w:t>
      </w:r>
      <w:r w:rsidRPr="00060FD0">
        <w:rPr>
          <w:rFonts w:eastAsia="Calibri"/>
          <w:lang w:eastAsia="en-US"/>
        </w:rPr>
        <w:t xml:space="preserve"> Астраханской области</w:t>
      </w:r>
      <w:r w:rsidRPr="00060FD0">
        <w:t xml:space="preserve"> в информационно-телекоммуникационной сети «Интернет», а также на сервисе Федерального портала государственной службы и управленческих кадров, гражданином (гражданским служащим), изъявившим желание участвовать в конкурсе, лично с</w:t>
      </w:r>
      <w:r w:rsidRPr="00060FD0">
        <w:rPr>
          <w:rFonts w:eastAsia="Calibri"/>
          <w:lang w:eastAsia="en-US"/>
        </w:rPr>
        <w:t xml:space="preserve"> понедельника по пятницу с 9.00 до 16.30, перерыв с 12.00 до 13.00 часов </w:t>
      </w:r>
      <w:r w:rsidRPr="00060FD0">
        <w:rPr>
          <w:rFonts w:eastAsia="Arial"/>
          <w:lang w:eastAsia="zh-CN"/>
        </w:rPr>
        <w:t>по адресу: 414000</w:t>
      </w:r>
      <w:r w:rsidRPr="00060FD0">
        <w:rPr>
          <w:rFonts w:eastAsia="Calibri"/>
          <w:lang w:eastAsia="en-US"/>
        </w:rPr>
        <w:t xml:space="preserve">: г. Астрахань, ул. Советская, 12; </w:t>
      </w:r>
      <w:proofErr w:type="spellStart"/>
      <w:r w:rsidRPr="00060FD0">
        <w:rPr>
          <w:rFonts w:eastAsia="Calibri"/>
          <w:lang w:eastAsia="en-US"/>
        </w:rPr>
        <w:t>каб</w:t>
      </w:r>
      <w:proofErr w:type="spellEnd"/>
      <w:r w:rsidRPr="00060FD0">
        <w:rPr>
          <w:rFonts w:eastAsia="Calibri"/>
          <w:lang w:eastAsia="en-US"/>
        </w:rPr>
        <w:t xml:space="preserve">. 209; </w:t>
      </w:r>
      <w:r w:rsidRPr="00060FD0">
        <w:t>посредством направления по почте или в электронном виде с использованием указанной выше информационной системы.</w:t>
      </w:r>
    </w:p>
    <w:p w14:paraId="069F6709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Телефон для справок: (</w:t>
      </w:r>
      <w:r w:rsidRPr="00060FD0">
        <w:rPr>
          <w:rFonts w:eastAsia="Arial"/>
          <w:lang w:eastAsia="zh-CN"/>
        </w:rPr>
        <w:t>8512) 48-48-67</w:t>
      </w:r>
      <w:r w:rsidRPr="00060FD0">
        <w:t>.</w:t>
      </w:r>
    </w:p>
    <w:p w14:paraId="2C4081F0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41C59A78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Конкурс на включение в кадровый резерв министерства</w:t>
      </w:r>
      <w:r w:rsidRPr="00316FF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промышленности, торговли и энергетики Астраханской области</w:t>
      </w:r>
      <w:r w:rsidRPr="00060FD0">
        <w:t xml:space="preserve"> проводится в два этапа.</w:t>
      </w:r>
    </w:p>
    <w:p w14:paraId="54C3D5F8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Первый этап заключается в оценке соответствия профессионального уровня кандидатов установленным квалификационным требованиям на основе анализа представленных документов, а также соответствия представленных документов требованиям законодательства Российской Федерации о государственной гражданской службе.</w:t>
      </w:r>
    </w:p>
    <w:p w14:paraId="77F465E7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Второй этап заключается в проведении конкурсных процедур: компьютерное тестирование, индивидуальное собеседование конкурсной комиссии с кандидатом, в результате которых определяются победители конкурса на включение в кадровый резерв. </w:t>
      </w:r>
    </w:p>
    <w:p w14:paraId="75F654D0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Предполагаемая дата второго этапа конкурса – </w:t>
      </w:r>
      <w:r>
        <w:t>01 марта 2024</w:t>
      </w:r>
      <w:r w:rsidRPr="00060FD0">
        <w:t xml:space="preserve"> года.</w:t>
      </w:r>
    </w:p>
    <w:p w14:paraId="0620A02F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Место проведения тестирования: г. Астрахань, ул. Советская, д. </w:t>
      </w:r>
      <w:proofErr w:type="gramStart"/>
      <w:r w:rsidRPr="00060FD0">
        <w:t xml:space="preserve">14, </w:t>
      </w:r>
      <w:r>
        <w:t xml:space="preserve"> </w:t>
      </w:r>
      <w:proofErr w:type="spellStart"/>
      <w:r>
        <w:t>каб</w:t>
      </w:r>
      <w:proofErr w:type="spellEnd"/>
      <w:proofErr w:type="gramEnd"/>
      <w:r>
        <w:t>. 78</w:t>
      </w:r>
      <w:r w:rsidRPr="00060FD0">
        <w:t>.</w:t>
      </w:r>
    </w:p>
    <w:p w14:paraId="2CADDEDA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 xml:space="preserve">Место проведения индивидуального собеседования конкурсной комиссии с кандидатами: г. Астрахань, ул. Советская, д. 14, </w:t>
      </w:r>
      <w:proofErr w:type="spellStart"/>
      <w:r w:rsidRPr="00060FD0">
        <w:t>каб</w:t>
      </w:r>
      <w:proofErr w:type="spellEnd"/>
      <w:r w:rsidRPr="00060FD0">
        <w:t>. 207.</w:t>
      </w:r>
    </w:p>
    <w:p w14:paraId="254B1861" w14:textId="77777777" w:rsidR="001E673B" w:rsidRPr="00060FD0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14:paraId="4CF30A25" w14:textId="77777777" w:rsidR="001E673B" w:rsidRDefault="001E673B" w:rsidP="001E673B">
      <w:pPr>
        <w:spacing w:before="100" w:beforeAutospacing="1" w:after="100" w:afterAutospacing="1"/>
        <w:ind w:firstLine="708"/>
        <w:jc w:val="both"/>
      </w:pPr>
      <w:r w:rsidRPr="00060FD0">
        <w:t>Кандидатам, участвовавшим в конкурсе, сообщается о результатах конкурса в письменной форме в течение 7 дней со дня его завершения.</w:t>
      </w:r>
    </w:p>
    <w:p w14:paraId="60F3BC3F" w14:textId="77777777" w:rsidR="00471225" w:rsidRDefault="00471225" w:rsidP="001E673B">
      <w:pPr>
        <w:spacing w:before="100" w:beforeAutospacing="1" w:after="100" w:afterAutospacing="1"/>
        <w:ind w:firstLine="708"/>
        <w:jc w:val="both"/>
      </w:pPr>
    </w:p>
    <w:p w14:paraId="3BA55DF4" w14:textId="24DD82E8" w:rsidR="00A418A2" w:rsidRDefault="00A418A2" w:rsidP="001E673B">
      <w:pPr>
        <w:spacing w:before="100" w:beforeAutospacing="1" w:after="100" w:afterAutospacing="1"/>
        <w:ind w:firstLine="708"/>
        <w:jc w:val="both"/>
      </w:pPr>
      <w:r w:rsidRPr="00471225">
        <w:rPr>
          <w:b/>
          <w:bCs/>
        </w:rPr>
        <w:lastRenderedPageBreak/>
        <w:t>До 2-го этапа конкурса допущены следующие конкурсанты</w:t>
      </w:r>
      <w:r>
        <w:t>:</w:t>
      </w:r>
    </w:p>
    <w:p w14:paraId="22BF9491" w14:textId="23BF0411" w:rsidR="00A418A2" w:rsidRPr="00A418A2" w:rsidRDefault="00A418A2" w:rsidP="001E673B">
      <w:pPr>
        <w:spacing w:before="100" w:beforeAutospacing="1" w:after="100" w:afterAutospacing="1"/>
        <w:ind w:firstLine="708"/>
        <w:jc w:val="both"/>
      </w:pPr>
      <w:bookmarkStart w:id="0" w:name="_Hlk161413869"/>
      <w:r>
        <w:t xml:space="preserve">Романенко Д.А., </w:t>
      </w:r>
      <w:proofErr w:type="spellStart"/>
      <w:r>
        <w:t>Серажитдинова</w:t>
      </w:r>
      <w:proofErr w:type="spellEnd"/>
      <w:r>
        <w:t xml:space="preserve"> А.Р., </w:t>
      </w:r>
      <w:proofErr w:type="spellStart"/>
      <w:r>
        <w:t>Шунина</w:t>
      </w:r>
      <w:proofErr w:type="spellEnd"/>
      <w:r>
        <w:t xml:space="preserve"> И.В. </w:t>
      </w:r>
    </w:p>
    <w:bookmarkEnd w:id="0"/>
    <w:p w14:paraId="22D8FD2B" w14:textId="77777777" w:rsidR="001E673B" w:rsidRDefault="001E673B" w:rsidP="001E673B">
      <w:pPr>
        <w:shd w:val="clear" w:color="auto" w:fill="FFFFFF"/>
        <w:ind w:firstLine="708"/>
      </w:pPr>
    </w:p>
    <w:p w14:paraId="09B647B8" w14:textId="77777777" w:rsidR="00471225" w:rsidRDefault="00471225" w:rsidP="00471225">
      <w:pPr>
        <w:shd w:val="clear" w:color="auto" w:fill="FFFFFF"/>
        <w:ind w:firstLine="708"/>
      </w:pPr>
      <w:r w:rsidRPr="00175182">
        <w:rPr>
          <w:b/>
          <w:bCs/>
        </w:rPr>
        <w:t>Планируемая дата проведения 2-го этапа</w:t>
      </w:r>
      <w:r>
        <w:t xml:space="preserve"> – 11.03.2024. </w:t>
      </w:r>
    </w:p>
    <w:p w14:paraId="79751849" w14:textId="77777777" w:rsidR="008276BC" w:rsidRDefault="008276BC" w:rsidP="00471225">
      <w:pPr>
        <w:ind w:firstLine="708"/>
      </w:pPr>
    </w:p>
    <w:p w14:paraId="184A7861" w14:textId="08587925" w:rsidR="00A51659" w:rsidRPr="00A418A2" w:rsidRDefault="00A51659" w:rsidP="00A51659">
      <w:pPr>
        <w:spacing w:before="100" w:beforeAutospacing="1" w:after="100" w:afterAutospacing="1"/>
        <w:ind w:firstLine="708"/>
        <w:jc w:val="both"/>
      </w:pPr>
      <w:r w:rsidRPr="00A51659">
        <w:rPr>
          <w:b/>
          <w:bCs/>
        </w:rPr>
        <w:t>По итогам решения постоянно действующей конкурсной комиссии было принято решении о включении в кадровый резерв министерства промышленности, торговли и энергетики Астраханской области</w:t>
      </w:r>
      <w:r>
        <w:t xml:space="preserve"> </w:t>
      </w:r>
      <w:r>
        <w:t xml:space="preserve">Романенко Д.А., </w:t>
      </w:r>
      <w:proofErr w:type="spellStart"/>
      <w:r>
        <w:t>Серажитдинов</w:t>
      </w:r>
      <w:r>
        <w:t>у</w:t>
      </w:r>
      <w:proofErr w:type="spellEnd"/>
      <w:r>
        <w:t xml:space="preserve"> А.Р., </w:t>
      </w:r>
      <w:proofErr w:type="spellStart"/>
      <w:r>
        <w:t>Шунин</w:t>
      </w:r>
      <w:r>
        <w:t>у</w:t>
      </w:r>
      <w:proofErr w:type="spellEnd"/>
      <w:r>
        <w:t xml:space="preserve"> И.В. </w:t>
      </w:r>
    </w:p>
    <w:p w14:paraId="111E4193" w14:textId="7BF8DAA1" w:rsidR="00A51659" w:rsidRDefault="00A51659" w:rsidP="00471225">
      <w:pPr>
        <w:ind w:firstLine="708"/>
      </w:pPr>
    </w:p>
    <w:sectPr w:rsidR="00A51659" w:rsidSect="007C60B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E6701"/>
    <w:multiLevelType w:val="multilevel"/>
    <w:tmpl w:val="DB109A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33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C"/>
    <w:rsid w:val="001124D4"/>
    <w:rsid w:val="001E673B"/>
    <w:rsid w:val="00333632"/>
    <w:rsid w:val="00471225"/>
    <w:rsid w:val="007C60B1"/>
    <w:rsid w:val="008276BC"/>
    <w:rsid w:val="00892366"/>
    <w:rsid w:val="009478EC"/>
    <w:rsid w:val="00A418A2"/>
    <w:rsid w:val="00A51659"/>
    <w:rsid w:val="00A86E13"/>
    <w:rsid w:val="00B71DD3"/>
    <w:rsid w:val="00B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89D5"/>
  <w15:docId w15:val="{0676833F-8262-49D3-A3AA-8A0516EE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673B"/>
    <w:rPr>
      <w:color w:val="0000FF"/>
      <w:u w:val="single"/>
    </w:rPr>
  </w:style>
  <w:style w:type="character" w:styleId="a4">
    <w:name w:val="Emphasis"/>
    <w:basedOn w:val="a0"/>
    <w:uiPriority w:val="20"/>
    <w:qFormat/>
    <w:rsid w:val="00A41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ministry/govserv/vacan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E64AE0D9462827FAB1D984D38E3CEAC2C7FABB4972E3D0B649A241CDAB1879bCB1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99011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fline/ref=DC9E541087EECB1013998427D098676CEB8300D8D4477420A8BBA803F7JCL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Магжанова Ирина Алексеевна</dc:creator>
  <cp:keywords/>
  <dc:description/>
  <cp:lastModifiedBy>Медведева Татьяна Дмитриевна</cp:lastModifiedBy>
  <cp:revision>3</cp:revision>
  <dcterms:created xsi:type="dcterms:W3CDTF">2024-03-15T12:46:00Z</dcterms:created>
  <dcterms:modified xsi:type="dcterms:W3CDTF">2024-03-15T12:51:00Z</dcterms:modified>
</cp:coreProperties>
</file>