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88" w:rsidRPr="00455DC4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b/>
          <w:color w:val="000000" w:themeColor="text1"/>
        </w:rPr>
      </w:pPr>
      <w:bookmarkStart w:id="0" w:name="_GoBack"/>
      <w:r w:rsidRPr="00455DC4">
        <w:rPr>
          <w:rFonts w:ascii="Golos Text" w:hAnsi="Golos Text"/>
          <w:b/>
          <w:color w:val="000000" w:themeColor="text1"/>
        </w:rPr>
        <w:t>Правовые основания для предоставления государственной услуги</w:t>
      </w:r>
    </w:p>
    <w:bookmarkEnd w:id="0"/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 xml:space="preserve">Предоставление государственной услуги осуществляется в соответствии </w:t>
      </w:r>
      <w:proofErr w:type="gramStart"/>
      <w:r w:rsidRPr="00C57A88">
        <w:rPr>
          <w:rFonts w:ascii="Golos Text" w:hAnsi="Golos Text"/>
          <w:color w:val="000000" w:themeColor="text1"/>
        </w:rPr>
        <w:t>с</w:t>
      </w:r>
      <w:proofErr w:type="gramEnd"/>
      <w:r w:rsidRPr="00C57A88">
        <w:rPr>
          <w:rFonts w:ascii="Golos Text" w:hAnsi="Golos Text"/>
          <w:color w:val="000000" w:themeColor="text1"/>
        </w:rPr>
        <w:t>: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5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Конституцией</w:t>
        </w:r>
      </w:hyperlink>
      <w:r w:rsidRPr="00C57A88">
        <w:rPr>
          <w:rFonts w:ascii="Golos Text" w:hAnsi="Golos Text"/>
          <w:color w:val="000000" w:themeColor="text1"/>
        </w:rPr>
        <w:t> Российской Федерации;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 Налоговым </w:t>
      </w:r>
      <w:hyperlink r:id="rId6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кодексом</w:t>
        </w:r>
      </w:hyperlink>
      <w:r w:rsidRPr="00C57A88">
        <w:rPr>
          <w:rFonts w:ascii="Golos Text" w:hAnsi="Golos Text"/>
          <w:color w:val="000000" w:themeColor="text1"/>
        </w:rPr>
        <w:t> Российской Федерации (часть вторая);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 Федеральным </w:t>
      </w:r>
      <w:hyperlink r:id="rId7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законом</w:t>
        </w:r>
      </w:hyperlink>
      <w:r w:rsidRPr="00C57A88">
        <w:rPr>
          <w:rFonts w:ascii="Golos Text" w:hAnsi="Golos Text"/>
          <w:color w:val="000000" w:themeColor="text1"/>
        </w:rPr>
        <w:t> от 22.11.95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 Федеральным </w:t>
      </w:r>
      <w:hyperlink r:id="rId8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законом</w:t>
        </w:r>
      </w:hyperlink>
      <w:r w:rsidRPr="00C57A88">
        <w:rPr>
          <w:rFonts w:ascii="Golos Text" w:hAnsi="Golos Text"/>
          <w:color w:val="000000" w:themeColor="text1"/>
        </w:rPr>
        <w:t> от 02.05.2006 № 59-ФЗ «О порядке рассмотрения обращений граждан Российской Федерации»;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 Федеральным </w:t>
      </w:r>
      <w:hyperlink r:id="rId9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законом</w:t>
        </w:r>
      </w:hyperlink>
      <w:r w:rsidRPr="00C57A88">
        <w:rPr>
          <w:rFonts w:ascii="Golos Text" w:hAnsi="Golos Text"/>
          <w:color w:val="000000" w:themeColor="text1"/>
        </w:rPr>
        <w:t> от 27.07.2010 № 210-ФЗ «Об организации предоставления государственных и муниципальных услуг»;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 Федеральным </w:t>
      </w:r>
      <w:hyperlink r:id="rId10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законом</w:t>
        </w:r>
      </w:hyperlink>
      <w:r w:rsidRPr="00C57A88">
        <w:rPr>
          <w:rFonts w:ascii="Golos Text" w:hAnsi="Golos Text"/>
          <w:color w:val="000000" w:themeColor="text1"/>
        </w:rPr>
        <w:t> от 06.04.2011 № 63-ФЗ «Об электронной подписи»;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1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Указом</w:t>
        </w:r>
      </w:hyperlink>
      <w:r w:rsidRPr="00C57A88">
        <w:rPr>
          <w:rFonts w:ascii="Golos Text" w:hAnsi="Golos Text"/>
          <w:color w:val="000000" w:themeColor="text1"/>
        </w:rPr>
        <w:t> 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2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3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C57A88">
        <w:rPr>
          <w:rFonts w:ascii="Golos Text" w:hAnsi="Golos Text"/>
          <w:color w:val="000000" w:themeColor="text1"/>
        </w:rPr>
        <w:t>Росатом</w:t>
      </w:r>
      <w:proofErr w:type="spellEnd"/>
      <w:r w:rsidRPr="00C57A88">
        <w:rPr>
          <w:rFonts w:ascii="Golos Text" w:hAnsi="Golos Text"/>
          <w:color w:val="000000" w:themeColor="text1"/>
        </w:rPr>
        <w:t>» и ее должностных лиц»;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4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5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от 23.12.2020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6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Законом</w:t>
        </w:r>
      </w:hyperlink>
      <w:r w:rsidRPr="00C57A88">
        <w:rPr>
          <w:rFonts w:ascii="Golos Text" w:hAnsi="Golos Text"/>
          <w:color w:val="000000" w:themeColor="text1"/>
        </w:rPr>
        <w:t> Астраханской области от 05.02.2013 № 4/2013-ОЗ «О дополнительных ограничениях розничной продажи алкогольной продукции на территории Астраханской области»;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7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 xml:space="preserve"> Правительства Астраханской области от </w:t>
      </w:r>
      <w:r>
        <w:rPr>
          <w:rFonts w:ascii="Golos Text" w:hAnsi="Golos Text"/>
          <w:color w:val="000000" w:themeColor="text1"/>
        </w:rPr>
        <w:t>23.12.2022 № 675-П</w:t>
      </w:r>
      <w:r w:rsidRPr="00C57A88">
        <w:rPr>
          <w:rFonts w:ascii="Golos Text" w:hAnsi="Golos Text"/>
          <w:color w:val="000000" w:themeColor="text1"/>
        </w:rPr>
        <w:t xml:space="preserve"> «О министерстве </w:t>
      </w:r>
      <w:r>
        <w:rPr>
          <w:rFonts w:ascii="Golos Text" w:hAnsi="Golos Text"/>
          <w:color w:val="000000" w:themeColor="text1"/>
        </w:rPr>
        <w:t>промышленности, торговли и энергетики</w:t>
      </w:r>
      <w:r w:rsidRPr="00C57A88">
        <w:rPr>
          <w:rFonts w:ascii="Golos Text" w:hAnsi="Golos Text"/>
          <w:color w:val="000000" w:themeColor="text1"/>
        </w:rPr>
        <w:t xml:space="preserve"> Астраханской области»;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lastRenderedPageBreak/>
        <w:t>- </w:t>
      </w:r>
      <w:hyperlink r:id="rId18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 xml:space="preserve"> Правительства Астраханской области от </w:t>
      </w:r>
      <w:r>
        <w:rPr>
          <w:rFonts w:ascii="Golos Text" w:hAnsi="Golos Text"/>
          <w:color w:val="000000" w:themeColor="text1"/>
        </w:rPr>
        <w:t>02.08.2022 № 351-П</w:t>
      </w:r>
      <w:r w:rsidRPr="00C57A88">
        <w:rPr>
          <w:rFonts w:ascii="Golos Text" w:hAnsi="Golos Text"/>
          <w:color w:val="000000" w:themeColor="text1"/>
        </w:rPr>
        <w:t xml:space="preserve"> «О порядке разработки и утверждения административных регламентов предоставления государственных услуг»;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19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Астраханской области от 29.09.2011 № 382-П «О перечне услуг, которые являются необходимыми и обязательными для предоставления исполнительными органами государственной власти Астраханской области государственных услуг, и предоставляются организациями, участвующими в предоставлении государственных услуг»;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20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Астраханской области от 30.12.2011 № 657-П «О порядке предоставления и получения и информации путем межведомственного информационного взаимодействия при предоставлении государственных услуг в Астраханской области»;</w:t>
      </w:r>
    </w:p>
    <w:p w:rsidR="00C57A88" w:rsidRPr="00C57A88" w:rsidRDefault="00C57A88" w:rsidP="00F52AD7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000000" w:themeColor="text1"/>
        </w:rPr>
      </w:pPr>
      <w:r w:rsidRPr="00C57A88">
        <w:rPr>
          <w:rFonts w:ascii="Golos Text" w:hAnsi="Golos Text"/>
          <w:color w:val="000000" w:themeColor="text1"/>
        </w:rPr>
        <w:t>- </w:t>
      </w:r>
      <w:hyperlink r:id="rId21" w:history="1">
        <w:r w:rsidRPr="00C57A88">
          <w:rPr>
            <w:rStyle w:val="a4"/>
            <w:rFonts w:ascii="Golos Text" w:hAnsi="Golos Text"/>
            <w:color w:val="000000" w:themeColor="text1"/>
            <w:u w:val="none"/>
          </w:rPr>
          <w:t>Постановлением</w:t>
        </w:r>
      </w:hyperlink>
      <w:r w:rsidRPr="00C57A88">
        <w:rPr>
          <w:rFonts w:ascii="Golos Text" w:hAnsi="Golos Text"/>
          <w:color w:val="000000" w:themeColor="text1"/>
        </w:rPr>
        <w:t> Правительства Астраханской области от 27.01.2012 № 24-П «Об установлении требований к минимальному размеру оплаченного уставного капитала (уставного фонда) для организаций, осуществляющих розничную продажу алкогольной продукции»</w:t>
      </w:r>
    </w:p>
    <w:p w:rsidR="006E1596" w:rsidRPr="000B718D" w:rsidRDefault="000B718D" w:rsidP="00F52AD7">
      <w:pPr>
        <w:jc w:val="both"/>
        <w:rPr>
          <w:rFonts w:ascii="Golos Text" w:eastAsia="Times New Roman" w:hAnsi="Golos Text" w:cs="Times New Roman"/>
          <w:color w:val="000000" w:themeColor="text1"/>
          <w:sz w:val="24"/>
          <w:szCs w:val="24"/>
          <w:lang w:eastAsia="ru-RU"/>
        </w:rPr>
      </w:pPr>
      <w:r w:rsidRPr="000B718D">
        <w:rPr>
          <w:rFonts w:ascii="Golos Text" w:eastAsia="Times New Roman" w:hAnsi="Golos Text" w:cs="Times New Roman"/>
          <w:color w:val="000000" w:themeColor="text1"/>
          <w:sz w:val="24"/>
          <w:szCs w:val="24"/>
          <w:lang w:eastAsia="ru-RU"/>
        </w:rPr>
        <w:t>- Р</w:t>
      </w:r>
      <w:r w:rsidRPr="000B718D">
        <w:rPr>
          <w:rFonts w:ascii="Golos Text" w:eastAsia="Times New Roman" w:hAnsi="Golos Text" w:cs="Times New Roman"/>
          <w:color w:val="000000" w:themeColor="text1"/>
          <w:sz w:val="24"/>
          <w:szCs w:val="24"/>
          <w:lang w:eastAsia="ru-RU"/>
        </w:rPr>
        <w:t>аспоряжени</w:t>
      </w:r>
      <w:r w:rsidRPr="000B718D">
        <w:rPr>
          <w:rFonts w:ascii="Golos Text" w:eastAsia="Times New Roman" w:hAnsi="Golos Text" w:cs="Times New Roman"/>
          <w:color w:val="000000" w:themeColor="text1"/>
          <w:sz w:val="24"/>
          <w:szCs w:val="24"/>
          <w:lang w:eastAsia="ru-RU"/>
        </w:rPr>
        <w:t>ем</w:t>
      </w:r>
      <w:r w:rsidRPr="000B718D">
        <w:rPr>
          <w:rFonts w:ascii="Golos Text" w:eastAsia="Times New Roman" w:hAnsi="Golos Text" w:cs="Times New Roman"/>
          <w:color w:val="000000" w:themeColor="text1"/>
          <w:sz w:val="24"/>
          <w:szCs w:val="24"/>
          <w:lang w:eastAsia="ru-RU"/>
        </w:rPr>
        <w:t xml:space="preserve"> Правительства Астраханской области от 03.10.2023 №366-Пр «О мерах по реализации отдельных положений постановления Правительства Российской Федерации от 27.09.2011 №797»</w:t>
      </w:r>
    </w:p>
    <w:sectPr w:rsidR="006E1596" w:rsidRPr="000B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88"/>
    <w:rsid w:val="000B718D"/>
    <w:rsid w:val="00455DC4"/>
    <w:rsid w:val="006E1596"/>
    <w:rsid w:val="00C57A88"/>
    <w:rsid w:val="00F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7A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7A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E86437FF3FB578E174B949B81048D0D728E186494465ED32899D9895DAB383FC19DA99A6A745D890AF0C1598g973I" TargetMode="External"/><Relationship Id="rId13" Type="http://schemas.openxmlformats.org/officeDocument/2006/relationships/hyperlink" Target="consultantplus://offline/ref=9FE86437FF3FB578E174B949B81048D0D729E58D4A4265ED32899D9895DAB383FC19DA99A6A745D890AF0C1598g973I" TargetMode="External"/><Relationship Id="rId18" Type="http://schemas.openxmlformats.org/officeDocument/2006/relationships/hyperlink" Target="consultantplus://offline/ref=9FE86437FF3FB578E174A744AE7C15DFD622BB83434068BC69D6C6C5C2D3B9D4A956DBD7E3AA5AD899B0091091C6217AB1E4D3B72462F0D5532FD0gE7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E86437FF3FB578E174A744AE7C15DFD622BB834F456FB36BD6C6C5C2D3B9D4A956DBC5E3F256D999AF0E1C8490703CgE75I" TargetMode="External"/><Relationship Id="rId7" Type="http://schemas.openxmlformats.org/officeDocument/2006/relationships/hyperlink" Target="consultantplus://offline/ref=9FE86437FF3FB578E174B949B81048D0D72BE18E4A4365ED32899D9895DAB383EE198295A7A758D190BA5A44DEC77D3FE4F7D2BE2460F9C9g570I" TargetMode="External"/><Relationship Id="rId12" Type="http://schemas.openxmlformats.org/officeDocument/2006/relationships/hyperlink" Target="consultantplus://offline/ref=9FE86437FF3FB578E174B949B81048D0D729E0894E4465ED32899D9895DAB383FC19DA99A6A745D890AF0C1598g973I" TargetMode="External"/><Relationship Id="rId17" Type="http://schemas.openxmlformats.org/officeDocument/2006/relationships/hyperlink" Target="consultantplus://offline/ref=9FE86437FF3FB578E174A744AE7C15DFD622BB8343406AB866D6C6C5C2D3B9D4A956DBD7E3AA5AD899B40F1C91C6217AB1E4D3B72462F0D5532FD0gE7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E86437FF3FB578E174A744AE7C15DFD622BB834C4268B368D6C6C5C2D3B9D4A956DBC5E3F256D999AF0E1C8490703CgE75I" TargetMode="External"/><Relationship Id="rId20" Type="http://schemas.openxmlformats.org/officeDocument/2006/relationships/hyperlink" Target="consultantplus://offline/ref=9FE86437FF3FB578E174A744AE7C15DFD622BB834F466CBC6DD6C6C5C2D3B9D4A956DBC5E3F256D999AF0E1C8490703CgE7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E86437FF3FB578E174B949B81048D0D72AE58B4B4665ED32899D9895DAB383FC19DA99A6A745D890AF0C1598g973I" TargetMode="External"/><Relationship Id="rId11" Type="http://schemas.openxmlformats.org/officeDocument/2006/relationships/hyperlink" Target="consultantplus://offline/ref=9FE86437FF3FB578E174B949B81048D0D52BEC8D484265ED32899D9895DAB383FC19DA99A6A745D890AF0C1598g973I" TargetMode="External"/><Relationship Id="rId5" Type="http://schemas.openxmlformats.org/officeDocument/2006/relationships/hyperlink" Target="consultantplus://offline/ref=9FE86437FF3FB578E174B949B81048D0D621E28B401232EF63DC939D9D8AE993F8508E94B9A752C69BB10Cg174I" TargetMode="External"/><Relationship Id="rId15" Type="http://schemas.openxmlformats.org/officeDocument/2006/relationships/hyperlink" Target="consultantplus://offline/ref=9FE86437FF3FB578E174B949B81048D0D52DE5884F4465ED32899D9895DAB383FC19DA99A6A745D890AF0C1598g97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FE86437FF3FB578E174B949B81048D0D629E58F4B4265ED32899D9895DAB383FC19DA99A6A745D890AF0C1598g973I" TargetMode="External"/><Relationship Id="rId19" Type="http://schemas.openxmlformats.org/officeDocument/2006/relationships/hyperlink" Target="consultantplus://offline/ref=9FE86437FF3FB578E174A744AE7C15DFD622BB834D446CBD6CD6C6C5C2D3B9D4A956DBC5E3F256D999AF0E1C8490703CgE7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E86437FF3FB578E174B949B81048D0D72BE48B494665ED32899D9895DAB383EE198295A7A75BD19DBA5A44DEC77D3FE4F7D2BE2460F9C9g570I" TargetMode="External"/><Relationship Id="rId14" Type="http://schemas.openxmlformats.org/officeDocument/2006/relationships/hyperlink" Target="consultantplus://offline/ref=9FE86437FF3FB578E174B949B81048D0D621E488484765ED32899D9895DAB383FC19DA99A6A745D890AF0C1598g97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5</cp:revision>
  <dcterms:created xsi:type="dcterms:W3CDTF">2023-01-13T09:23:00Z</dcterms:created>
  <dcterms:modified xsi:type="dcterms:W3CDTF">2024-02-01T05:30:00Z</dcterms:modified>
</cp:coreProperties>
</file>