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60B" w:rsidRDefault="00C4560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4560B" w:rsidRDefault="00C4560B">
      <w:pPr>
        <w:pStyle w:val="ConsPlusNormal"/>
        <w:jc w:val="both"/>
        <w:outlineLvl w:val="0"/>
      </w:pPr>
    </w:p>
    <w:p w:rsidR="00C4560B" w:rsidRDefault="00C4560B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C4560B" w:rsidRDefault="00C4560B">
      <w:pPr>
        <w:pStyle w:val="ConsPlusTitle"/>
        <w:jc w:val="center"/>
      </w:pPr>
    </w:p>
    <w:p w:rsidR="00C4560B" w:rsidRDefault="00C4560B">
      <w:pPr>
        <w:pStyle w:val="ConsPlusTitle"/>
        <w:jc w:val="center"/>
      </w:pPr>
      <w:r>
        <w:t>ПОСТАНОВЛЕНИЕ</w:t>
      </w:r>
    </w:p>
    <w:p w:rsidR="00C4560B" w:rsidRDefault="00C4560B">
      <w:pPr>
        <w:pStyle w:val="ConsPlusTitle"/>
        <w:jc w:val="center"/>
      </w:pPr>
      <w:r>
        <w:t>от 23 декабря 2022 г. N 675-П</w:t>
      </w:r>
    </w:p>
    <w:p w:rsidR="00C4560B" w:rsidRDefault="00C4560B">
      <w:pPr>
        <w:pStyle w:val="ConsPlusTitle"/>
        <w:jc w:val="center"/>
      </w:pPr>
    </w:p>
    <w:p w:rsidR="00C4560B" w:rsidRDefault="00C4560B">
      <w:pPr>
        <w:pStyle w:val="ConsPlusTitle"/>
        <w:jc w:val="center"/>
      </w:pPr>
      <w:r>
        <w:t>О МИНИСТЕРСТВЕ ПРОМЫШЛЕННОСТИ,</w:t>
      </w:r>
    </w:p>
    <w:p w:rsidR="00C4560B" w:rsidRDefault="00C4560B">
      <w:pPr>
        <w:pStyle w:val="ConsPlusTitle"/>
        <w:jc w:val="center"/>
      </w:pPr>
      <w:r>
        <w:t>ТОРГОВЛИ И ЭНЕРГЕТИКИ АСТРАХАНСКОЙ ОБЛАСТИ</w:t>
      </w: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Normal"/>
        <w:ind w:firstLine="540"/>
        <w:jc w:val="both"/>
      </w:pPr>
      <w:r>
        <w:t xml:space="preserve">В соответствии с Постановлениями Правительства Астраханской области от 01.11.2022 </w:t>
      </w:r>
      <w:hyperlink r:id="rId5">
        <w:r>
          <w:rPr>
            <w:color w:val="0000FF"/>
          </w:rPr>
          <w:t>N 535-П</w:t>
        </w:r>
      </w:hyperlink>
      <w:r>
        <w:t xml:space="preserve"> "О некоторых мерах по совершенствованию государственного управления в Астраханской области", от 02.11.2022 </w:t>
      </w:r>
      <w:hyperlink r:id="rId6">
        <w:r>
          <w:rPr>
            <w:color w:val="0000FF"/>
          </w:rPr>
          <w:t>N 536-П</w:t>
        </w:r>
      </w:hyperlink>
      <w:r>
        <w:t xml:space="preserve"> "О некоторых мерах по совершенствованию государственного управления в Астраханской области" Правительство Астраханской области постановляет: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51">
        <w:r>
          <w:rPr>
            <w:color w:val="0000FF"/>
          </w:rPr>
          <w:t>Положение</w:t>
        </w:r>
      </w:hyperlink>
      <w:r>
        <w:t xml:space="preserve"> о министерстве промышленности, торговли и энергетики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19.05.2010 N 210-П "О министерстве промышленности и природных ресурсов Астраханской области";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05.07.2010 N 283-П "О внесении изменений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10.08.2011 N 296-П "О внесении изменений в постановление Правительства Астраханской области от 19.05.2010 N 210-П":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09.02.2012 N 38-П "О внесении изменений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12.11.2012 N 473-П "О внесении изменений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21.02.2013 N 35-П "О внесении изменений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24.05.2013 N 182-П "О внесении изменения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22.11.2013 N 475-П "О внесении изменений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10.04.2014 N 112-П "О внесении изменений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11.12.2014 N 567-П "О внесении изменений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24.07.2015 N 376-П "О внесении изменений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18.07.2016 N 237-П "О внесении изменений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30.12.2016 N 500-П "О внесении изменений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20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29.11.2017 N 446-П "О внесении изменения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02.08.2018 N 320-П "О внесении изменений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22">
        <w:r>
          <w:rPr>
            <w:color w:val="0000FF"/>
          </w:rPr>
          <w:t>пункт 2</w:t>
        </w:r>
      </w:hyperlink>
      <w:r>
        <w:t xml:space="preserve"> Постановления Правительства Астраханской области от 12.04.2019 N 120-П "О внесении изменений в постановления Правительства Астраханской области";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29.05.2019 N 169-П "О внесении изменений в постановления Правительства Астраханской области от 19.05.2010 N 210-П, от 15.10.2012 N 441-П и признании утратившими силу постановлений Правительства Астраханской области";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04.03.2020 N 68-П "О внесении изменений в постановление Правительства Астраханской области от 19.05.2010 N 210-П";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30.12.2020 N 680-П "О внесении изменений в Положение о министерстве промышленности и природных ресурсов Астраханской области";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29.06.2021 N 255-П "О внесении изменения в Положение о министерстве промышленности и природных ресурсов Астраханской области";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14.01.2022 N 4-П "О внесении изменений в Положение о министерстве промышленности и природных ресурсов Астраханской области";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24.03.2022 N 99-П "О внесении изменений в Положение о министерстве промышленности и природных ресурсов Астраханской области";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29.04.2022 N 190-П "О внесении изменений в Положение о министерстве промышленности и природных ресурсов Астраханской области";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01.09.2022 N 410-П "О внесении изменений в Положение о министерстве промышленности и природных ресурсов Астраханской области".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3. Постановление вступает в силу с момента внесения в единый государственный реестр юридических лиц записи о государственной регистрации изменений, вносимых в учредительные документы министерства промышленности и природных ресурсов Астраханской области.</w:t>
      </w: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Normal"/>
        <w:jc w:val="right"/>
      </w:pPr>
      <w:r>
        <w:t>Вице-губернатор - председатель Правительства</w:t>
      </w:r>
    </w:p>
    <w:p w:rsidR="00C4560B" w:rsidRDefault="00C4560B">
      <w:pPr>
        <w:pStyle w:val="ConsPlusNormal"/>
        <w:jc w:val="right"/>
      </w:pPr>
      <w:r>
        <w:t>Астраханской области</w:t>
      </w:r>
    </w:p>
    <w:p w:rsidR="00C4560B" w:rsidRDefault="00C4560B">
      <w:pPr>
        <w:pStyle w:val="ConsPlusNormal"/>
        <w:jc w:val="right"/>
      </w:pPr>
      <w:r>
        <w:t>О.А.КНЯЗЕВ</w:t>
      </w: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Normal"/>
        <w:jc w:val="right"/>
        <w:outlineLvl w:val="0"/>
      </w:pPr>
      <w:r>
        <w:lastRenderedPageBreak/>
        <w:t>Утверждено</w:t>
      </w:r>
    </w:p>
    <w:p w:rsidR="00C4560B" w:rsidRDefault="00C4560B">
      <w:pPr>
        <w:pStyle w:val="ConsPlusNormal"/>
        <w:jc w:val="right"/>
      </w:pPr>
      <w:r>
        <w:t>Постановлением Правительства</w:t>
      </w:r>
    </w:p>
    <w:p w:rsidR="00C4560B" w:rsidRDefault="00C4560B">
      <w:pPr>
        <w:pStyle w:val="ConsPlusNormal"/>
        <w:jc w:val="right"/>
      </w:pPr>
      <w:r>
        <w:t>Астраханской области</w:t>
      </w:r>
    </w:p>
    <w:p w:rsidR="00C4560B" w:rsidRDefault="00C4560B">
      <w:pPr>
        <w:pStyle w:val="ConsPlusNormal"/>
        <w:jc w:val="right"/>
      </w:pPr>
      <w:r>
        <w:t>от 23 декабря 2022 г. N 675-П</w:t>
      </w: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Title"/>
        <w:jc w:val="center"/>
      </w:pPr>
      <w:bookmarkStart w:id="0" w:name="P51"/>
      <w:bookmarkEnd w:id="0"/>
      <w:r>
        <w:t>ПОЛОЖЕНИЕ</w:t>
      </w:r>
    </w:p>
    <w:p w:rsidR="00C4560B" w:rsidRDefault="00C4560B">
      <w:pPr>
        <w:pStyle w:val="ConsPlusTitle"/>
        <w:jc w:val="center"/>
      </w:pPr>
      <w:r>
        <w:t>О МИНИСТЕРСТВЕ ПРОМЫШЛЕННОСТИ,</w:t>
      </w:r>
    </w:p>
    <w:p w:rsidR="00C4560B" w:rsidRDefault="00C4560B">
      <w:pPr>
        <w:pStyle w:val="ConsPlusTitle"/>
        <w:jc w:val="center"/>
      </w:pPr>
      <w:r>
        <w:t>ТОРГОВЛИ И ЭНЕРГЕТИКИ АСТРАХАНСКОЙ ОБЛАСТИ</w:t>
      </w: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Title"/>
        <w:jc w:val="center"/>
        <w:outlineLvl w:val="1"/>
      </w:pPr>
      <w:r>
        <w:t>1. Общие положения</w:t>
      </w: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Normal"/>
        <w:ind w:firstLine="540"/>
        <w:jc w:val="both"/>
      </w:pPr>
      <w:r>
        <w:t>1.1. Министерство промышленности, торговли и энергетики Астраханской области (далее - министерство) является исполнительным органом Астраханской области, проводящим государственную политику и осуществляющим нормативное правовое регулирование в сфере промышленности, в том числе топливно-энергетического комплекса, недропользования на территории Астраханской области, торговой деятельности, организации розничных рынков, организации и осуществления деятельности по продаже товаров (выполнению работ, оказанию услуг) на розничных рынках, организации ярмарок и продажи товаров (выполнения работ, оказания услуг) на них, лицензирования отдельных видов деятельности.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1.2. Министерство в своей деятельности руководствуется </w:t>
      </w:r>
      <w:hyperlink r:id="rId3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32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 а также настоящим Положением.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1.3. Министерство осуществляет свою деятельность непосредственно во взаимодействии с соответствующими исполнительными органами Астраханской области, органами местного самоуправления муниципальных образований Астраханской области и общественными организациями.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1.4. Министерство является юридическим лицом, имеет лицевые счета, открываемые в соответствии с законодательством Российской Федерации, печать с изображением Государственного герба Российской Федерации и своим наименованием, иные печати, соответствующие бланки и штампы, обособленное имущество.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Министерство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1.5. Министерство по вопросам, отнесенным к его компетенции, принимает постановления, имеющие нормативный характер, и издает распоряжения ненормативного характера.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1.6. Финансирование расходов на содержание министерства осуществляется за счет средств, предусмотренных в бюджете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Учет и представление отчетности о финансово-хозяйственной деятельности министерства осуществляются государственным казенным учреждением Астраханской области "Центр по исполнению смет доходов и расходов исполнительных органов Астраханской области".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1.7. Имущество министерства находится в собственности Астраханской области и закреплено за министерством на праве оперативного управления.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1.8. Полное наименование министерства: министерство промышленности, торговли и энергетики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Сокращенное наименование министерства: минпром АО.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lastRenderedPageBreak/>
        <w:t>1.9. Местонахождение министерства: 414000, г. Астрахань, ул. Советская/ ул. Коммунистическая/ул. Чернышевского/ул. Володарского, 14-12/3/13/17.</w:t>
      </w: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Title"/>
        <w:jc w:val="center"/>
        <w:outlineLvl w:val="1"/>
      </w:pPr>
      <w:r>
        <w:t>2. Полномочия министерства</w:t>
      </w: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Normal"/>
        <w:ind w:firstLine="540"/>
        <w:jc w:val="both"/>
      </w:pPr>
      <w:r>
        <w:t>2.1. Министерство осуществляет следующие полномочия: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2.1.1. Разрабатывает и вносит Губернатору Астраханской области, в Правительство Астраханской области проекты законов Астраханской области, нормативных правовых актов, иных правовых актов и других документов Губернатора Астраханской области, Правительства Астраханской области, по которым требуются соответственно решение Губернатора Астраханской области, Правительства Астраханской области, по вопросам, относящимся к установленной сфере деятельности министерства.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2.1.2. На основании и во исполнение </w:t>
      </w:r>
      <w:hyperlink r:id="rId33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законов Астраханской области, нормативных правовых актов Губернатора Астраханской области и Правительства Астраханской области самостоятельно принимает нормативные правовые акты по вопросам в установленной сфере деятельности министерства, за исключением вопросов, правовое регулирование которых в соответствии с </w:t>
      </w:r>
      <w:hyperlink r:id="rId3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Астраханской области, актами Губернатора Астраханской области и Правительства Астраханской области осуществляется исключительно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власти, законами Астраханской области, нормативными правовыми актами Губернатора Астраханской области и Правительства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2.1.3. В сфере промышленности: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2.1.3.1. Проводит мониторинг эффективности и тенденций развития промышленных предприятий и областного рынка промышленной продукции.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2.1.3.2. Разрабатывает и реализует государственные программы Астраханской области в целях формирования и реализации промышленной политики.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2.1.3.3. Осуществляет мероприятия по содействию развитию межрегионального и международного сотрудничества субъектов деятельности в сфере промышленности.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2.1.3.4. Участвует в разработке и реализации региональных научно-технических и инновационных программ и проектов, в том числе научными организациями Астраханской области, осуществляемых за счет средств бюджета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2.1.3.5. Представляет информацию для включения в государственную информационную систему промышленности в соответствии с законодательством Российской Федерации.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2.1.3.6. Содействует органам местного самоуправления муниципальных образований Астраханской области в разработке и реализации мер стимулирования деятельности в сфере промышленности на территориях соответствующих муниципальных образований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2.1.3.7. Организует работу комиссии по противодействию незаконному обороту промышленной продукции в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lastRenderedPageBreak/>
        <w:t>2.1.3.8. Ведет реестр субъектов деятельности в сфере промышленности, к которым применены меры стимулирования.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2.1.3.9. Содействует стимулированию выпуска высокотехнологичной продукции гражданского и двойного назначения в организациях оборонно-промышленного комплекса на территории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 В сфере топливно-энергетического комплекса, газификации и газоснабжения: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2.1.4.1. В установленном порядке утверждает и осуществляет контроль за реализацией инвестиционных программ субъектов электроэнергетики, отнесенных к числу субъектов, инвестиционные программы которых утверждаются органами исполнительной власти субъектов Российской Федерации.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2.1.4.2. Осуществляет подготовку заключений о согласовании проектов инвестиционных программ субъектов электроэнергетики, отнесенных к числу субъектов, инвестиционные программы которых утверждаются Министерством энергетики Российской Федерации, предусматривающих реализацию инвестиционных проектов на территории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2.1.4.3. Составляет топливно-энергетические балансы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2.1.4.4. Участвует в организации работы по обеспечению потребностей экономики и населения Астраханской области в топливе и электроэнергии.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2.1.4.5. Участвует в работе комиссий по расследованию причин возникновения аварий на производственных объектах газо-, электро- и топливоснабжения.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2.1.4.6. Согласовывает использование водных объектов, предоставленных в пользование для целей производства электрической энергии на гидроэлектростанциях, находящихся на территории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2.1.4.7. Рассматривает проекты схемы и программы развития электроэнергетических систем Российской Федерации в части, касающейся территории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2.1.4.8. Осуществляет в рамках компетенции государственную поддержку развития газоснабжения.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2.1.4.9. Утверждает: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графики перевода потребителей на резервные виды топлива при похолодании и порядок ввода этих графиков в действие в целях обеспечения исполнения государственного контракта на поставку газа для государственных нужд, экспортных контрактов по международным обязательствам, договоров поставки газа для коммунально-бытовых нужд населения;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графики ограничения снабжения газом покупателей и очередности их отключения в случае нарушения технологического режима работы газотранспортной системы при аварии.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2.1.4.10. Подготавливает и представляет на рассмотрение Правительства Астраханской области проекты решений об определении уполномоченной газораспределительной организации по обеспечению поставок сжиженных углеводородных газов для бытовых нужд населения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2.1.4.11. Осуществляет функции по регулированию деятельности гарантирующих поставщиков электрической энергии: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определяет или изменяет границы зон деятельности гарантирующих поставщиков;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lastRenderedPageBreak/>
        <w:t>- согласовывает графики аварийного ограничения электроснабжения, разработанные и утвержденные сетевой организацией;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принимает решение о присвоении организации статуса гарантирующего поставщика, замене гарантирующего поставщика и утрате гарантирующим поставщиком его статуса в случаях, определенных Правительством Российской Федерации.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2.1.4.12. Осуществляет мониторинг показателей технико-экономического состояния объектов электроэнергетики (за исключением объектов электроэнергетики, контроль за техническим состоянием которых осуществляется уполномоченными федеральными органами исполнительной власти), в том числе показателей физического износа и энергетической эффективности объектов электросетевого хозяйства.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2.1.4.13. Организует работу штаба по обеспечению безопасности электроснабжения Астраханской области и обеспечивает его функционирование.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2.1.4.14. Формирует и ведет перечень: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потребителей газа в Астраханской области, в отношении которых поставщиками газа установлена обязанность предоставления обеспечения исполнения обязательств по оплате поставляемого газа;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потребителей электрической энергии в Астраханской области,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(мощности);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потребителей электрической энергии в Астраханской области, ограничение режима потребления электрической энергии которых может привести к экономическим, экологическим или социальным последствиям;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потребителей услуг по передаче электрической энергии в Астраханской области,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2.1.4.15. Формирует перечень объектов топливно-энергетического комплекса, подлежащих категорированию.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 В сфере недропользования: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2.1.5.1. Участвует в установленном порядке в разработке и реализации государственных программ геологического изучения недр, развития и освоения минерально-сырьевой базы Российской Федерации.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2.1.5.2. Осуществляет согласование выдачи разрешений Федеральной службой по надзору в сфере природопользования на создание, эксплуатацию и использование искусственных островов, сооружений и установок во внутренних морских водах и в территориальном море Российской Федерации, к которым прилегает территория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2.1.5.3. Осуществляет согласование выдачи Министерством науки и высшего образования Российской Федерации разрешений на проведение морских научных исследований во внутренних морских водах и в территориальном море Российской Федерации, в случае если часть морских научных исследований планируется проводить на побережье Российской Федерации, к которому прилегает территория Астраханской области, или используется береговая инфраструктура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2.1.5.4. Разрабатывает и реализует территориальные программы развития и использования </w:t>
      </w:r>
      <w:r>
        <w:lastRenderedPageBreak/>
        <w:t>минерально-сырьевой базы.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2.1.5.5. Создает и ведет фонд геологической информации о недрах, обладателем которой является Астраханская область, и представляет ее для использования в порядке и на условиях, которые установлены Правительством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2.1.5.6. Участвует в государственной экспертизе запасов полезных ископаемых и подземных вод, геологической информации о предоставляемых в пользование участках недр.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2.1.5.7. Составляет и ведет территориальный баланс запасов и кадастров месторождений и проявлений общераспространенных полезных ископаемых и учет участков недр, используемых для строительства подземных сооружений, не связанных с добычей полезных ископаемых.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2.1.5.8. Распоряжается совместно с федеральными органами государственной власти государственным фондом недр на территории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2.1.5.9. Согласовывает нормативы потерь общераспространенных полезных ископаемых, превышающие по величине нормативы, утвержденные в составе проектной документации.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2.1.5.10. Производит расчет размера вреда, причиненного недрам вследствие нарушения законодательства Российской Федерации о недрах, в отношении участков недр местного значения.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2.1.5.11. Устанавливает конкретный размер ставки регулярного платежа за пользование недрами в отношении участков недр местного значения отдельно по каждому участку недр, на который в установленном порядке выдается лицензия на пользование недрами в пределах, установленных </w:t>
      </w:r>
      <w:hyperlink r:id="rId35">
        <w:r>
          <w:rPr>
            <w:color w:val="0000FF"/>
          </w:rPr>
          <w:t>Законом</w:t>
        </w:r>
      </w:hyperlink>
      <w:r>
        <w:t xml:space="preserve"> Российской Федерации от 21.02.1992 N 2395-1 "О недрах" (далее - Закон о недрах).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2.1.5.12. Осуществляет согласование технических проектов разработки месторождений общераспространенных полезных ископаемых, технических проектов строительства и эксплуатации подземных сооружений местного и регионального значения, не связанных с добычей полезных ископаемых, технических проектов ликвидации и консервации горных выработок, буровых скважин и иных сооружений, связанных с пользованием недрами в отношении участков недр местного значения.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2.1.5.13. В пределах установленных полномочий участвует в соглашениях о разделе продукции при пользовании участками недр.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2.1.5.14. Участвует в определении условий пользования месторождениями полезных ископаемых, находящихся в ведении Российской Федерации.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2.1.5.15. Осуществляет региональный государственный геологический контроль (надзор) в соответствии с положением, утверждаемым Правительством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2.1.5.16. Осуществляет подготовку условий пользования участками недр местного значения по видам пользования недрами, предусмотренным статьей 6 Закона о недрах.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2.1.5.17. В пределах полномочий представляет в федеральный орган управления государственным фондом недр или его территориальные органы предложения о включении участков недр в перечни участков недр для геологического изучения недр, для разведки и добычи полезных ископаемых, для геологического изучения недр, разведки и добычи полезных ископаемых, осуществляемых по совмещенной лицензии, или для разработки технологий геологического изучения, разведки и добычи трудноизвлекаемых полезных ископаемых, об условиях проведения аукционов на право пользования участками недр и условиях лицензий на пользование недрами.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lastRenderedPageBreak/>
        <w:t>2.1.5.18. Проводит государственную экспертизу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2.1.5.19. Осуществляет подготовку и утверждение совместно с федеральным органом управления государственным фондом недр регионального перечня полезных ископаемых, относимых к общераспространенным полезным ископаемым.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2.1.5.20. Осуществляет выдачу горноотводных актов, удостоверяющих уточненные границы горных отводов, на участках недр местного значения.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2.1.5.21. Производит расчет минимальных (стартовых) размеров разовых платежей за пользование недрами на предоставляемых в пользование участках недр местного значения.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2.1.5.22. Осуществляет подготовку и утверждение перечней участков недр местного значения на территории Астраханской области по согласованию с федеральным органом управления государственным фондом недр или его территориальным органом.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2.1.5.23. Устанавливает порядок пользования участками недр местного значения.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 В сфере торговой деятельности: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2.1.6.1. Обеспечивает реализацию государственной политики в области торговой деятельности на территории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2.1.6.2. Проводит информационно-аналитическое наблюдение за состоянием рынка определенного товара и осуществлением торговой деятельности на территории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2.1.6.3. Разрабатывает и реализует мероприятия, содействующие развитию торговли на территории Астраханской области, в том числе разрабатывает программу развития торговли на территории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2.1.6.4. Устанавливает порядок разработки и утверждения органами местного самоуправления муниципального образования Астраханской области схемы размещения нестационарных торговых объектов.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2.1.6.5. Устанавливает нормативы минимальной обеспеченности населения площадью торговых объектов для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2.1.6.6. Осуществляет формирование и ведение торгового реестра.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2.1.6.7. Формирует и ведет реестр розничных рынков на территории Астраханской области, а также обеспечивает размещение сведений, содержащихся в реестре, в информационно-телекоммуникационной сети "Интернет" на официальном сайте министерства.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2.1.6.8. Предоставляет сведения из реестра розничных рынков на территории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2.1.6.9. Осуществляет организацию ярмарок на территории Астраханской области и продажи товаров (выполнения работ, оказания услуг) на них.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2.1.6.10. Согласовывает решение организатора ярмарки о проведении ярмарки, в том числе ее наименование, тип и вид, место проведения, дату (период) и режим работы, порядок организации ярмарки и порядок предоставления мест для продажи товаров (выполнения работ, </w:t>
      </w:r>
      <w:r>
        <w:lastRenderedPageBreak/>
        <w:t>оказания услуг) на ней.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2.1.6.11. Обеспечивает ведение реестра ярмарок, организованных на территории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2.1.6.12. Предоставляет право на использование изображения герба Астраханской области территориальным органам федеральных органов исполнительной власти, органам местного самоуправления муниципальных образований Астраханской области, государственным учреждениям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2.1.6.13. Выдает разрешения на право использования изображения герба Астраханской области юридическими лицами и индивидуальными предпринимателями на платной основе.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2.1.6.14. Представляет в уполномоченный Правительством Российской Федерации федеральный орган исполнительной власти сведения о прилегающих территориях, указанных в </w:t>
      </w:r>
      <w:hyperlink r:id="rId36">
        <w:r>
          <w:rPr>
            <w:color w:val="0000FF"/>
          </w:rPr>
          <w:t>подпункте 10 пункта 2 статьи 16</w:t>
        </w:r>
      </w:hyperlink>
      <w: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2.1.6.15. Представляет в федеральный орган исполнительной власти, уполномоченный по контролю (надзору) в области производства и оборота этилового спирта, алкогольной и спиртосодержащей продукции, сведения об установлении дополнительных ограничений времени, условий, мест розничной продажи алкогольной продукции на территории Астраханской области, в том числе о полном запрете розничной продажи алкогольной продукции на территории Астраханской области, а также сведения об установлении дополнительных ограничений розничной продажи алкогольной продукции на территории Астраханской области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(в части увеличения размера площади зала обслуживания посетителей в объектах общественного питания), в том числе о полном запрете на розничную продажу алкогольной продукции на территории Астраханской области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2.1.6.16. Осуществляет прием деклараций об объеме розничной продажи алкогольной и спиртосодержащей продукции.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2.1.6.17. Осуществляет региональный государственный контроль (надзор) в области розничной продажи алкогольной и спиртосодержащей продукции.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2.1.6.18. Вносит предложения о разработке и реализации совместных программ производства и оборота этилового спирта, алкогольной и спиртосодержащей продукции.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2.1.6.19. Разрабатывает ассортимент сопутствующих товаров, реализуемых в газетно-журнальных киосках без применения контрольно-кассовой техники, и перечень отдаленных или труднодоступных местностей, на территории которых организации и индивидуальные предприниматели вправе не применять контрольно-кассовую технику.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2.1.7. В сфере лицензирования отдельных видов деятельности: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2.1.7.1. Осуществляет лицензирование пользования недрами в отношении участков недр местного значения.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2.1.7.2. Осуществляет лицензирование розничной продажи алкогольной продукции (за исключением лицензий на розничную продажу, определенную </w:t>
      </w:r>
      <w:hyperlink r:id="rId37">
        <w:r>
          <w:rPr>
            <w:color w:val="0000FF"/>
          </w:rPr>
          <w:t>абзацем двенадцатым пункта 2 статьи 18</w:t>
        </w:r>
      </w:hyperlink>
      <w:r>
        <w:t xml:space="preserve"> Федерального закона от 22.11.1995 N 171-ФЗ "О государственном регулировании производства и оборота этилового спирта, алкогольной и спиртосодержащей продукции и об </w:t>
      </w:r>
      <w:r>
        <w:lastRenderedPageBreak/>
        <w:t>ограничении потребления (распития) алкогольной продукции").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2.1.7.3. Осуществляет лицензирование деятельности по заготовке, хранению, переработке и реализации лома черных металлов, цветных металлов, за исключением реализации лома черных и цветных металлов, образовавшегося у юридических лиц и индивидуальных предпринимателей в процессе собственного производства.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2.1.7.4. Осуществляет федеральный государственный лицензионный контроль (надзор) за деятельностью по заготовке, хранению, переработке и реализации лома черных металлов, цветных металлов.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2.1.8. Организует в установленном порядке проведение мероприятий по гражданской обороне, защите населения и территорий Астраханской области от чрезвычайных ситуаций природного и техногенного характера в сфере деятельности министерства: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посредством участия в обеспечении проведения эвакуационных мероприятий в чрезвычайных ситуациях;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внесения предложений по созданию резервов материальных ресурсов для ликвидации чрезвычайных ситуаций межмуниципального и регионального характера, а также содержания в целях гражданской обороны запасов материально-технических, продовольственных и иных средств;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участия в установленном порядке в организации и осуществлении на межмуниципальном и региональном уровнях мероприятий по гражданской обороне, защите населения и территории Астраханской области от чрезвычайных ситуаций и ликвидации их последствий;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оказания содействия в планировании и решении вопросов по устойчивому функционированию организаций в военное время и при чрезвычайных ситуациях межмуниципального и регионального характера.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2.1.9. Организует подготовку населения в области гражданской обороны, защиты от чрезвычайных ситуаций, а также организует обучение мерам пожарной безопасности.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2.1.10. В сфере противодействия терроризму: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2.1.10.1. Участвует в реализации государственной политики в области противодействия терроризму на территории Астраханской области в пределах своей компетенции.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2.1.10.2. Организует обеспечение выполнения требований к антитеррористической защищенности объектов собственности Астраханской области, находящихся в ведении министерства, а также координацию деятельности по обеспечению выполнения требований к антитеррористической защищенности иных объектов (территорий) в установленной сфере деятельности министерства.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2.1.11. Участвует в рамках своих полномочий в решении вопросов содержания, развития и организации эксплуатации речных портов, на территориях которых расположено имущество, находящееся в собственности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2.1.12. Подготавливает обращения Правительства Астраханской области о включении в перечень внутренних водных путей Российской Федерации (далее - перечень) пригодных для осуществления судоходства поверхностных водных объектов и (или) их частей либо об исключении внутреннего водного пути из перечня.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2.1.13. Обеспечивает создание условий для развития логистики и инфраструктуры морских перевозок.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lastRenderedPageBreak/>
        <w:t>2.1.14. Организует работу по принятию Правительством Астраханской области решения о согласовании установления или изменения границ территории морского порта, а также расширении территории морского порта.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2.1.15. Организует работу: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совета по морской деятельности при Губернаторе Астраханской области;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промышленного совета при Губернаторе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2.1.16. Содействует в пределах своих полномочий развитию конкуренции на соответствующих товарных рынках в установленных сферах деятельности.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2.1.17. Организует конгрессы, конференции, семинары, выставки и другие мероприятия в установленных сферах деятельности.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2.1.18. Осуществляет мониторинг финансово-экономического состояния и эффективности деятельности курируемых и подведомственных государственных предприятий и учреждений Астраханской области в установленных сферах деятельности министерства (за исключением малого предпринимательства). Участвует в разработке предложений по их структурной перестройке, перепрофилированию и модернизации.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2.1.19. Содействует предприятиям и организациям Астраханской области в реализации инвестиционных проектов на территории Астраханской области в установленной сфере деятельности министерства.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2.1.20. Содействует в рамках своих полномочий в привлечении инвестиций в курируемые отрасли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2.1.21. Во взаимодействии с исполнительными органами Астраханской области, федеральными органами исполнительной власти и органами местного самоуправления муниципальных образований Астраханской области разрабатывает предложения, направленные на погашение задолженности предприятий и организаций Астраханской области в установленной сфере деятельности министерства, состоящих на учете в территориальном органе Федеральной налоговой службы по Астраханской области, по налогам, сборам и неналоговым платежам, подлежащим зачислению в бюджет Астраханской области, и росту средней заработной платы.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2.1.22. Участвует в реализации механизмов реструктуризации задолженности предприятий и организаций Астраханской области в установленной сфере деятельности министерства по налогам, сборам и неналоговым платежам, в том числе по штрафам и пеням, подлежащим зачислению в бюджет Астраханской области в соответствии с законодательством Российской Федерации и законодательством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2.1.23. Осуществляет подготовку в пределах полномочий в соответствии с законодательством Российской Федерации и законодательством Астраханской области предложений по финансовому оздоровлению, реорганизации и ликвидации предприятий и организаций различных форм собственности и организационно-правовых форм, а также по созданию акционерных обществ и других компаний в установленной сфере деятельности.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2.1.24. Осуществляет разработку и реализацию государственных программ Астраханской области и ведомственных целевых программ, а также функции государственного заказчика государственных программ Астраханской области в установленной сфере деятельности.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2.1.25. Осуществляет закупки товаров, работ, услуг для обеспечения нужд Астраханской области в порядке, установленном законодательством Российской Федерации.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lastRenderedPageBreak/>
        <w:t>2.1.26. Участвует в установленном порядке в органах управления акционерных обществ, акции которых находятся в собственности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2.1.27. Осуществляет функции главного распорядителя и получателя средств бюджета Астраханской области, предусмотренных на содержание министерства и реализацию возложенных на него функций.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2.1.28. Осуществляет функции и полномочия учредителя подведомственных государственных учреждений и предприятий Астраханской области в порядке, установленном Правительством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2.1.29. Учреждает в установленном порядке ведомственные награды в сферах промышленности, природных ресурсов и награждает ими работников министерства и иных лиц, осуществляющих деятельность в установленных сферах.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2.1.30. Осуществляет координацию деятельности организаций соответствующей отраслевой принадлежности всех форм собственности по вопросам представления работников и иных лиц к награждению государственными наградами Российской Федерации, наградами Астраханской области и ведомственными наградами.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2.1.31. Оказывает гражданам Российской Федерации бесплатную юридическую помощь в пределах установленной компетенции.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2.1.32. Организует прием граждан, обеспечивает объективное, всестороннее и своевременное рассмотрение обращений граждан, объединений граждан, в том числе юридических лиц, принятие по ним решений и направление ответов заявителям в установленный законодательством Российской Федерации срок.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2.1.33. Обеспечивает в пределах своей компетенции защиту сведений, составляющих государственную тайну.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2.1.34. Организует и обеспечивает мобилизационную подготовку министерства, а также в пределах своей компетенции осуществляет контроль и координацию проведения органами местного самоуправления муниципальных образований Астраханской области и организациями, деятельность которых связана с деятельностью министерства или которые находятся в сфере его ведения, мероприятий по мобилизационной подготовке, а также осуществляет методическое обеспечение этих мероприятий.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2.1.35. Организует и обеспечивает воинский учет и бронирование на период мобилизации и на военное время граждан, пребывающих в запасе и работающих в министерстве.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2.1.36. Организует профессиональное развитие государственных гражданских служащих, подготовку и дополнительное профессиональное образование работников министерства.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2.1.37.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2.1.38. Осуществляет функции главного администратора доходов бюджета Астраханской области по закрепленным источникам доходов.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2.1.39. В области социального партнерства: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проводит работу по регулированию социально-трудовых отношений в установленной сфере деятельности министерства;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lastRenderedPageBreak/>
        <w:t>- способствует формированию региональных отраслевых (межотраслевых) соглашений и функционированию областной отраслевой (межотраслевой) трехсторонней комиссии по регулированию социально-трудовых отношений на территории Астраханской области;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осуществляет ведомственный контроль за соблюдением трудового законодательства и иных нормативных правовых актов, содержащих нормы трудового права, а также контроль за выполнением региональных отраслевых соглашений, коллективных договоров в подведомственных министерству государственных учреждениях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2.1.40. Осуществляет иные полномочия в соответствии с законодательством Российской Федерации и законодательством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2.2. Министерство в пределах своей компетенции: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запрашивает и получает в установленном порядке сведения, необходимые для принятия решений по отнесенным к компетенции министерства вопросам;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проводит совещания по вопросам, входящим в компетенцию министерства, с привлечением руководителей и специалистов заинтересованных исполнительных органов Астраханской области и органов местного самоуправления муниципальных образований Астраханской области и иных организаций;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привлекает в установленном порядке для проработки вопросов, входящих в компетенцию министерства, научные организации, а также ученых и специалистов, в том числе на договорной основе;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создает координационные и совещательные органы (советы, комиссии, группы), в том числе межведомственные, в установленной сфере деятельности.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 xml:space="preserve">2.3. Должностные лица министерства в пределах своих полномочий составляют протоколы об административных правонарушениях, предусмотренных </w:t>
      </w:r>
      <w:hyperlink r:id="rId3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hyperlink r:id="rId39">
        <w:r>
          <w:rPr>
            <w:color w:val="0000FF"/>
          </w:rPr>
          <w:t>Законом</w:t>
        </w:r>
      </w:hyperlink>
      <w:r>
        <w:t xml:space="preserve"> Астраханской области от 22.06.2016 N 41/2016-ОЗ "Об административных правонарушениях", а также рассматривают дела об административных правонарушениях, предусмотренных </w:t>
      </w:r>
      <w:hyperlink r:id="rId40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Title"/>
        <w:jc w:val="center"/>
        <w:outlineLvl w:val="1"/>
      </w:pPr>
      <w:r>
        <w:t>3. Организация работы министерства</w:t>
      </w: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Normal"/>
        <w:ind w:firstLine="540"/>
        <w:jc w:val="both"/>
      </w:pPr>
      <w:r>
        <w:t xml:space="preserve">3.1. Министерство возглавляет министр промышленности, торговли и энергетики Астраханской области (далее - министр), назначаемый на должность и освобождаемый от должности Губернатором Астраханской области по согласованию с федеральным органом исполнительной власти в сфере промышленной политики в случае, предусмотренном </w:t>
      </w:r>
      <w:hyperlink r:id="rId41">
        <w:r>
          <w:rPr>
            <w:color w:val="0000FF"/>
          </w:rPr>
          <w:t>пунктом 5 части 3 статьи 6</w:t>
        </w:r>
      </w:hyperlink>
      <w:r>
        <w:t xml:space="preserve"> Федерального закона от 31.12.2014 N 488-ФЗ "О промышленной политике в Российской Федерации".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3.2. Министр осуществляет руководство деятельностью министерства на основе единоначалия и несет ответственность за выполнение возложенных на министерство полномочий.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3.3. Министр имеет первого заместителя и заместителей, назначаемых на должность и освобождаемых от должности министром.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3.4. На время отсутствия министра его обязанности исполняет первый заместитель министра, а в отсутствие последнего - один из заместителей министра.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3.5. Министр: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lastRenderedPageBreak/>
        <w:t>- определяет финансовую, кадровую, структурную и информационную политику министерства;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утверждает: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смету расходов на содержание министерства в пределах ассигнований, предусмотренных законом Астраханской области о бюджете Астраханской области на очередной финансовый год;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структуру и штатное расписание министерства в пределах предельной штатной численности министерства, утвержденной постановлением Правительства Астраханской области, и фонда оплаты труда сотрудников министерства;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положения о структурных подразделениях министерства;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должностные регламенты государственных гражданских служащих и должностные инструкции работников министерства;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принимает на должность и освобождает от должности государственных гражданских служащих и работников министерства;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распределяет обязанности между своими заместителями и координирует их деятельность;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принимает участие в работе координационного совета, создаваемого в целях обеспечения координации деятельности в пункте пропуска через государственную границу, расположенном на территории Астраханской области;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вносит на рассмотрение Губернатору Астраханской области и в Правительство Астраханской области проекты нормативных правовых актов по вопросам, входящим в компетенцию министерства;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действует без доверенности при представлении интересов министерства во всех органах и организациях, включая судебные. Предъявляет иски, подписывает исковые заявления и жалобы в суды общей юрисдикции и арбитражные суды, обжалует акты судов общей юрисдикции и арбитражных судов, выдает доверенности;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заключает хозяйственные договоры;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представляет в установленном порядке работников министерства, других лиц, осуществляющих деятельность в установленной сфере, к присвоению почетных званий и награждению государственными наградами;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издает приказы по оперативным и другим текущим вопросам организации деятельности министерства, а также подписывает постановления и распоряжения министерства;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имеет право подписи на финансовых документах;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- осуществляет иные полномочия в соответствии с законодательством Российской Федерации и законодательством Астраханской области.</w:t>
      </w:r>
    </w:p>
    <w:p w:rsidR="00C4560B" w:rsidRDefault="00C4560B">
      <w:pPr>
        <w:pStyle w:val="ConsPlusNormal"/>
        <w:spacing w:before="220"/>
        <w:ind w:firstLine="540"/>
        <w:jc w:val="both"/>
      </w:pPr>
      <w:r>
        <w:t>3.6. Для решения наиболее важных вопросов в министерстве создается коллегия, состав которой утверждается распоряжением Правительства Астраханской области.</w:t>
      </w: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Normal"/>
        <w:jc w:val="both"/>
      </w:pPr>
    </w:p>
    <w:p w:rsidR="00C4560B" w:rsidRDefault="00C4560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3A56" w:rsidRDefault="001F3A56"/>
    <w:sectPr w:rsidR="001F3A56" w:rsidSect="00D35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60B"/>
    <w:rsid w:val="001F3A56"/>
    <w:rsid w:val="00C4560B"/>
    <w:rsid w:val="00C7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0BB01-525A-4178-ACD1-6F9056CA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456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456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6937766DEECB22FAF8F851D0D1470B9B709E8B5A50261F7960569E9EE64404BA69CE34AE3A358E8B57E21496B75098C1FCH" TargetMode="External"/><Relationship Id="rId13" Type="http://schemas.openxmlformats.org/officeDocument/2006/relationships/hyperlink" Target="consultantplus://offline/ref=BA6937766DEECB22FAF8F851D0D1470B9B709E8B5A5824197660569E9EE64404BA69CE34AE3A358E8B57E21496B75098C1FCH" TargetMode="External"/><Relationship Id="rId18" Type="http://schemas.openxmlformats.org/officeDocument/2006/relationships/hyperlink" Target="consultantplus://offline/ref=BA6937766DEECB22FAF8F851D0D1470B9B709E8B585722187060569E9EE64404BA69CE34AE3A358E8B57E21496B75098C1FCH" TargetMode="External"/><Relationship Id="rId26" Type="http://schemas.openxmlformats.org/officeDocument/2006/relationships/hyperlink" Target="consultantplus://offline/ref=BA6937766DEECB22FAF8F851D0D1470B9B709E8B57582E1D7760569E9EE64404BA69CE34AE3A358E8B57E21496B75098C1FCH" TargetMode="External"/><Relationship Id="rId39" Type="http://schemas.openxmlformats.org/officeDocument/2006/relationships/hyperlink" Target="consultantplus://offline/ref=BA6937766DEECB22FAF8F851D0D1470B9B709E8B5F51271873690B9496BF4806BD669131BB2B6D82884BFC118DAB529A1DC4FE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A6937766DEECB22FAF8F851D0D1470B9B709E8B5958271A7860569E9EE64404BA69CE34AE3A358E8B57E21496B75098C1FCH" TargetMode="External"/><Relationship Id="rId34" Type="http://schemas.openxmlformats.org/officeDocument/2006/relationships/hyperlink" Target="consultantplus://offline/ref=BA6937766DEECB22FAF8E65CC6BD1A049B73C78355067A487D6A03C6C1BF1443EB6F9B67F46F3D918B49E0C1F2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BA6937766DEECB22FAF8F851D0D1470B9B709E8B5F502119786D0B9496BF4806BD669131BB2B6D82884BFC118DAB529A1DC4FEH" TargetMode="External"/><Relationship Id="rId12" Type="http://schemas.openxmlformats.org/officeDocument/2006/relationships/hyperlink" Target="consultantplus://offline/ref=BA6937766DEECB22FAF8F851D0D1470B9B709E8B5A562F1D7660569E9EE64404BA69CE34AE3A358E8B57E21496B75098C1FCH" TargetMode="External"/><Relationship Id="rId17" Type="http://schemas.openxmlformats.org/officeDocument/2006/relationships/hyperlink" Target="consultantplus://offline/ref=BA6937766DEECB22FAF8F851D0D1470B9B709E8B5850211A7760569E9EE64404BA69CE34AE3A358E8B57E21496B75098C1FCH" TargetMode="External"/><Relationship Id="rId25" Type="http://schemas.openxmlformats.org/officeDocument/2006/relationships/hyperlink" Target="consultantplus://offline/ref=BA6937766DEECB22FAF8F851D0D1470B9B709E8B575526187260569E9EE64404BA69CE34AE3A358E8B57E21496B75098C1FCH" TargetMode="External"/><Relationship Id="rId33" Type="http://schemas.openxmlformats.org/officeDocument/2006/relationships/hyperlink" Target="consultantplus://offline/ref=BA6937766DEECB22FAF8E65CC6BD1A049B73C78355067A487D6A03C6C1BF1443EB6F9B67F46F3D918B49E0C1F2H" TargetMode="External"/><Relationship Id="rId38" Type="http://schemas.openxmlformats.org/officeDocument/2006/relationships/hyperlink" Target="consultantplus://offline/ref=BA6937766DEECB22FAF8E65CC6BD1A049D7FC48159552D4A2C3F0DC3C9EF4E53EF26CF68EB6D268F8C57E0118ACBF6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A6937766DEECB22FAF8F851D0D1470B9B709E8B5B56221F7760569E9EE64404BA69CE34AE3A358E8B57E21496B75098C1FCH" TargetMode="External"/><Relationship Id="rId20" Type="http://schemas.openxmlformats.org/officeDocument/2006/relationships/hyperlink" Target="consultantplus://offline/ref=BA6937766DEECB22FAF8F851D0D1470B9B709E8B59542E1D7660569E9EE64404BA69CE34AE3A358E8B57E21496B75098C1FCH" TargetMode="External"/><Relationship Id="rId29" Type="http://schemas.openxmlformats.org/officeDocument/2006/relationships/hyperlink" Target="consultantplus://offline/ref=BA6937766DEECB22FAF8F851D0D1470B9B709E8B5F50221B76620B9496BF4806BD669131BB2B6D82884BFC118DAB529A1DC4FEH" TargetMode="External"/><Relationship Id="rId41" Type="http://schemas.openxmlformats.org/officeDocument/2006/relationships/hyperlink" Target="consultantplus://offline/ref=BA6937766DEECB22FAF8E65CC6BD1A049D79C8825E512D4A2C3F0DC3C9EF4E53FD269764EA6F38888042B640CCE05D9B1D53F47472E69CC8C4F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6937766DEECB22FAF8F851D0D1470B9B709E8B5F502E19786D0B9496BF4806BD669131BB2B6D82884BFC118DAB529A1DC4FEH" TargetMode="External"/><Relationship Id="rId11" Type="http://schemas.openxmlformats.org/officeDocument/2006/relationships/hyperlink" Target="consultantplus://offline/ref=BA6937766DEECB22FAF8F851D0D1470B9B709E8B58502E1C7060569E9EE64404BA69CE34AE3A358E8B57E21496B75098C1FCH" TargetMode="External"/><Relationship Id="rId24" Type="http://schemas.openxmlformats.org/officeDocument/2006/relationships/hyperlink" Target="consultantplus://offline/ref=BA6937766DEECB22FAF8F851D0D1470B9B709E8B5659261F7860569E9EE64404BA69CE34AE3A358E8B57E21496B75098C1FCH" TargetMode="External"/><Relationship Id="rId32" Type="http://schemas.openxmlformats.org/officeDocument/2006/relationships/hyperlink" Target="consultantplus://offline/ref=BA6937766DEECB22FAF8F851D0D1470B9B709E8B5F50231D74690B9496BF4806BD669131BB2B6D82884BFC118DAB529A1DC4FEH" TargetMode="External"/><Relationship Id="rId37" Type="http://schemas.openxmlformats.org/officeDocument/2006/relationships/hyperlink" Target="consultantplus://offline/ref=BA6937766DEECB22FAF8E65CC6BD1A049D7FC2825D502D4A2C3F0DC3C9EF4E53FD26976CEB6633DBD80DB71C89B74E9A1A53F6716ECEF7H" TargetMode="External"/><Relationship Id="rId40" Type="http://schemas.openxmlformats.org/officeDocument/2006/relationships/hyperlink" Target="consultantplus://offline/ref=BA6937766DEECB22FAF8E65CC6BD1A049D7FC48159552D4A2C3F0DC3C9EF4E53EF26CF68EB6D268F8C57E0118ACBF6H" TargetMode="External"/><Relationship Id="rId5" Type="http://schemas.openxmlformats.org/officeDocument/2006/relationships/hyperlink" Target="consultantplus://offline/ref=BA6937766DEECB22FAF8F851D0D1470B9B709E8B5F502F1B78630B9496BF4806BD669131BB2B6D82884BFC118DAB529A1DC4FEH" TargetMode="External"/><Relationship Id="rId15" Type="http://schemas.openxmlformats.org/officeDocument/2006/relationships/hyperlink" Target="consultantplus://offline/ref=BA6937766DEECB22FAF8F851D0D1470B9B709E8B5B57261B7960569E9EE64404BA69CE34AE3A358E8B57E21496B75098C1FCH" TargetMode="External"/><Relationship Id="rId23" Type="http://schemas.openxmlformats.org/officeDocument/2006/relationships/hyperlink" Target="consultantplus://offline/ref=BA6937766DEECB22FAF8F851D0D1470B9B709E8B565325187160569E9EE64404BA69CE34AE3A358E8B57E21496B75098C1FCH" TargetMode="External"/><Relationship Id="rId28" Type="http://schemas.openxmlformats.org/officeDocument/2006/relationships/hyperlink" Target="consultantplus://offline/ref=BA6937766DEECB22FAF8F851D0D1470B9B709E8B5F50221D706B0B9496BF4806BD669131BB2B6D82884BFC118DAB529A1DC4FEH" TargetMode="External"/><Relationship Id="rId36" Type="http://schemas.openxmlformats.org/officeDocument/2006/relationships/hyperlink" Target="consultantplus://offline/ref=BA6937766DEECB22FAF8E65CC6BD1A049D7FC2825D502D4A2C3F0DC3C9EF4E53FD269764EA6F308C8B42B640CCE05D9B1D53F47472E69CC8C4F1H" TargetMode="External"/><Relationship Id="rId10" Type="http://schemas.openxmlformats.org/officeDocument/2006/relationships/hyperlink" Target="consultantplus://offline/ref=BA6937766DEECB22FAF8F851D0D1470B9B709E8B5A552E1D7760569E9EE64404BA69CE34AE3A358E8B57E21496B75098C1FCH" TargetMode="External"/><Relationship Id="rId19" Type="http://schemas.openxmlformats.org/officeDocument/2006/relationships/hyperlink" Target="consultantplus://offline/ref=BA6937766DEECB22FAF8F851D0D1470B9B709E8B595023147760569E9EE64404BA69CE34AE3A358E8B57E21496B75098C1FCH" TargetMode="External"/><Relationship Id="rId31" Type="http://schemas.openxmlformats.org/officeDocument/2006/relationships/hyperlink" Target="consultantplus://offline/ref=BA6937766DEECB22FAF8E65CC6BD1A049B73C78355067A487D6A03C6C1BF1443EB6F9B67F46F3D918B49E0C1F2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A6937766DEECB22FAF8F851D0D1470B9B709E8B5D57201B7160569E9EE64404BA69CE34AE3A358E8B57E21496B75098C1FCH" TargetMode="External"/><Relationship Id="rId14" Type="http://schemas.openxmlformats.org/officeDocument/2006/relationships/hyperlink" Target="consultantplus://offline/ref=BA6937766DEECB22FAF8F851D0D1470B9B709E8B5B502F187560569E9EE64404BA69CE34AE3A358E8B57E21496B75098C1FCH" TargetMode="External"/><Relationship Id="rId22" Type="http://schemas.openxmlformats.org/officeDocument/2006/relationships/hyperlink" Target="consultantplus://offline/ref=BA6937766DEECB22FAF8F851D0D1470B9B709E8B56522E1F7660569E9EE64404BA69CE26AE62398F8949E21783E101DE4A40F57372E499D440DDC4C9F9H" TargetMode="External"/><Relationship Id="rId27" Type="http://schemas.openxmlformats.org/officeDocument/2006/relationships/hyperlink" Target="consultantplus://offline/ref=BA6937766DEECB22FAF8F851D0D1470B9B709E8B5F502414786E0B9496BF4806BD669131BB2B6D82884BFC118DAB529A1DC4FEH" TargetMode="External"/><Relationship Id="rId30" Type="http://schemas.openxmlformats.org/officeDocument/2006/relationships/hyperlink" Target="consultantplus://offline/ref=BA6937766DEECB22FAF8F851D0D1470B9B709E8B5F50211F78680B9496BF4806BD669131BB2B6D82884BFC118DAB529A1DC4FEH" TargetMode="External"/><Relationship Id="rId35" Type="http://schemas.openxmlformats.org/officeDocument/2006/relationships/hyperlink" Target="consultantplus://offline/ref=BA6937766DEECB22FAF8E65CC6BD1A049D78C68557522D4A2C3F0DC3C9EF4E53EF26CF68EB6D268F8C57E0118ACBF6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6853</Words>
  <Characters>39064</Characters>
  <Application>Microsoft Office Word</Application>
  <DocSecurity>0</DocSecurity>
  <Lines>325</Lines>
  <Paragraphs>91</Paragraphs>
  <ScaleCrop>false</ScaleCrop>
  <Company/>
  <LinksUpToDate>false</LinksUpToDate>
  <CharactersWithSpaces>45826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Кошманов Руслан Сергеевич</dc:creator>
  <cp:keywords/>
  <dc:description/>
  <cp:lastModifiedBy>Кошманов Руслан Сергеевич</cp:lastModifiedBy>
  <cp:revision>1</cp:revision>
  <dcterms:created xsi:type="dcterms:W3CDTF">2023-05-12T07:05:00Z</dcterms:created>
  <dcterms:modified xsi:type="dcterms:W3CDTF">2023-05-12T07:05:00Z</dcterms:modified>
</cp:coreProperties>
</file>