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E424" w14:textId="77777777" w:rsidR="006E6C1E" w:rsidRDefault="006E6C1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57F0BBA" w14:textId="77777777" w:rsidR="006E6C1E" w:rsidRDefault="006E6C1E">
      <w:pPr>
        <w:pStyle w:val="ConsPlusNormal"/>
        <w:jc w:val="both"/>
        <w:outlineLvl w:val="0"/>
      </w:pPr>
    </w:p>
    <w:p w14:paraId="15F19F76" w14:textId="77777777" w:rsidR="006E6C1E" w:rsidRDefault="006E6C1E">
      <w:pPr>
        <w:pStyle w:val="ConsPlusTitle"/>
        <w:jc w:val="center"/>
        <w:outlineLvl w:val="0"/>
      </w:pPr>
      <w:r>
        <w:t>МИНИСТЕРСТВО ПРОМЫШЛЕННОСТИ И ПРИРОДНЫХ РЕСУРСОВ</w:t>
      </w:r>
    </w:p>
    <w:p w14:paraId="717F30E1" w14:textId="77777777" w:rsidR="006E6C1E" w:rsidRDefault="006E6C1E">
      <w:pPr>
        <w:pStyle w:val="ConsPlusTitle"/>
        <w:jc w:val="center"/>
      </w:pPr>
      <w:r>
        <w:t>АСТРАХАНСКОЙ ОБЛАСТИ</w:t>
      </w:r>
    </w:p>
    <w:p w14:paraId="37831EBA" w14:textId="77777777" w:rsidR="006E6C1E" w:rsidRDefault="006E6C1E">
      <w:pPr>
        <w:pStyle w:val="ConsPlusTitle"/>
        <w:jc w:val="center"/>
      </w:pPr>
    </w:p>
    <w:p w14:paraId="3C3E8A21" w14:textId="77777777" w:rsidR="006E6C1E" w:rsidRDefault="006E6C1E">
      <w:pPr>
        <w:pStyle w:val="ConsPlusTitle"/>
        <w:jc w:val="center"/>
      </w:pPr>
      <w:r>
        <w:t>ПОСТАНОВЛЕНИЕ</w:t>
      </w:r>
    </w:p>
    <w:p w14:paraId="4645F58B" w14:textId="77777777" w:rsidR="006E6C1E" w:rsidRDefault="006E6C1E">
      <w:pPr>
        <w:pStyle w:val="ConsPlusTitle"/>
        <w:jc w:val="center"/>
      </w:pPr>
      <w:r>
        <w:t>от 13 апреля 2022 г. N 9-П</w:t>
      </w:r>
    </w:p>
    <w:p w14:paraId="04E9C25F" w14:textId="77777777" w:rsidR="006E6C1E" w:rsidRDefault="006E6C1E">
      <w:pPr>
        <w:pStyle w:val="ConsPlusTitle"/>
        <w:jc w:val="both"/>
      </w:pPr>
    </w:p>
    <w:p w14:paraId="16D26711" w14:textId="77777777" w:rsidR="006E6C1E" w:rsidRDefault="006E6C1E">
      <w:pPr>
        <w:pStyle w:val="ConsPlusTitle"/>
        <w:jc w:val="center"/>
      </w:pPr>
      <w:r>
        <w:t>ОБ УТВЕРЖДЕНИИ ПОРЯДКА ПОЛЬЗОВАНИЯ УЧАСТКАМИ НЕДР</w:t>
      </w:r>
    </w:p>
    <w:p w14:paraId="20C8C5A1" w14:textId="77777777" w:rsidR="006E6C1E" w:rsidRDefault="006E6C1E">
      <w:pPr>
        <w:pStyle w:val="ConsPlusTitle"/>
        <w:jc w:val="center"/>
      </w:pPr>
      <w:r>
        <w:t>МЕСТНОГО ЗНАЧЕНИЯ НА ТЕРРИТОРИИ АСТРАХАНСКОЙ ОБЛАСТИ</w:t>
      </w:r>
    </w:p>
    <w:p w14:paraId="51526BC8" w14:textId="77777777" w:rsidR="006E6C1E" w:rsidRDefault="006E6C1E">
      <w:pPr>
        <w:pStyle w:val="ConsPlusNormal"/>
        <w:jc w:val="both"/>
      </w:pPr>
    </w:p>
    <w:p w14:paraId="61FDBDA2" w14:textId="77777777" w:rsidR="006E6C1E" w:rsidRDefault="006E6C1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Российской Федерации от 21.02.1992 N 2395-1 "О недрах", </w:t>
      </w:r>
      <w:hyperlink r:id="rId6">
        <w:r>
          <w:rPr>
            <w:color w:val="0000FF"/>
          </w:rPr>
          <w:t>Законом</w:t>
        </w:r>
      </w:hyperlink>
      <w:r>
        <w:t xml:space="preserve"> Астраханской области от 20.12.2021 N 136/2021-ОЗ "Об отдельных вопросах правового регулирования недропользования на территории Астраханской области", </w:t>
      </w:r>
      <w:hyperlink r:id="rId7">
        <w:r>
          <w:rPr>
            <w:color w:val="0000FF"/>
          </w:rPr>
          <w:t>Положением</w:t>
        </w:r>
      </w:hyperlink>
      <w:r>
        <w:t xml:space="preserve"> о министерстве промышленности и природных ресурсов Астраханской области, утвержденным Постановлением Правительства Астраханской области от 19.05.2010 N 210-П, министерство промышленности и природных ресурсов Астраханской области постановляет:</w:t>
      </w:r>
    </w:p>
    <w:p w14:paraId="5E60D1DB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пользования участками недр местного значения на территории Астраханской области.</w:t>
      </w:r>
    </w:p>
    <w:p w14:paraId="435FAEE0" w14:textId="77777777" w:rsidR="006E6C1E" w:rsidRDefault="006E6C1E">
      <w:pPr>
        <w:pStyle w:val="ConsPlusNormal"/>
        <w:spacing w:before="220"/>
        <w:ind w:firstLine="540"/>
        <w:jc w:val="both"/>
      </w:pPr>
      <w:r>
        <w:t>2. Отделу недропользования управления топливно-энергетического комплекса министерства промышленности и природных ресурсов Астраханской области не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опубликования.</w:t>
      </w:r>
    </w:p>
    <w:p w14:paraId="48C4ABEE" w14:textId="77777777" w:rsidR="006E6C1E" w:rsidRDefault="006E6C1E">
      <w:pPr>
        <w:pStyle w:val="ConsPlusNormal"/>
        <w:spacing w:before="220"/>
        <w:ind w:firstLine="540"/>
        <w:jc w:val="both"/>
      </w:pPr>
      <w:r>
        <w:t>3. Отделу правового обеспечения министерства промышленности и природных ресурсов Астраханской области:</w:t>
      </w:r>
    </w:p>
    <w:p w14:paraId="3C049A29" w14:textId="77777777" w:rsidR="006E6C1E" w:rsidRDefault="006E6C1E">
      <w:pPr>
        <w:pStyle w:val="ConsPlusNormal"/>
        <w:spacing w:before="220"/>
        <w:ind w:firstLine="540"/>
        <w:jc w:val="both"/>
      </w:pPr>
      <w:r>
        <w:t>3.1.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14:paraId="179AE26D" w14:textId="77777777" w:rsidR="006E6C1E" w:rsidRDefault="006E6C1E">
      <w:pPr>
        <w:pStyle w:val="ConsPlusNormal"/>
        <w:spacing w:before="220"/>
        <w:ind w:firstLine="540"/>
        <w:jc w:val="both"/>
      </w:pPr>
      <w:r>
        <w:t>3.2. Направить копию настоящего Постановления в прокуратуру Астраханской области не позднее семи рабочих дней со дня его подписания.</w:t>
      </w:r>
    </w:p>
    <w:p w14:paraId="2BED26AC" w14:textId="77777777" w:rsidR="006E6C1E" w:rsidRDefault="006E6C1E">
      <w:pPr>
        <w:pStyle w:val="ConsPlusNormal"/>
        <w:spacing w:before="220"/>
        <w:ind w:firstLine="540"/>
        <w:jc w:val="both"/>
      </w:pPr>
      <w:r>
        <w:t>3.3. В семидневный срок после подписания настоящего Постановления направить его копию поставщикам справочно-правовых систем ООО "АИЦ "КонсультантПлюс" и ООО "Астрахань-Гарант-Сервис" для включения в электронные базы данных.</w:t>
      </w:r>
    </w:p>
    <w:p w14:paraId="43F15B5E" w14:textId="77777777" w:rsidR="006E6C1E" w:rsidRDefault="006E6C1E">
      <w:pPr>
        <w:pStyle w:val="ConsPlusNormal"/>
        <w:spacing w:before="220"/>
        <w:ind w:firstLine="540"/>
        <w:jc w:val="both"/>
      </w:pPr>
      <w:r>
        <w:t>4. Постановление вступает в силу по истечении 10 дней после дня его официального опубликования.</w:t>
      </w:r>
    </w:p>
    <w:p w14:paraId="1D4AF88C" w14:textId="77777777" w:rsidR="006E6C1E" w:rsidRDefault="006E6C1E">
      <w:pPr>
        <w:pStyle w:val="ConsPlusNormal"/>
        <w:jc w:val="both"/>
      </w:pPr>
    </w:p>
    <w:p w14:paraId="602DCCB4" w14:textId="77777777" w:rsidR="006E6C1E" w:rsidRDefault="006E6C1E">
      <w:pPr>
        <w:pStyle w:val="ConsPlusNormal"/>
        <w:jc w:val="right"/>
      </w:pPr>
      <w:r>
        <w:t>И.о. министра</w:t>
      </w:r>
    </w:p>
    <w:p w14:paraId="5812F7EC" w14:textId="77777777" w:rsidR="006E6C1E" w:rsidRDefault="006E6C1E">
      <w:pPr>
        <w:pStyle w:val="ConsPlusNormal"/>
        <w:jc w:val="right"/>
      </w:pPr>
      <w:r>
        <w:t>И.А.ВОЛЫНСКИЙ</w:t>
      </w:r>
    </w:p>
    <w:p w14:paraId="6ABDED1A" w14:textId="77777777" w:rsidR="006E6C1E" w:rsidRDefault="006E6C1E">
      <w:pPr>
        <w:pStyle w:val="ConsPlusNormal"/>
        <w:jc w:val="both"/>
      </w:pPr>
    </w:p>
    <w:p w14:paraId="133DEC85" w14:textId="77777777" w:rsidR="006E6C1E" w:rsidRDefault="006E6C1E">
      <w:pPr>
        <w:pStyle w:val="ConsPlusNormal"/>
        <w:jc w:val="both"/>
      </w:pPr>
    </w:p>
    <w:p w14:paraId="49A75746" w14:textId="77777777" w:rsidR="006E6C1E" w:rsidRDefault="006E6C1E">
      <w:pPr>
        <w:pStyle w:val="ConsPlusNormal"/>
        <w:jc w:val="both"/>
      </w:pPr>
    </w:p>
    <w:p w14:paraId="33CBF1AC" w14:textId="77777777" w:rsidR="006E6C1E" w:rsidRDefault="006E6C1E">
      <w:pPr>
        <w:pStyle w:val="ConsPlusNormal"/>
        <w:jc w:val="both"/>
      </w:pPr>
    </w:p>
    <w:p w14:paraId="320313C6" w14:textId="77777777" w:rsidR="006E6C1E" w:rsidRDefault="006E6C1E">
      <w:pPr>
        <w:pStyle w:val="ConsPlusNormal"/>
        <w:jc w:val="both"/>
      </w:pPr>
    </w:p>
    <w:p w14:paraId="3B1A66ED" w14:textId="77777777" w:rsidR="006E6C1E" w:rsidRDefault="006E6C1E">
      <w:pPr>
        <w:pStyle w:val="ConsPlusNormal"/>
        <w:jc w:val="right"/>
        <w:outlineLvl w:val="0"/>
      </w:pPr>
      <w:r>
        <w:t>Утвержден</w:t>
      </w:r>
    </w:p>
    <w:p w14:paraId="7EEB5D52" w14:textId="77777777" w:rsidR="006E6C1E" w:rsidRDefault="006E6C1E">
      <w:pPr>
        <w:pStyle w:val="ConsPlusNormal"/>
        <w:jc w:val="right"/>
      </w:pPr>
      <w:r>
        <w:t>Постановлением</w:t>
      </w:r>
    </w:p>
    <w:p w14:paraId="26682114" w14:textId="77777777" w:rsidR="006E6C1E" w:rsidRDefault="006E6C1E">
      <w:pPr>
        <w:pStyle w:val="ConsPlusNormal"/>
        <w:jc w:val="right"/>
      </w:pPr>
      <w:r>
        <w:lastRenderedPageBreak/>
        <w:t>министерства промышленности</w:t>
      </w:r>
    </w:p>
    <w:p w14:paraId="03C9D3B6" w14:textId="77777777" w:rsidR="006E6C1E" w:rsidRDefault="006E6C1E">
      <w:pPr>
        <w:pStyle w:val="ConsPlusNormal"/>
        <w:jc w:val="right"/>
      </w:pPr>
      <w:r>
        <w:t>и природных ресурсов</w:t>
      </w:r>
    </w:p>
    <w:p w14:paraId="70CB9F9E" w14:textId="77777777" w:rsidR="006E6C1E" w:rsidRDefault="006E6C1E">
      <w:pPr>
        <w:pStyle w:val="ConsPlusNormal"/>
        <w:jc w:val="right"/>
      </w:pPr>
      <w:r>
        <w:t>Астраханской области</w:t>
      </w:r>
    </w:p>
    <w:p w14:paraId="4EB75A92" w14:textId="77777777" w:rsidR="006E6C1E" w:rsidRDefault="006E6C1E">
      <w:pPr>
        <w:pStyle w:val="ConsPlusNormal"/>
        <w:jc w:val="right"/>
      </w:pPr>
      <w:r>
        <w:t>от 13 апреля 2022 г. N 9-П</w:t>
      </w:r>
    </w:p>
    <w:p w14:paraId="6B1A7BB6" w14:textId="77777777" w:rsidR="006E6C1E" w:rsidRDefault="006E6C1E">
      <w:pPr>
        <w:pStyle w:val="ConsPlusNormal"/>
        <w:jc w:val="both"/>
      </w:pPr>
    </w:p>
    <w:p w14:paraId="7208EBCD" w14:textId="77777777" w:rsidR="006E6C1E" w:rsidRDefault="006E6C1E">
      <w:pPr>
        <w:pStyle w:val="ConsPlusTitle"/>
        <w:jc w:val="center"/>
      </w:pPr>
      <w:bookmarkStart w:id="0" w:name="P33"/>
      <w:bookmarkEnd w:id="0"/>
      <w:r>
        <w:t>ПОРЯДОК</w:t>
      </w:r>
    </w:p>
    <w:p w14:paraId="5B4B0CE2" w14:textId="77777777" w:rsidR="006E6C1E" w:rsidRDefault="006E6C1E">
      <w:pPr>
        <w:pStyle w:val="ConsPlusTitle"/>
        <w:jc w:val="center"/>
      </w:pPr>
      <w:r>
        <w:t>ПОЛЬЗОВАНИЯ УЧАСТКАМИ НЕДР МЕСТНОГО ЗНАЧЕНИЯ</w:t>
      </w:r>
    </w:p>
    <w:p w14:paraId="693A2C37" w14:textId="77777777" w:rsidR="006E6C1E" w:rsidRDefault="006E6C1E">
      <w:pPr>
        <w:pStyle w:val="ConsPlusTitle"/>
        <w:jc w:val="center"/>
      </w:pPr>
      <w:r>
        <w:t>НА ТЕРРИТОРИИ АСТРАХАНСКОЙ ОБЛАСТИ</w:t>
      </w:r>
    </w:p>
    <w:p w14:paraId="77BF2C51" w14:textId="77777777" w:rsidR="006E6C1E" w:rsidRDefault="006E6C1E">
      <w:pPr>
        <w:pStyle w:val="ConsPlusNormal"/>
        <w:jc w:val="both"/>
      </w:pPr>
    </w:p>
    <w:p w14:paraId="7C1426AB" w14:textId="77777777" w:rsidR="006E6C1E" w:rsidRDefault="006E6C1E">
      <w:pPr>
        <w:pStyle w:val="ConsPlusNormal"/>
        <w:ind w:firstLine="540"/>
        <w:jc w:val="both"/>
      </w:pPr>
      <w:r>
        <w:t xml:space="preserve">1. Настоящий Порядок пользования участками недр местного значения на территории Астраханской области (далее - Порядок) разработан в соответствии с </w:t>
      </w:r>
      <w:hyperlink r:id="rId8">
        <w:r>
          <w:rPr>
            <w:color w:val="0000FF"/>
          </w:rPr>
          <w:t>пунктом 9 статьи 4</w:t>
        </w:r>
      </w:hyperlink>
      <w:r>
        <w:t xml:space="preserve"> Закона Российской Федерации от 21.02.1992 N 2395-1 "О недрах" (далее - Закон о недрах), </w:t>
      </w:r>
      <w:hyperlink r:id="rId9">
        <w:r>
          <w:rPr>
            <w:color w:val="0000FF"/>
          </w:rPr>
          <w:t>Законом</w:t>
        </w:r>
      </w:hyperlink>
      <w:r>
        <w:t xml:space="preserve"> Астраханской области от 20.12.2021 N 136/2021-ОЗ "Об отдельных вопросах правового регулирования недропользования на территории Астраханской области" (далее - Закон Астраханской области N 136/2021-ОЗ), </w:t>
      </w:r>
      <w:hyperlink r:id="rId10">
        <w:r>
          <w:rPr>
            <w:color w:val="0000FF"/>
          </w:rPr>
          <w:t>Положением</w:t>
        </w:r>
      </w:hyperlink>
      <w:r>
        <w:t xml:space="preserve"> о министерстве промышленности и природных ресурсов Астраханской области, утвержденным Постановлением Правительства Астраханской области от 19.05.2010 N 210-П, и определяет правила пользования участками недр местного значения на территории Астраханской области (далее - участки недр).</w:t>
      </w:r>
    </w:p>
    <w:p w14:paraId="2C1C6914" w14:textId="77777777" w:rsidR="006E6C1E" w:rsidRDefault="006E6C1E">
      <w:pPr>
        <w:pStyle w:val="ConsPlusNormal"/>
        <w:spacing w:before="220"/>
        <w:ind w:firstLine="540"/>
        <w:jc w:val="both"/>
      </w:pPr>
      <w:r>
        <w:t>2. Настоящий Порядок распространяется на пользователей недр, осуществляющих пользование участками недр на территории Астраханской области.</w:t>
      </w:r>
    </w:p>
    <w:p w14:paraId="58F800F3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3. К участкам недр местного значения относятся участки недр, указанные в </w:t>
      </w:r>
      <w:hyperlink r:id="rId11">
        <w:r>
          <w:rPr>
            <w:color w:val="0000FF"/>
          </w:rPr>
          <w:t>статье 23</w:t>
        </w:r>
      </w:hyperlink>
      <w:r>
        <w:t xml:space="preserve"> Закона о недрах.</w:t>
      </w:r>
    </w:p>
    <w:p w14:paraId="3D495E91" w14:textId="77777777" w:rsidR="006E6C1E" w:rsidRDefault="006E6C1E">
      <w:pPr>
        <w:pStyle w:val="ConsPlusNormal"/>
        <w:spacing w:before="220"/>
        <w:ind w:firstLine="540"/>
        <w:jc w:val="both"/>
      </w:pPr>
      <w:r>
        <w:t>4. Право пользования участками недр предоставляется по решению министерства промышленности и природных ресурсов Астраханской области (далее - уполномоченный орган) в установленном законодательством о недрах порядке.</w:t>
      </w:r>
    </w:p>
    <w:p w14:paraId="42BDB6EB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5. Основанием предоставления права пользования участками недр является решение, принятое уполномоченным органом в соответствии с </w:t>
      </w:r>
      <w:hyperlink r:id="rId12">
        <w:r>
          <w:rPr>
            <w:color w:val="0000FF"/>
          </w:rPr>
          <w:t>пунктами 7</w:t>
        </w:r>
      </w:hyperlink>
      <w:r>
        <w:t xml:space="preserve"> и </w:t>
      </w:r>
      <w:hyperlink r:id="rId13">
        <w:r>
          <w:rPr>
            <w:color w:val="0000FF"/>
          </w:rPr>
          <w:t>8 части 1 статьи 10.1</w:t>
        </w:r>
      </w:hyperlink>
      <w:r>
        <w:t xml:space="preserve"> Закона о недрах.</w:t>
      </w:r>
    </w:p>
    <w:p w14:paraId="031F31D6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6. Предоставление права пользования участками недр по основаниям, предусмотренным </w:t>
      </w:r>
      <w:hyperlink r:id="rId14">
        <w:r>
          <w:rPr>
            <w:color w:val="0000FF"/>
          </w:rPr>
          <w:t>пунктом 7 части 1 статьи 10.1</w:t>
        </w:r>
      </w:hyperlink>
      <w:r>
        <w:t xml:space="preserve"> Закона о недрах, осуществляется в соответствии с порядком, установленным уполномоченным органом, с учетом положений </w:t>
      </w:r>
      <w:hyperlink r:id="rId15">
        <w:r>
          <w:rPr>
            <w:color w:val="0000FF"/>
          </w:rPr>
          <w:t>статьи 3</w:t>
        </w:r>
      </w:hyperlink>
      <w:r>
        <w:t xml:space="preserve"> Закона Астраханской области N 136/2021-ОЗ.</w:t>
      </w:r>
    </w:p>
    <w:p w14:paraId="5EC797C3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7. Предоставление права пользования участками недр по основанию, предусмотренному </w:t>
      </w:r>
      <w:hyperlink r:id="rId16">
        <w:r>
          <w:rPr>
            <w:color w:val="0000FF"/>
          </w:rPr>
          <w:t>пунктом 8 части 1 статьи 10.1</w:t>
        </w:r>
      </w:hyperlink>
      <w:r>
        <w:t xml:space="preserve"> Закона о недрах, осуществляется в соответствии с порядком, установленным уполномоченным органом.</w:t>
      </w:r>
    </w:p>
    <w:p w14:paraId="2A15F673" w14:textId="77777777" w:rsidR="006E6C1E" w:rsidRDefault="006E6C1E">
      <w:pPr>
        <w:pStyle w:val="ConsPlusNormal"/>
        <w:spacing w:before="220"/>
        <w:ind w:firstLine="540"/>
        <w:jc w:val="both"/>
      </w:pPr>
      <w:r>
        <w:t>8. Подготовка и утверждение перечней участков недр местного значения осуществляются уполномоченным органом по согласованию с федеральным органом управления государственным фондом недр или его территориальным органом в установленном им порядке.</w:t>
      </w:r>
    </w:p>
    <w:p w14:paraId="279C65C2" w14:textId="77777777" w:rsidR="006E6C1E" w:rsidRDefault="006E6C1E">
      <w:pPr>
        <w:pStyle w:val="ConsPlusNormal"/>
        <w:spacing w:before="220"/>
        <w:ind w:firstLine="540"/>
        <w:jc w:val="both"/>
      </w:pPr>
      <w:r>
        <w:t>9. Пользователями недр могут быть субъекты предпринимательской деятельности, в том числе участники простого товарищества, иностранные граждане, юридические лица, если иное не установлено федеральными законами.</w:t>
      </w:r>
    </w:p>
    <w:p w14:paraId="35F87DFF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10. Предоставление участков недр в пользование оформляется специальным государственным разрешением в виде лицензии на пользование участками недр (далее - лицензия), за исключением случаев, установленных </w:t>
      </w:r>
      <w:hyperlink r:id="rId17">
        <w:r>
          <w:rPr>
            <w:color w:val="0000FF"/>
          </w:rPr>
          <w:t>Законом</w:t>
        </w:r>
      </w:hyperlink>
      <w:r>
        <w:t xml:space="preserve"> о недрах.</w:t>
      </w:r>
    </w:p>
    <w:p w14:paraId="19067429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Порядок оформления, государственной регистрации и выдачи лицензий, порядок внесения изменений в лицензии, порядок переоформления лицензий устанавливаются уполномоченным </w:t>
      </w:r>
      <w:r>
        <w:lastRenderedPageBreak/>
        <w:t>органом.</w:t>
      </w:r>
    </w:p>
    <w:p w14:paraId="27A2F82D" w14:textId="77777777" w:rsidR="006E6C1E" w:rsidRDefault="006E6C1E">
      <w:pPr>
        <w:pStyle w:val="ConsPlusNormal"/>
        <w:spacing w:before="220"/>
        <w:ind w:firstLine="540"/>
        <w:jc w:val="both"/>
      </w:pPr>
      <w:r>
        <w:t>11. Права и обязанности пользователя недр возникают с даты государственной регистрации лицензии.</w:t>
      </w:r>
    </w:p>
    <w:p w14:paraId="3217A16D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12. Права и обязанности пользователя недр прекращаются со дня внесения записи о прекращении права пользования недрами по соответствующей лицензии в государственный реестр участков недр, предоставленных в пользование, и лицензий на пользование недрами, предусмотренный </w:t>
      </w:r>
      <w:hyperlink r:id="rId18">
        <w:r>
          <w:rPr>
            <w:color w:val="0000FF"/>
          </w:rPr>
          <w:t>статьей 28</w:t>
        </w:r>
      </w:hyperlink>
      <w:r>
        <w:t xml:space="preserve"> Закона о недрах, за исключением обязанностей по ликвидации или консервации горных выработок, буровых скважин и иных сооружений, связанных с пользованием недрами, и рекультивации земель, организации и проведению в соответствии с законодательством в области защиты населения и территорий от чрезвычайных ситуаций аварийно-спасательных и других неотложных работ при ликвидации чрезвычайных ситуаций природного и техногенного характера на горных выработках, буровых скважинах и иных сооружениях, связанных с пользованием недрами, на период проведения ликвидационных или консервационных мероприятий.</w:t>
      </w:r>
    </w:p>
    <w:p w14:paraId="4F98AC96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13. Право пользования недрами может быть досрочно прекращено или приостановлено уполномоченным органом в случаях, предусмотренных </w:t>
      </w:r>
      <w:hyperlink r:id="rId19">
        <w:r>
          <w:rPr>
            <w:color w:val="0000FF"/>
          </w:rPr>
          <w:t>Законом</w:t>
        </w:r>
      </w:hyperlink>
      <w:r>
        <w:t xml:space="preserve"> о недрах.</w:t>
      </w:r>
    </w:p>
    <w:p w14:paraId="2F21D61A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14. При приостановлении осуществления права пользования недрами на участке недр временно прекращается пользование участком недр, предусмотренное лицензией, за исключением подготовки и утверждения в установленном порядке проектной документации, предусмотренной </w:t>
      </w:r>
      <w:hyperlink r:id="rId20">
        <w:r>
          <w:rPr>
            <w:color w:val="0000FF"/>
          </w:rPr>
          <w:t>статьями 23.2</w:t>
        </w:r>
      </w:hyperlink>
      <w:r>
        <w:t xml:space="preserve"> и (или) </w:t>
      </w:r>
      <w:hyperlink r:id="rId21">
        <w:r>
          <w:rPr>
            <w:color w:val="0000FF"/>
          </w:rPr>
          <w:t>36.1</w:t>
        </w:r>
      </w:hyperlink>
      <w:r>
        <w:t xml:space="preserve"> Закона о недрах, осуществления деятельности по обеспечению безопасности жизни и здоровья населения, охраны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недрами, подготовки и представления документов и материалов на государственную экспертизу запасов полезных ископаемых и подземных вод, геологической информации о предоставленном в пользование участке недр.</w:t>
      </w:r>
    </w:p>
    <w:p w14:paraId="401F7498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При приостановлении осуществления права пользования недрами в государственный реестр участков недр, предоставленных в пользование, и лицензий на пользование недрами, предусмотренный </w:t>
      </w:r>
      <w:hyperlink r:id="rId22">
        <w:r>
          <w:rPr>
            <w:color w:val="0000FF"/>
          </w:rPr>
          <w:t>статьей 28</w:t>
        </w:r>
      </w:hyperlink>
      <w:r>
        <w:t xml:space="preserve"> Закона о недрах, вносится соответствующая запись.</w:t>
      </w:r>
    </w:p>
    <w:p w14:paraId="11C8BA32" w14:textId="77777777" w:rsidR="006E6C1E" w:rsidRDefault="006E6C1E">
      <w:pPr>
        <w:pStyle w:val="ConsPlusNormal"/>
        <w:spacing w:before="220"/>
        <w:ind w:firstLine="540"/>
        <w:jc w:val="both"/>
      </w:pPr>
      <w:r>
        <w:t>15. Участки недр предоставляются в пользование на определенный срок или без ограничения срока в соответствии с законодательством Российской Федерации о недрах.</w:t>
      </w:r>
    </w:p>
    <w:p w14:paraId="5C9BD4DF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Срок пользования участком недр может быть продлен по инициативе пользователя недр в случаях, предусмотренных </w:t>
      </w:r>
      <w:hyperlink r:id="rId23">
        <w:r>
          <w:rPr>
            <w:color w:val="0000FF"/>
          </w:rPr>
          <w:t>Законом</w:t>
        </w:r>
      </w:hyperlink>
      <w:r>
        <w:t xml:space="preserve"> о недрах.</w:t>
      </w:r>
    </w:p>
    <w:p w14:paraId="61425E81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16. С пользователей недр взимаются платежи, налоги и сборы за пользование недрами в соответствии с Налоговым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5">
        <w:r>
          <w:rPr>
            <w:color w:val="0000FF"/>
          </w:rPr>
          <w:t>Законом</w:t>
        </w:r>
      </w:hyperlink>
      <w:r>
        <w:t xml:space="preserve"> о недрах, иными нормативными правовыми актами Российской Федерации.</w:t>
      </w:r>
    </w:p>
    <w:p w14:paraId="4A305F7E" w14:textId="77777777" w:rsidR="006E6C1E" w:rsidRDefault="006E6C1E">
      <w:pPr>
        <w:pStyle w:val="ConsPlusNormal"/>
        <w:spacing w:before="220"/>
        <w:ind w:firstLine="540"/>
        <w:jc w:val="both"/>
      </w:pPr>
      <w:r>
        <w:t>17. Собственники земельных участков, землепользователи, землевладельцы,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 в порядке, установленном уполномоченным органом.</w:t>
      </w:r>
    </w:p>
    <w:p w14:paraId="3CCC3C71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18. В случаях, установленных законодательством о недрах, запасы полезных ископаемых и подземных вод, геологическая информация о предоставляемых в пользование участках недр </w:t>
      </w:r>
      <w:r>
        <w:lastRenderedPageBreak/>
        <w:t>подлежат государственной экспертизе.</w:t>
      </w:r>
    </w:p>
    <w:p w14:paraId="02378276" w14:textId="77777777" w:rsidR="006E6C1E" w:rsidRDefault="006E6C1E">
      <w:pPr>
        <w:pStyle w:val="ConsPlusNormal"/>
        <w:spacing w:before="220"/>
        <w:ind w:firstLine="540"/>
        <w:jc w:val="both"/>
      </w:pPr>
      <w:r>
        <w:t>Добыча полезных ископаемых и подземных вод разрешается только после проведения государственной экспертизы их запасов, за исключением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сутки.</w:t>
      </w:r>
    </w:p>
    <w:p w14:paraId="2694A051" w14:textId="77777777" w:rsidR="006E6C1E" w:rsidRDefault="006E6C1E">
      <w:pPr>
        <w:pStyle w:val="ConsPlusNormal"/>
        <w:spacing w:before="220"/>
        <w:ind w:firstLine="540"/>
        <w:jc w:val="both"/>
      </w:pPr>
      <w:r>
        <w:t>19. Разработка месторождений полезных ископаемых (за исключением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сутки) должна осуществляться в соответствии с утвержденными техническими проектами разработки месторождений полезных ископаемых.</w:t>
      </w:r>
    </w:p>
    <w:p w14:paraId="2ED706CA" w14:textId="77777777" w:rsidR="006E6C1E" w:rsidRDefault="006E6C1E">
      <w:pPr>
        <w:pStyle w:val="ConsPlusNormal"/>
        <w:spacing w:before="220"/>
        <w:ind w:firstLine="540"/>
        <w:jc w:val="both"/>
      </w:pPr>
      <w:r>
        <w:t>Порядок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устанавливается Правительством Российской Федерации по видам полезных ископаемых и видам пользования недрами.</w:t>
      </w:r>
    </w:p>
    <w:p w14:paraId="0A2C492E" w14:textId="77777777" w:rsidR="006E6C1E" w:rsidRDefault="006E6C1E">
      <w:pPr>
        <w:pStyle w:val="ConsPlusNormal"/>
        <w:spacing w:before="220"/>
        <w:ind w:firstLine="540"/>
        <w:jc w:val="both"/>
      </w:pPr>
      <w:r>
        <w:t>20. Добыча полезных ископаемых осуществляется после получения документов, удостоверяющих уточненные границы горного отвода.</w:t>
      </w:r>
    </w:p>
    <w:p w14:paraId="60001C5C" w14:textId="77777777" w:rsidR="006E6C1E" w:rsidRDefault="006E6C1E">
      <w:pPr>
        <w:pStyle w:val="ConsPlusNormal"/>
        <w:spacing w:before="220"/>
        <w:ind w:firstLine="540"/>
        <w:jc w:val="both"/>
      </w:pPr>
      <w:r>
        <w:t>Пользователь недр, получивший горный отвод, имеет исключительное право осуществлять в его границах пользование недрами в соответствии с предоставленной лицензией. Любая деятельность, связанная с пользованием недрами в границах горного отвода, может осуществляться только с согласия пользователя недр, которому он предоставлен.</w:t>
      </w:r>
    </w:p>
    <w:p w14:paraId="7F4CED87" w14:textId="77777777" w:rsidR="006E6C1E" w:rsidRDefault="006E6C1E">
      <w:pPr>
        <w:pStyle w:val="ConsPlusNormal"/>
        <w:spacing w:before="220"/>
        <w:ind w:firstLine="540"/>
        <w:jc w:val="both"/>
      </w:pPr>
      <w:r>
        <w:t>21. Уровень годовой добычи полезных ископаемых определяется в соответствии с законодательством Российской Федерации о недрах, проектным документом на разработку месторождения.</w:t>
      </w:r>
    </w:p>
    <w:p w14:paraId="45415AC4" w14:textId="77777777" w:rsidR="006E6C1E" w:rsidRDefault="006E6C1E">
      <w:pPr>
        <w:pStyle w:val="ConsPlusNormal"/>
        <w:spacing w:before="220"/>
        <w:ind w:firstLine="540"/>
        <w:jc w:val="both"/>
      </w:pPr>
      <w:r>
        <w:t>Изменение уровня добычи общераспространенных полезных ископаемых осуществляется в соответствии с законодательством Российской Федерации о недрах.</w:t>
      </w:r>
    </w:p>
    <w:p w14:paraId="7743DB74" w14:textId="77777777" w:rsidR="006E6C1E" w:rsidRDefault="006E6C1E">
      <w:pPr>
        <w:pStyle w:val="ConsPlusNormal"/>
        <w:spacing w:before="220"/>
        <w:ind w:firstLine="540"/>
        <w:jc w:val="both"/>
      </w:pPr>
      <w:r>
        <w:t>22. Нормативы потерь общераспространенных полезных ископаемых, превышающие по величине нормативы, утвержденные в составе проектной документации, утверждаются недропользователем после их согласования с уполномоченным органом.</w:t>
      </w:r>
    </w:p>
    <w:p w14:paraId="0146F192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23. Пользователи недр имеют права и обязанности в соответствии со </w:t>
      </w:r>
      <w:hyperlink r:id="rId26">
        <w:r>
          <w:rPr>
            <w:color w:val="0000FF"/>
          </w:rPr>
          <w:t>статьей 22</w:t>
        </w:r>
      </w:hyperlink>
      <w:r>
        <w:t xml:space="preserve"> Закона "О недрах".</w:t>
      </w:r>
    </w:p>
    <w:p w14:paraId="19AE2E68" w14:textId="77777777" w:rsidR="006E6C1E" w:rsidRDefault="006E6C1E">
      <w:pPr>
        <w:pStyle w:val="ConsPlusNormal"/>
        <w:spacing w:before="220"/>
        <w:ind w:firstLine="540"/>
        <w:jc w:val="both"/>
      </w:pPr>
      <w:r>
        <w:t>24. Пользователи недр ежегодно до 5 февраля представляют в уполномоченный орган информацию с пояснительной запиской, содержащей сведения о выполнении условий пользования недрами за истекший год.</w:t>
      </w:r>
    </w:p>
    <w:p w14:paraId="4A370062" w14:textId="77777777" w:rsidR="006E6C1E" w:rsidRDefault="006E6C1E">
      <w:pPr>
        <w:pStyle w:val="ConsPlusNormal"/>
        <w:spacing w:before="220"/>
        <w:ind w:firstLine="540"/>
        <w:jc w:val="both"/>
      </w:pPr>
      <w:r>
        <w:t xml:space="preserve">25. Прекращение права пользования участками недр, в том числе досрочного, приостановление осуществления права пользования участками недр и ограничение права пользования участками недр осуществляются по основаниям, предусмотренным </w:t>
      </w:r>
      <w:hyperlink r:id="rId27">
        <w:r>
          <w:rPr>
            <w:color w:val="0000FF"/>
          </w:rPr>
          <w:t>Законом</w:t>
        </w:r>
      </w:hyperlink>
      <w:r>
        <w:t xml:space="preserve"> о недрах в порядке, установленном уполномоченным органом.</w:t>
      </w:r>
    </w:p>
    <w:p w14:paraId="3B168236" w14:textId="77777777" w:rsidR="006E6C1E" w:rsidRDefault="006E6C1E">
      <w:pPr>
        <w:pStyle w:val="ConsPlusNormal"/>
        <w:spacing w:before="220"/>
        <w:ind w:firstLine="540"/>
        <w:jc w:val="both"/>
      </w:pPr>
      <w:r>
        <w:t>26. По окончании срока действия лицензии, а также при досрочном прекращении права пользования недрами пользователь недр обязан:</w:t>
      </w:r>
    </w:p>
    <w:p w14:paraId="698E223D" w14:textId="77777777" w:rsidR="006E6C1E" w:rsidRDefault="006E6C1E">
      <w:pPr>
        <w:pStyle w:val="ConsPlusNormal"/>
        <w:spacing w:before="220"/>
        <w:ind w:firstLine="540"/>
        <w:jc w:val="both"/>
      </w:pPr>
      <w:r>
        <w:t>- завершить все виды работ на участке недр;</w:t>
      </w:r>
    </w:p>
    <w:p w14:paraId="0CC46916" w14:textId="77777777" w:rsidR="006E6C1E" w:rsidRDefault="006E6C1E">
      <w:pPr>
        <w:pStyle w:val="ConsPlusNormal"/>
        <w:spacing w:before="220"/>
        <w:ind w:firstLine="540"/>
        <w:jc w:val="both"/>
      </w:pPr>
      <w:r>
        <w:lastRenderedPageBreak/>
        <w:t>- провести необходимые и согласованные в установленном порядке работы по ликвидации или консервации горных выработок, скважин и других объектов деятельности, осуществляемой в рамках лицензионного соглашения;</w:t>
      </w:r>
    </w:p>
    <w:p w14:paraId="66002C2F" w14:textId="77777777" w:rsidR="006E6C1E" w:rsidRDefault="006E6C1E">
      <w:pPr>
        <w:pStyle w:val="ConsPlusNormal"/>
        <w:spacing w:before="220"/>
        <w:ind w:firstLine="540"/>
        <w:jc w:val="both"/>
      </w:pPr>
      <w:r>
        <w:t>- выполнить рекультивацию нарушенных земель и сдать их по акту приемки в установленном порядке (для общераспространенных полезных ископаемых);</w:t>
      </w:r>
    </w:p>
    <w:p w14:paraId="2FABF3F2" w14:textId="77777777" w:rsidR="006E6C1E" w:rsidRDefault="006E6C1E">
      <w:pPr>
        <w:pStyle w:val="ConsPlusNormal"/>
        <w:spacing w:before="220"/>
        <w:ind w:firstLine="540"/>
        <w:jc w:val="both"/>
      </w:pPr>
      <w:r>
        <w:t>- произвести полный расчет по установленным законодательством платежам, сборам и налогам;</w:t>
      </w:r>
    </w:p>
    <w:p w14:paraId="72BA61D4" w14:textId="77777777" w:rsidR="006E6C1E" w:rsidRDefault="006E6C1E">
      <w:pPr>
        <w:pStyle w:val="ConsPlusNormal"/>
        <w:spacing w:before="220"/>
        <w:ind w:firstLine="540"/>
        <w:jc w:val="both"/>
      </w:pPr>
      <w:r>
        <w:t>- возвратить лицензию в уполномоченный орган не позднее 30 календарных дней со дня истечения срока действия лицензии или со дня получения уведомления о досрочном прекращении права пользования недрами, если иное не предусмотрено действующим законодательством.</w:t>
      </w:r>
    </w:p>
    <w:p w14:paraId="7347F6D3" w14:textId="77777777" w:rsidR="006E6C1E" w:rsidRDefault="006E6C1E">
      <w:pPr>
        <w:pStyle w:val="ConsPlusNormal"/>
        <w:spacing w:before="220"/>
        <w:ind w:firstLine="540"/>
        <w:jc w:val="both"/>
      </w:pPr>
      <w:r>
        <w:t>27. Пользование недрами на особо охраняемых природных территориях осуществляется в соответствии с режимом особой охраны этих территорий.</w:t>
      </w:r>
    </w:p>
    <w:p w14:paraId="2AD503C0" w14:textId="77777777" w:rsidR="006E6C1E" w:rsidRDefault="006E6C1E">
      <w:pPr>
        <w:pStyle w:val="ConsPlusNormal"/>
        <w:spacing w:before="220"/>
        <w:ind w:firstLine="540"/>
        <w:jc w:val="both"/>
      </w:pPr>
      <w:r>
        <w:t>28. Региональный государственный геологический контроль (надзор) осуществляется уполномоченным органом в соответствии с Положением о региональном государственном геологическом контроле (надзоре) на территории Астраханской области, утвержденном постановлением Правительства Астраханской области.</w:t>
      </w:r>
    </w:p>
    <w:p w14:paraId="48FDA368" w14:textId="77777777" w:rsidR="006E6C1E" w:rsidRDefault="006E6C1E">
      <w:pPr>
        <w:pStyle w:val="ConsPlusNormal"/>
        <w:spacing w:before="220"/>
        <w:ind w:firstLine="540"/>
        <w:jc w:val="both"/>
      </w:pPr>
      <w:r>
        <w:t>29. Лица, виновные в нарушении законодательства Российской Федерации о недрах, несут административную, уголовную ответственность в порядке, установленном законодательством Российской Федерации.</w:t>
      </w:r>
    </w:p>
    <w:p w14:paraId="4572B1A2" w14:textId="77777777" w:rsidR="006E6C1E" w:rsidRDefault="006E6C1E">
      <w:pPr>
        <w:pStyle w:val="ConsPlusNormal"/>
        <w:spacing w:before="220"/>
        <w:ind w:firstLine="540"/>
        <w:jc w:val="both"/>
      </w:pPr>
      <w:r>
        <w:t>30. 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вред.</w:t>
      </w:r>
    </w:p>
    <w:p w14:paraId="5C15806C" w14:textId="77777777" w:rsidR="006E6C1E" w:rsidRDefault="006E6C1E">
      <w:pPr>
        <w:pStyle w:val="ConsPlusNormal"/>
        <w:jc w:val="both"/>
      </w:pPr>
    </w:p>
    <w:p w14:paraId="3FEC90A4" w14:textId="77777777" w:rsidR="006E6C1E" w:rsidRDefault="006E6C1E">
      <w:pPr>
        <w:pStyle w:val="ConsPlusNormal"/>
        <w:jc w:val="both"/>
      </w:pPr>
    </w:p>
    <w:p w14:paraId="7175C282" w14:textId="77777777" w:rsidR="006E6C1E" w:rsidRDefault="006E6C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60CA849" w14:textId="77777777" w:rsidR="00484A89" w:rsidRDefault="00484A89"/>
    <w:sectPr w:rsidR="00484A89" w:rsidSect="005B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1E"/>
    <w:rsid w:val="00484A89"/>
    <w:rsid w:val="006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233B"/>
  <w15:chartTrackingRefBased/>
  <w15:docId w15:val="{04E57D13-2C2D-4D4C-8DB3-2D522468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C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6C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6C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623E4EE99F3133DA492D4176AB30982855CA209163E765D7A4724667B50F1E3638FA8AF690E8CE43979990B87E3CAC83A2ACB9z6N7L" TargetMode="External"/><Relationship Id="rId13" Type="http://schemas.openxmlformats.org/officeDocument/2006/relationships/hyperlink" Target="consultantplus://offline/ref=23623E4EE99F3133DA492D4176AB30982855CA209163E765D7A4724667B50F1E3638FA86F893B7CB5686C19DBD6522A899BEAEBB66zFNAL" TargetMode="External"/><Relationship Id="rId18" Type="http://schemas.openxmlformats.org/officeDocument/2006/relationships/hyperlink" Target="consultantplus://offline/ref=23623E4EE99F3133DA492D4176AB30982855CA209163E765D7A4724667B50F1E3638FA83FF9BBF9B02C9C0C1F93531A898BEACBF7AFBCB9Fz5N7L" TargetMode="External"/><Relationship Id="rId26" Type="http://schemas.openxmlformats.org/officeDocument/2006/relationships/hyperlink" Target="consultantplus://offline/ref=23623E4EE99F3133DA492D4176AB30982855CA209163E765D7A4724667B50F1E3638FA83FF9BBE9A00C9C0C1F93531A898BEACBF7AFBCB9Fz5N7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3623E4EE99F3133DA492D4176AB30982855CA209163E765D7A4724667B50F1E3638FA85FC9BB7CB5686C19DBD6522A899BEAEBB66zFNAL" TargetMode="External"/><Relationship Id="rId7" Type="http://schemas.openxmlformats.org/officeDocument/2006/relationships/hyperlink" Target="consultantplus://offline/ref=23623E4EE99F3133DA49334C60C76D972E5D922E9961EB3683F6741138E5094B7678FCD6BCDFB19E07C29297BF6B68F9D9F5A1BB61E7CB994A348809z4N2L" TargetMode="External"/><Relationship Id="rId12" Type="http://schemas.openxmlformats.org/officeDocument/2006/relationships/hyperlink" Target="consultantplus://offline/ref=23623E4EE99F3133DA492D4176AB30982855CA209163E765D7A4724667B50F1E3638FA86F89BB7CB5686C19DBD6522A899BEAEBB66zFNAL" TargetMode="External"/><Relationship Id="rId17" Type="http://schemas.openxmlformats.org/officeDocument/2006/relationships/hyperlink" Target="consultantplus://offline/ref=23623E4EE99F3133DA492D4176AB30982855CA209163E765D7A4724667B50F1E2438A28FFF9EA29F03DC9690BFz6N3L" TargetMode="External"/><Relationship Id="rId25" Type="http://schemas.openxmlformats.org/officeDocument/2006/relationships/hyperlink" Target="consultantplus://offline/ref=23623E4EE99F3133DA492D4176AB30982855CA209163E765D7A4724667B50F1E2438A28FFF9EA29F03DC9690BFz6N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3623E4EE99F3133DA492D4176AB30982855CA209163E765D7A4724667B50F1E3638FA86F893B7CB5686C19DBD6522A899BEAEBB66zFNAL" TargetMode="External"/><Relationship Id="rId20" Type="http://schemas.openxmlformats.org/officeDocument/2006/relationships/hyperlink" Target="consultantplus://offline/ref=23623E4EE99F3133DA492D4176AB30982855CA209163E765D7A4724667B50F1E3638FA84F699B7CB5686C19DBD6522A899BEAEBB66zFNA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623E4EE99F3133DA49334C60C76D972E5D922E9961ED3A89F4741138E5094B7678FCD6AEDFE99207C78A90B97E3EA89FzAN3L" TargetMode="External"/><Relationship Id="rId11" Type="http://schemas.openxmlformats.org/officeDocument/2006/relationships/hyperlink" Target="consultantplus://offline/ref=23623E4EE99F3133DA492D4176AB30982855CA209163E765D7A4724667B50F1E3638FA83FF9BBE980EC9C0C1F93531A898BEACBF7AFBCB9Fz5N7L" TargetMode="External"/><Relationship Id="rId24" Type="http://schemas.openxmlformats.org/officeDocument/2006/relationships/hyperlink" Target="consultantplus://offline/ref=23623E4EE99F3133DA492D4176AB30982852CE209F60E765D7A4724667B50F1E2438A28FFF9EA29F03DC9690BFz6N3L" TargetMode="External"/><Relationship Id="rId5" Type="http://schemas.openxmlformats.org/officeDocument/2006/relationships/hyperlink" Target="consultantplus://offline/ref=23623E4EE99F3133DA492D4176AB30982855CA209163E765D7A4724667B50F1E3638FA81F69EB7CB5686C19DBD6522A899BEAEBB66zFNAL" TargetMode="External"/><Relationship Id="rId15" Type="http://schemas.openxmlformats.org/officeDocument/2006/relationships/hyperlink" Target="consultantplus://offline/ref=23623E4EE99F3133DA49334C60C76D972E5D922E9961ED3A89F4741138E5094B7678FCD6BCDFB19E07C29492BD6B68F9D9F5A1BB61E7CB994A348809z4N2L" TargetMode="External"/><Relationship Id="rId23" Type="http://schemas.openxmlformats.org/officeDocument/2006/relationships/hyperlink" Target="consultantplus://offline/ref=23623E4EE99F3133DA492D4176AB30982855CA209163E765D7A4724667B50F1E2438A28FFF9EA29F03DC9690BFz6N3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3623E4EE99F3133DA49334C60C76D972E5D922E9961EB3683F6741138E5094B7678FCD6BCDFB19E07C29297BF6B68F9D9F5A1BB61E7CB994A348809z4N2L" TargetMode="External"/><Relationship Id="rId19" Type="http://schemas.openxmlformats.org/officeDocument/2006/relationships/hyperlink" Target="consultantplus://offline/ref=23623E4EE99F3133DA492D4176AB30982855CA209163E765D7A4724667B50F1E2438A28FFF9EA29F03DC9690BFz6N3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3623E4EE99F3133DA49334C60C76D972E5D922E9961ED3A89F4741138E5094B7678FCD6AEDFE99207C78A90B97E3EA89FzAN3L" TargetMode="External"/><Relationship Id="rId14" Type="http://schemas.openxmlformats.org/officeDocument/2006/relationships/hyperlink" Target="consultantplus://offline/ref=23623E4EE99F3133DA492D4176AB30982855CA209163E765D7A4724667B50F1E3638FA86F89BB7CB5686C19DBD6522A899BEAEBB66zFNAL" TargetMode="External"/><Relationship Id="rId22" Type="http://schemas.openxmlformats.org/officeDocument/2006/relationships/hyperlink" Target="consultantplus://offline/ref=23623E4EE99F3133DA492D4176AB30982855CA209163E765D7A4724667B50F1E3638FA83FF9BBF9B02C9C0C1F93531A898BEACBF7AFBCB9Fz5N7L" TargetMode="External"/><Relationship Id="rId27" Type="http://schemas.openxmlformats.org/officeDocument/2006/relationships/hyperlink" Target="consultantplus://offline/ref=23623E4EE99F3133DA492D4176AB30982855CA209163E765D7A4724667B50F1E2438A28FFF9EA29F03DC9690BFz6N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2498</Words>
  <Characters>14242</Characters>
  <Application>Microsoft Office Word</Application>
  <DocSecurity>0</DocSecurity>
  <Lines>118</Lines>
  <Paragraphs>33</Paragraphs>
  <ScaleCrop>false</ScaleCrop>
  <Company/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Нурахмедова Надежда Фаритовна</dc:creator>
  <cp:keywords/>
  <dc:description/>
  <cp:lastModifiedBy>Нурахмедова Надежда Фаритовна</cp:lastModifiedBy>
  <cp:revision>1</cp:revision>
  <dcterms:created xsi:type="dcterms:W3CDTF">2023-04-05T11:13:00Z</dcterms:created>
  <dcterms:modified xsi:type="dcterms:W3CDTF">2023-04-05T11:14:00Z</dcterms:modified>
</cp:coreProperties>
</file>