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3830" w:rsidRDefault="00F73830" w:rsidP="00F73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30">
        <w:rPr>
          <w:rFonts w:ascii="Times New Roman" w:hAnsi="Times New Roman" w:cs="Times New Roman"/>
          <w:sz w:val="28"/>
          <w:szCs w:val="28"/>
        </w:rPr>
        <w:t>Статьей 48 Конституции Российской Федерации каждому гарантируется право на получение квалифицированной юридической помощи, причем указывается, что «в случаях, предусмотренных законом, юридическая помощь оказывается бесплатно».</w:t>
      </w:r>
    </w:p>
    <w:p w:rsidR="00F73830" w:rsidRDefault="00F73830" w:rsidP="00F73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30">
        <w:rPr>
          <w:rFonts w:ascii="Times New Roman" w:hAnsi="Times New Roman" w:cs="Times New Roman"/>
          <w:sz w:val="28"/>
          <w:szCs w:val="28"/>
        </w:rPr>
        <w:t>15.01.2012 вступил в силу Федеральный закон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73830">
        <w:rPr>
          <w:rFonts w:ascii="Times New Roman" w:hAnsi="Times New Roman" w:cs="Times New Roman"/>
          <w:sz w:val="28"/>
          <w:szCs w:val="28"/>
        </w:rPr>
        <w:t>21.11.2011 № 324-Ф3 «О бесплатной юридической помощи в Российской Федерации», устанавливающий основные гарантии реализации права граждан Российской Федерации на получение бесплатной квалифицированной юридической помощи в Российской Федерации. Указанный Федеральный закон предусматривает наличие двух параллельных систем бесплатной юридической помощи — государственной и негосударственной.</w:t>
      </w:r>
    </w:p>
    <w:p w:rsidR="00F73830" w:rsidRDefault="00F73830" w:rsidP="00F73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30">
        <w:rPr>
          <w:rFonts w:ascii="Times New Roman" w:hAnsi="Times New Roman" w:cs="Times New Roman"/>
          <w:sz w:val="28"/>
          <w:szCs w:val="28"/>
        </w:rPr>
        <w:t xml:space="preserve">На территории нашего региона отдельные отношения, связанные с оказанием бесплатной юридической помощи гражданам </w:t>
      </w:r>
      <w:proofErr w:type="gramStart"/>
      <w:r w:rsidRPr="00F73830">
        <w:rPr>
          <w:rFonts w:ascii="Times New Roman" w:hAnsi="Times New Roman" w:cs="Times New Roman"/>
          <w:sz w:val="28"/>
          <w:szCs w:val="28"/>
        </w:rPr>
        <w:t>Российской Федерации</w:t>
      </w:r>
      <w:proofErr w:type="gramEnd"/>
      <w:r w:rsidRPr="00F73830">
        <w:rPr>
          <w:rFonts w:ascii="Times New Roman" w:hAnsi="Times New Roman" w:cs="Times New Roman"/>
          <w:sz w:val="28"/>
          <w:szCs w:val="28"/>
        </w:rPr>
        <w:t xml:space="preserve"> регулирует Закон Астраханской области от 02.10.2012 № 62/2012- ОЗ «Об отдельных вопросах правового регулирования оказания бесплатной юридической в Астраханской области».</w:t>
      </w:r>
    </w:p>
    <w:p w:rsidR="00F73830" w:rsidRDefault="00F73830" w:rsidP="00F73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30">
        <w:rPr>
          <w:rFonts w:ascii="Times New Roman" w:hAnsi="Times New Roman" w:cs="Times New Roman"/>
          <w:sz w:val="28"/>
          <w:szCs w:val="28"/>
        </w:rPr>
        <w:t>Согласно постановлению Правительства Астраханской области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73830">
        <w:rPr>
          <w:rFonts w:ascii="Times New Roman" w:hAnsi="Times New Roman" w:cs="Times New Roman"/>
          <w:sz w:val="28"/>
          <w:szCs w:val="28"/>
        </w:rPr>
        <w:t>28.01.2013 № 4-П «О реализации Закона Астраханской области от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F73830">
        <w:rPr>
          <w:rFonts w:ascii="Times New Roman" w:hAnsi="Times New Roman" w:cs="Times New Roman"/>
          <w:sz w:val="28"/>
          <w:szCs w:val="28"/>
        </w:rPr>
        <w:t xml:space="preserve">02.10.2012 № 62/2012-ОЗ»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73830">
        <w:rPr>
          <w:rFonts w:ascii="Times New Roman" w:hAnsi="Times New Roman" w:cs="Times New Roman"/>
          <w:sz w:val="28"/>
          <w:szCs w:val="28"/>
        </w:rPr>
        <w:t>частниками государственной системы бесплатной юридической помощи в Астраханской области являются:</w:t>
      </w:r>
    </w:p>
    <w:p w:rsidR="00F73830" w:rsidRDefault="00F73830" w:rsidP="00F73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30">
        <w:rPr>
          <w:rFonts w:ascii="Times New Roman" w:hAnsi="Times New Roman" w:cs="Times New Roman"/>
          <w:sz w:val="28"/>
          <w:szCs w:val="28"/>
        </w:rPr>
        <w:t>министерство социального развития и труда Астраханской области, уполномоченное в области обеспечения граждан Российской Федерации бесплатной юридической помощью на территории Астраханской, и подведомственные ему учреждения, перечень которых устанавливается министерством;</w:t>
      </w:r>
    </w:p>
    <w:p w:rsidR="00F73830" w:rsidRDefault="00F73830" w:rsidP="00F73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30">
        <w:rPr>
          <w:rFonts w:ascii="Times New Roman" w:hAnsi="Times New Roman" w:cs="Times New Roman"/>
          <w:sz w:val="28"/>
          <w:szCs w:val="28"/>
        </w:rPr>
        <w:t>иные исполнительные органы Астраханской области, перечень которых утвержден Правительством Астраханской области, и подведомственные им учреждения, перечень которых устанавливается соответствующим исполнительным органом Астраханской области;</w:t>
      </w:r>
    </w:p>
    <w:p w:rsidR="00F73830" w:rsidRDefault="00F73830" w:rsidP="00F73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30">
        <w:rPr>
          <w:rFonts w:ascii="Times New Roman" w:hAnsi="Times New Roman" w:cs="Times New Roman"/>
          <w:sz w:val="28"/>
          <w:szCs w:val="28"/>
        </w:rPr>
        <w:t>адвокаты, список которых формирует Адвокатская палата Астраханской области.</w:t>
      </w:r>
    </w:p>
    <w:p w:rsidR="00F73830" w:rsidRDefault="00F73830" w:rsidP="00F73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30">
        <w:rPr>
          <w:rFonts w:ascii="Times New Roman" w:hAnsi="Times New Roman" w:cs="Times New Roman"/>
          <w:sz w:val="28"/>
          <w:szCs w:val="28"/>
        </w:rPr>
        <w:t>Кроме того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73830">
        <w:rPr>
          <w:rFonts w:ascii="Times New Roman" w:hAnsi="Times New Roman" w:cs="Times New Roman"/>
          <w:sz w:val="28"/>
          <w:szCs w:val="28"/>
        </w:rPr>
        <w:t xml:space="preserve"> содержание права на обращения выражается в праве на безвозмездной основе, свободно и добровольно обращаться лично (через представителя) в устной форме, а также направлять в письменной форме или в форме электронного документа обращения.</w:t>
      </w:r>
    </w:p>
    <w:p w:rsidR="00F73830" w:rsidRDefault="00F73830" w:rsidP="00F73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30">
        <w:rPr>
          <w:rFonts w:ascii="Times New Roman" w:hAnsi="Times New Roman" w:cs="Times New Roman"/>
          <w:sz w:val="28"/>
          <w:szCs w:val="28"/>
        </w:rPr>
        <w:t>Пределы осуществления: реализация гражданами права на обращение не должно нарушать права и свободы других лиц.</w:t>
      </w:r>
    </w:p>
    <w:p w:rsidR="00F73830" w:rsidRDefault="00F73830" w:rsidP="00F73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30">
        <w:rPr>
          <w:rFonts w:ascii="Times New Roman" w:hAnsi="Times New Roman" w:cs="Times New Roman"/>
          <w:sz w:val="28"/>
          <w:szCs w:val="28"/>
        </w:rPr>
        <w:t>Способ реализации: посредством направления обращения в письменной форме (в форме электронного документа) или его доставления лично (через представителя) гражданином; посредством проведения личного приема гражданина.</w:t>
      </w:r>
    </w:p>
    <w:p w:rsidR="00F73830" w:rsidRDefault="00F73830" w:rsidP="00F73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30">
        <w:rPr>
          <w:rFonts w:ascii="Times New Roman" w:hAnsi="Times New Roman" w:cs="Times New Roman"/>
          <w:sz w:val="28"/>
          <w:szCs w:val="28"/>
        </w:rPr>
        <w:t>Защита права на обращение реализуется следующими гарантиями:</w:t>
      </w:r>
    </w:p>
    <w:p w:rsidR="00F73830" w:rsidRDefault="00F73830" w:rsidP="00F73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3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3830">
        <w:rPr>
          <w:rFonts w:ascii="Times New Roman" w:hAnsi="Times New Roman" w:cs="Times New Roman"/>
          <w:sz w:val="28"/>
          <w:szCs w:val="28"/>
        </w:rPr>
        <w:t>запрет разглашения сведений, содержащихся в обращении, а также сведений, касающихся частной жизни гражданина, без его согласия;</w:t>
      </w:r>
    </w:p>
    <w:p w:rsidR="00F73830" w:rsidRDefault="00F73830" w:rsidP="00F73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30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3830">
        <w:rPr>
          <w:rFonts w:ascii="Times New Roman" w:hAnsi="Times New Roman" w:cs="Times New Roman"/>
          <w:sz w:val="28"/>
          <w:szCs w:val="28"/>
        </w:rPr>
        <w:t>возможность обращения с жалобой на принятое по обращению решение или на действия (бездействие) в связи с рассмотрением обращения в соответствии с законодательством.</w:t>
      </w:r>
    </w:p>
    <w:p w:rsidR="00414CAC" w:rsidRDefault="00F73830" w:rsidP="00F73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30">
        <w:rPr>
          <w:rFonts w:ascii="Times New Roman" w:hAnsi="Times New Roman" w:cs="Times New Roman"/>
          <w:sz w:val="28"/>
          <w:szCs w:val="28"/>
        </w:rPr>
        <w:t>Содержание обязанностей граждан, связанных с реализацией права на обращение в рамках бесплатной юридической помощи, выражается в соблюдении требований к таким обращениям:</w:t>
      </w:r>
    </w:p>
    <w:p w:rsidR="00414CAC" w:rsidRDefault="00F73830" w:rsidP="00F73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30">
        <w:rPr>
          <w:rFonts w:ascii="Times New Roman" w:hAnsi="Times New Roman" w:cs="Times New Roman"/>
          <w:sz w:val="28"/>
          <w:szCs w:val="28"/>
        </w:rPr>
        <w:t>- в письменном обращении указывается либо наименование органа исполнительной власти, либо фамилия, имя, отчество соответствующего должностного лица, либо должность соответствующего лица;</w:t>
      </w:r>
    </w:p>
    <w:p w:rsidR="00414CAC" w:rsidRDefault="00F73830" w:rsidP="00F73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30">
        <w:rPr>
          <w:rFonts w:ascii="Times New Roman" w:hAnsi="Times New Roman" w:cs="Times New Roman"/>
          <w:sz w:val="28"/>
          <w:szCs w:val="28"/>
        </w:rPr>
        <w:t>-</w:t>
      </w:r>
      <w:r w:rsidR="00414CAC">
        <w:rPr>
          <w:rFonts w:ascii="Times New Roman" w:hAnsi="Times New Roman" w:cs="Times New Roman"/>
          <w:sz w:val="28"/>
          <w:szCs w:val="28"/>
        </w:rPr>
        <w:t xml:space="preserve"> </w:t>
      </w:r>
      <w:r w:rsidRPr="00F73830">
        <w:rPr>
          <w:rFonts w:ascii="Times New Roman" w:hAnsi="Times New Roman" w:cs="Times New Roman"/>
          <w:sz w:val="28"/>
          <w:szCs w:val="28"/>
        </w:rPr>
        <w:t>в письменном обращении указывается фамилия, имя, отчество заявителя (последнее - при наличии), почтовый адрес, по которому должны быть направлены ответы, уведомление о переадресации обращения;</w:t>
      </w:r>
    </w:p>
    <w:p w:rsidR="00414CAC" w:rsidRDefault="00F73830" w:rsidP="00F73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30">
        <w:rPr>
          <w:rFonts w:ascii="Times New Roman" w:hAnsi="Times New Roman" w:cs="Times New Roman"/>
          <w:sz w:val="28"/>
          <w:szCs w:val="28"/>
        </w:rPr>
        <w:t>-</w:t>
      </w:r>
      <w:r w:rsidR="00414CAC">
        <w:rPr>
          <w:rFonts w:ascii="Times New Roman" w:hAnsi="Times New Roman" w:cs="Times New Roman"/>
          <w:sz w:val="28"/>
          <w:szCs w:val="28"/>
        </w:rPr>
        <w:t xml:space="preserve"> </w:t>
      </w:r>
      <w:r w:rsidRPr="00F73830">
        <w:rPr>
          <w:rFonts w:ascii="Times New Roman" w:hAnsi="Times New Roman" w:cs="Times New Roman"/>
          <w:sz w:val="28"/>
          <w:szCs w:val="28"/>
        </w:rPr>
        <w:t>содержится суть предложения, заявления или жалобы и ставится личная подпись гражданина и дата;</w:t>
      </w:r>
    </w:p>
    <w:p w:rsidR="00414CAC" w:rsidRDefault="00F73830" w:rsidP="00F73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30">
        <w:rPr>
          <w:rFonts w:ascii="Times New Roman" w:hAnsi="Times New Roman" w:cs="Times New Roman"/>
          <w:sz w:val="28"/>
          <w:szCs w:val="28"/>
        </w:rPr>
        <w:t>-</w:t>
      </w:r>
      <w:r w:rsidR="00414CAC">
        <w:rPr>
          <w:rFonts w:ascii="Times New Roman" w:hAnsi="Times New Roman" w:cs="Times New Roman"/>
          <w:sz w:val="28"/>
          <w:szCs w:val="28"/>
        </w:rPr>
        <w:t xml:space="preserve"> </w:t>
      </w:r>
      <w:r w:rsidRPr="00F73830">
        <w:rPr>
          <w:rFonts w:ascii="Times New Roman" w:hAnsi="Times New Roman" w:cs="Times New Roman"/>
          <w:sz w:val="28"/>
          <w:szCs w:val="28"/>
        </w:rPr>
        <w:t xml:space="preserve">в случае необходимости в подтверждение своих доводов гражданин прилагает к письменному обращению соответствующие документы и материалы либо их копии; </w:t>
      </w:r>
    </w:p>
    <w:p w:rsidR="00414CAC" w:rsidRDefault="00F73830" w:rsidP="00F738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830">
        <w:rPr>
          <w:rFonts w:ascii="Times New Roman" w:hAnsi="Times New Roman" w:cs="Times New Roman"/>
          <w:sz w:val="28"/>
          <w:szCs w:val="28"/>
        </w:rPr>
        <w:t>-</w:t>
      </w:r>
      <w:r w:rsidR="00414CAC">
        <w:rPr>
          <w:rFonts w:ascii="Times New Roman" w:hAnsi="Times New Roman" w:cs="Times New Roman"/>
          <w:sz w:val="28"/>
          <w:szCs w:val="28"/>
        </w:rPr>
        <w:t xml:space="preserve"> </w:t>
      </w:r>
      <w:r w:rsidRPr="00F73830">
        <w:rPr>
          <w:rFonts w:ascii="Times New Roman" w:hAnsi="Times New Roman" w:cs="Times New Roman"/>
          <w:sz w:val="28"/>
          <w:szCs w:val="28"/>
        </w:rPr>
        <w:t>обращение гражданина в форме электронного документа в обязательном порядке должно содержать фамилию, имя, отчество (последнее – при наличии), адрес электронной почты, если ответ должен быть направлен в форме электронного документа, а также почтовый адрес, если ответ должен быть направлен в письменной форме, и суть предложения, заявления или жалобы;</w:t>
      </w:r>
    </w:p>
    <w:p w:rsidR="00207E51" w:rsidRPr="00F73830" w:rsidRDefault="00F73830" w:rsidP="00F73830">
      <w:pPr>
        <w:spacing w:after="0" w:line="240" w:lineRule="auto"/>
        <w:ind w:firstLine="709"/>
        <w:jc w:val="both"/>
      </w:pPr>
      <w:r w:rsidRPr="00F73830">
        <w:rPr>
          <w:rFonts w:ascii="Times New Roman" w:hAnsi="Times New Roman" w:cs="Times New Roman"/>
          <w:sz w:val="28"/>
          <w:szCs w:val="28"/>
        </w:rPr>
        <w:t>-</w:t>
      </w:r>
      <w:r w:rsidR="00414CAC">
        <w:rPr>
          <w:rFonts w:ascii="Times New Roman" w:hAnsi="Times New Roman" w:cs="Times New Roman"/>
          <w:sz w:val="28"/>
          <w:szCs w:val="28"/>
        </w:rPr>
        <w:t xml:space="preserve"> </w:t>
      </w:r>
      <w:r w:rsidRPr="00F73830">
        <w:rPr>
          <w:rFonts w:ascii="Times New Roman" w:hAnsi="Times New Roman" w:cs="Times New Roman"/>
          <w:sz w:val="28"/>
          <w:szCs w:val="28"/>
        </w:rPr>
        <w:t>в случае необходимости в подтверждение своих доводов гражданин прилагает к обращению в форме электронного документа (в виде вложения) необходимые документы и материалы в электронной форме либо направляет эти документы и материалы или их копии в письменной форме.</w:t>
      </w:r>
    </w:p>
    <w:sectPr w:rsidR="00207E51" w:rsidRPr="00F73830" w:rsidSect="00F25E85">
      <w:headerReference w:type="default" r:id="rId6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1BD8" w:rsidRDefault="00E71BD8" w:rsidP="00F25E85">
      <w:pPr>
        <w:spacing w:after="0" w:line="240" w:lineRule="auto"/>
      </w:pPr>
      <w:r>
        <w:separator/>
      </w:r>
    </w:p>
  </w:endnote>
  <w:endnote w:type="continuationSeparator" w:id="0">
    <w:p w:rsidR="00E71BD8" w:rsidRDefault="00E71BD8" w:rsidP="00F25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1BD8" w:rsidRDefault="00E71BD8" w:rsidP="00F25E85">
      <w:pPr>
        <w:spacing w:after="0" w:line="240" w:lineRule="auto"/>
      </w:pPr>
      <w:r>
        <w:separator/>
      </w:r>
    </w:p>
  </w:footnote>
  <w:footnote w:type="continuationSeparator" w:id="0">
    <w:p w:rsidR="00E71BD8" w:rsidRDefault="00E71BD8" w:rsidP="00F25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28423294"/>
      <w:docPartObj>
        <w:docPartGallery w:val="Page Numbers (Top of Page)"/>
        <w:docPartUnique/>
      </w:docPartObj>
    </w:sdtPr>
    <w:sdtContent>
      <w:p w:rsidR="00F25E85" w:rsidRDefault="00F25E8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25E85" w:rsidRDefault="00F25E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830"/>
    <w:rsid w:val="00207E51"/>
    <w:rsid w:val="00414CAC"/>
    <w:rsid w:val="00E71BD8"/>
    <w:rsid w:val="00F25E85"/>
    <w:rsid w:val="00F7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7282A9-A670-4834-BC2A-7E87AA6E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5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5E85"/>
  </w:style>
  <w:style w:type="paragraph" w:styleId="a5">
    <w:name w:val="footer"/>
    <w:basedOn w:val="a"/>
    <w:link w:val="a6"/>
    <w:uiPriority w:val="99"/>
    <w:unhideWhenUsed/>
    <w:rsid w:val="00F25E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5E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Кошманов Руслан Сергеевич</dc:creator>
  <cp:keywords/>
  <dc:description/>
  <cp:lastModifiedBy>Кошманов Руслан Сергеевич</cp:lastModifiedBy>
  <cp:revision>3</cp:revision>
  <dcterms:created xsi:type="dcterms:W3CDTF">2023-04-06T09:29:00Z</dcterms:created>
  <dcterms:modified xsi:type="dcterms:W3CDTF">2023-04-06T10:32:00Z</dcterms:modified>
</cp:coreProperties>
</file>