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B1B" w:rsidRDefault="00D40B1B">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D40B1B" w:rsidRDefault="00D40B1B">
      <w:pPr>
        <w:pStyle w:val="ConsPlusNormal"/>
        <w:jc w:val="both"/>
        <w:outlineLvl w:val="0"/>
      </w:pPr>
    </w:p>
    <w:p w:rsidR="00D40B1B" w:rsidRDefault="00D40B1B">
      <w:pPr>
        <w:pStyle w:val="ConsPlusTitle"/>
        <w:jc w:val="center"/>
        <w:outlineLvl w:val="0"/>
      </w:pPr>
      <w:r>
        <w:t>ПРАВИТЕЛЬСТВО АСТРАХАНСКОЙ ОБЛАСТИ</w:t>
      </w:r>
    </w:p>
    <w:p w:rsidR="00D40B1B" w:rsidRDefault="00D40B1B">
      <w:pPr>
        <w:pStyle w:val="ConsPlusTitle"/>
        <w:jc w:val="center"/>
      </w:pPr>
    </w:p>
    <w:p w:rsidR="00D40B1B" w:rsidRDefault="00D40B1B">
      <w:pPr>
        <w:pStyle w:val="ConsPlusTitle"/>
        <w:jc w:val="center"/>
      </w:pPr>
      <w:r>
        <w:t>ПОСТАНОВЛЕНИЕ</w:t>
      </w:r>
    </w:p>
    <w:p w:rsidR="00D40B1B" w:rsidRDefault="00D40B1B">
      <w:pPr>
        <w:pStyle w:val="ConsPlusTitle"/>
        <w:jc w:val="center"/>
      </w:pPr>
      <w:r>
        <w:t>от 16 сентября 2014 г. N 400-П</w:t>
      </w:r>
    </w:p>
    <w:p w:rsidR="00D40B1B" w:rsidRDefault="00D40B1B">
      <w:pPr>
        <w:pStyle w:val="ConsPlusTitle"/>
        <w:jc w:val="center"/>
      </w:pPr>
    </w:p>
    <w:p w:rsidR="00D40B1B" w:rsidRDefault="00D40B1B">
      <w:pPr>
        <w:pStyle w:val="ConsPlusTitle"/>
        <w:jc w:val="center"/>
      </w:pPr>
      <w:r>
        <w:t>О ГОСУДАРСТВЕННОЙ ПРОГРАММЕ</w:t>
      </w:r>
    </w:p>
    <w:p w:rsidR="00D40B1B" w:rsidRDefault="00D40B1B">
      <w:pPr>
        <w:pStyle w:val="ConsPlusTitle"/>
        <w:jc w:val="center"/>
      </w:pPr>
      <w:r>
        <w:t>"РАЗВИТИЕ ПРОМЫШЛЕННОСТИ И ТРАНСПОРТНОЙ</w:t>
      </w:r>
    </w:p>
    <w:p w:rsidR="00D40B1B" w:rsidRDefault="00D40B1B">
      <w:pPr>
        <w:pStyle w:val="ConsPlusTitle"/>
        <w:jc w:val="center"/>
      </w:pPr>
      <w:r>
        <w:t>СИСТЕМЫ АСТРАХАНСКОЙ ОБЛАСТИ"</w:t>
      </w:r>
    </w:p>
    <w:p w:rsidR="00D40B1B" w:rsidRDefault="00D40B1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40B1B">
        <w:trPr>
          <w:jc w:val="center"/>
        </w:trPr>
        <w:tc>
          <w:tcPr>
            <w:tcW w:w="9294" w:type="dxa"/>
            <w:tcBorders>
              <w:top w:val="nil"/>
              <w:left w:val="single" w:sz="24" w:space="0" w:color="CED3F1"/>
              <w:bottom w:val="nil"/>
              <w:right w:val="single" w:sz="24" w:space="0" w:color="F4F3F8"/>
            </w:tcBorders>
            <w:shd w:val="clear" w:color="auto" w:fill="F4F3F8"/>
          </w:tcPr>
          <w:p w:rsidR="00D40B1B" w:rsidRDefault="00D40B1B">
            <w:pPr>
              <w:pStyle w:val="ConsPlusNormal"/>
              <w:jc w:val="center"/>
            </w:pPr>
            <w:r>
              <w:rPr>
                <w:color w:val="392C69"/>
              </w:rPr>
              <w:t>Список изменяющих документов</w:t>
            </w:r>
          </w:p>
          <w:p w:rsidR="00D40B1B" w:rsidRDefault="00D40B1B">
            <w:pPr>
              <w:pStyle w:val="ConsPlusNormal"/>
              <w:jc w:val="center"/>
            </w:pPr>
            <w:proofErr w:type="gramStart"/>
            <w:r>
              <w:rPr>
                <w:color w:val="392C69"/>
              </w:rPr>
              <w:t>(в ред. Постановлений Правительства Астраханской области</w:t>
            </w:r>
            <w:proofErr w:type="gramEnd"/>
          </w:p>
          <w:p w:rsidR="00D40B1B" w:rsidRDefault="00D40B1B">
            <w:pPr>
              <w:pStyle w:val="ConsPlusNormal"/>
              <w:jc w:val="center"/>
            </w:pPr>
            <w:r>
              <w:rPr>
                <w:color w:val="392C69"/>
              </w:rPr>
              <w:t xml:space="preserve">от 28.05.2015 </w:t>
            </w:r>
            <w:hyperlink r:id="rId6" w:history="1">
              <w:r>
                <w:rPr>
                  <w:color w:val="0000FF"/>
                </w:rPr>
                <w:t>N 233-П</w:t>
              </w:r>
            </w:hyperlink>
            <w:r>
              <w:rPr>
                <w:color w:val="392C69"/>
              </w:rPr>
              <w:t xml:space="preserve">, от 21.08.2015 </w:t>
            </w:r>
            <w:hyperlink r:id="rId7" w:history="1">
              <w:r>
                <w:rPr>
                  <w:color w:val="0000FF"/>
                </w:rPr>
                <w:t>N 426-П</w:t>
              </w:r>
            </w:hyperlink>
            <w:r>
              <w:rPr>
                <w:color w:val="392C69"/>
              </w:rPr>
              <w:t xml:space="preserve">, от 14.12.2015 </w:t>
            </w:r>
            <w:hyperlink r:id="rId8" w:history="1">
              <w:r>
                <w:rPr>
                  <w:color w:val="0000FF"/>
                </w:rPr>
                <w:t>N 602-П</w:t>
              </w:r>
            </w:hyperlink>
            <w:r>
              <w:rPr>
                <w:color w:val="392C69"/>
              </w:rPr>
              <w:t>,</w:t>
            </w:r>
          </w:p>
          <w:p w:rsidR="00D40B1B" w:rsidRDefault="00D40B1B">
            <w:pPr>
              <w:pStyle w:val="ConsPlusNormal"/>
              <w:jc w:val="center"/>
            </w:pPr>
            <w:r>
              <w:rPr>
                <w:color w:val="392C69"/>
              </w:rPr>
              <w:t xml:space="preserve">от 31.12.2015 </w:t>
            </w:r>
            <w:hyperlink r:id="rId9" w:history="1">
              <w:r>
                <w:rPr>
                  <w:color w:val="0000FF"/>
                </w:rPr>
                <w:t>N 684-П</w:t>
              </w:r>
            </w:hyperlink>
            <w:r>
              <w:rPr>
                <w:color w:val="392C69"/>
              </w:rPr>
              <w:t xml:space="preserve">, от 04.07.2016 </w:t>
            </w:r>
            <w:hyperlink r:id="rId10" w:history="1">
              <w:r>
                <w:rPr>
                  <w:color w:val="0000FF"/>
                </w:rPr>
                <w:t>N 226-П</w:t>
              </w:r>
            </w:hyperlink>
            <w:r>
              <w:rPr>
                <w:color w:val="392C69"/>
              </w:rPr>
              <w:t xml:space="preserve">, от 29.12.2016 </w:t>
            </w:r>
            <w:hyperlink r:id="rId11" w:history="1">
              <w:r>
                <w:rPr>
                  <w:color w:val="0000FF"/>
                </w:rPr>
                <w:t>N 490-П</w:t>
              </w:r>
            </w:hyperlink>
            <w:r>
              <w:rPr>
                <w:color w:val="392C69"/>
              </w:rPr>
              <w:t>,</w:t>
            </w:r>
          </w:p>
          <w:p w:rsidR="00D40B1B" w:rsidRDefault="00D40B1B">
            <w:pPr>
              <w:pStyle w:val="ConsPlusNormal"/>
              <w:jc w:val="center"/>
            </w:pPr>
            <w:r>
              <w:rPr>
                <w:color w:val="392C69"/>
              </w:rPr>
              <w:t xml:space="preserve">от 05.10.2017 </w:t>
            </w:r>
            <w:hyperlink r:id="rId12" w:history="1">
              <w:r>
                <w:rPr>
                  <w:color w:val="0000FF"/>
                </w:rPr>
                <w:t>N 381-П</w:t>
              </w:r>
            </w:hyperlink>
            <w:r>
              <w:rPr>
                <w:color w:val="392C69"/>
              </w:rPr>
              <w:t xml:space="preserve">, от 21.03.2018 </w:t>
            </w:r>
            <w:hyperlink r:id="rId13" w:history="1">
              <w:r>
                <w:rPr>
                  <w:color w:val="0000FF"/>
                </w:rPr>
                <w:t>N 110-П</w:t>
              </w:r>
            </w:hyperlink>
            <w:r>
              <w:rPr>
                <w:color w:val="392C69"/>
              </w:rPr>
              <w:t>)</w:t>
            </w:r>
          </w:p>
        </w:tc>
      </w:tr>
    </w:tbl>
    <w:p w:rsidR="00D40B1B" w:rsidRDefault="00D40B1B">
      <w:pPr>
        <w:pStyle w:val="ConsPlusNormal"/>
        <w:jc w:val="both"/>
      </w:pPr>
    </w:p>
    <w:p w:rsidR="00D40B1B" w:rsidRDefault="00D40B1B">
      <w:pPr>
        <w:pStyle w:val="ConsPlusNormal"/>
        <w:ind w:firstLine="540"/>
        <w:jc w:val="both"/>
      </w:pPr>
      <w:r>
        <w:t xml:space="preserve">В соответствии с </w:t>
      </w:r>
      <w:hyperlink r:id="rId14" w:history="1">
        <w:r>
          <w:rPr>
            <w:color w:val="0000FF"/>
          </w:rPr>
          <w:t>Постановлением</w:t>
        </w:r>
      </w:hyperlink>
      <w:r>
        <w:t xml:space="preserve"> Правительства Астраханской области от 24.03.2014 N 80-П "О Порядке разработки, реализации и оценки эффективности государственных программ на территории Астраханской области", </w:t>
      </w:r>
      <w:hyperlink r:id="rId15" w:history="1">
        <w:r>
          <w:rPr>
            <w:color w:val="0000FF"/>
          </w:rPr>
          <w:t>Распоряжением</w:t>
        </w:r>
      </w:hyperlink>
      <w:r>
        <w:t xml:space="preserve"> Правительства Астраханской области от 15.05.2014 N 197-Пр "О перечне государственных программ Астраханской области" Правительство Астраханской области постановляет:</w:t>
      </w:r>
    </w:p>
    <w:p w:rsidR="00D40B1B" w:rsidRDefault="00D40B1B">
      <w:pPr>
        <w:pStyle w:val="ConsPlusNormal"/>
        <w:jc w:val="both"/>
      </w:pPr>
      <w:r>
        <w:t xml:space="preserve">(в ред. </w:t>
      </w:r>
      <w:hyperlink r:id="rId16" w:history="1">
        <w:r>
          <w:rPr>
            <w:color w:val="0000FF"/>
          </w:rPr>
          <w:t>Постановления</w:t>
        </w:r>
      </w:hyperlink>
      <w:r>
        <w:t xml:space="preserve"> Правительства Астраханской области от 29.12.2016 N 490-П)</w:t>
      </w:r>
    </w:p>
    <w:p w:rsidR="00D40B1B" w:rsidRDefault="00D40B1B">
      <w:pPr>
        <w:pStyle w:val="ConsPlusNormal"/>
        <w:spacing w:before="220"/>
        <w:ind w:firstLine="540"/>
        <w:jc w:val="both"/>
      </w:pPr>
      <w:r>
        <w:t xml:space="preserve">1. Утвердить прилагаемую государственную </w:t>
      </w:r>
      <w:hyperlink w:anchor="P45" w:history="1">
        <w:r>
          <w:rPr>
            <w:color w:val="0000FF"/>
          </w:rPr>
          <w:t>программу</w:t>
        </w:r>
      </w:hyperlink>
      <w:r>
        <w:t xml:space="preserve"> "Развитие промышленности и транспортной системы Астраханской области".</w:t>
      </w:r>
    </w:p>
    <w:p w:rsidR="00D40B1B" w:rsidRDefault="00D40B1B">
      <w:pPr>
        <w:pStyle w:val="ConsPlusNormal"/>
        <w:jc w:val="both"/>
      </w:pPr>
      <w:r>
        <w:t>(</w:t>
      </w:r>
      <w:proofErr w:type="gramStart"/>
      <w:r>
        <w:t>в</w:t>
      </w:r>
      <w:proofErr w:type="gramEnd"/>
      <w:r>
        <w:t xml:space="preserve"> ред. </w:t>
      </w:r>
      <w:hyperlink r:id="rId17" w:history="1">
        <w:r>
          <w:rPr>
            <w:color w:val="0000FF"/>
          </w:rPr>
          <w:t>Постановления</w:t>
        </w:r>
      </w:hyperlink>
      <w:r>
        <w:t xml:space="preserve"> Правительства Астраханской области от 21.03.2018 N 110-П)</w:t>
      </w:r>
    </w:p>
    <w:p w:rsidR="00D40B1B" w:rsidRDefault="00D40B1B">
      <w:pPr>
        <w:pStyle w:val="ConsPlusNormal"/>
        <w:spacing w:before="220"/>
        <w:ind w:firstLine="540"/>
        <w:jc w:val="both"/>
      </w:pPr>
      <w:bookmarkStart w:id="0" w:name="P19"/>
      <w:bookmarkEnd w:id="0"/>
      <w:r>
        <w:t>2. Признать утратившими силу:</w:t>
      </w:r>
    </w:p>
    <w:p w:rsidR="00D40B1B" w:rsidRDefault="00D40B1B">
      <w:pPr>
        <w:pStyle w:val="ConsPlusNormal"/>
        <w:spacing w:before="220"/>
        <w:ind w:firstLine="540"/>
        <w:jc w:val="both"/>
      </w:pPr>
      <w:r>
        <w:t xml:space="preserve">- </w:t>
      </w:r>
      <w:hyperlink r:id="rId18" w:history="1">
        <w:r>
          <w:rPr>
            <w:color w:val="0000FF"/>
          </w:rPr>
          <w:t>Постановление</w:t>
        </w:r>
      </w:hyperlink>
      <w:r>
        <w:t xml:space="preserve"> Правительства Астраханской области от 04.08.2011 N 267-П "О государственной программе "Внедрение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и инновационного развития Астраханской области в 2012 - 2016 годах";</w:t>
      </w:r>
    </w:p>
    <w:p w:rsidR="00D40B1B" w:rsidRDefault="00D40B1B">
      <w:pPr>
        <w:pStyle w:val="ConsPlusNormal"/>
        <w:spacing w:before="220"/>
        <w:ind w:firstLine="540"/>
        <w:jc w:val="both"/>
      </w:pPr>
      <w:r>
        <w:t xml:space="preserve">- </w:t>
      </w:r>
      <w:hyperlink r:id="rId19" w:history="1">
        <w:r>
          <w:rPr>
            <w:color w:val="0000FF"/>
          </w:rPr>
          <w:t>Постановление</w:t>
        </w:r>
      </w:hyperlink>
      <w:r>
        <w:t xml:space="preserve"> Правительства Астраханской области от 08.11.2012 N 467-П "О государственной программе "Повышение безопасности дорожного движения в Астраханской области на 2013 - 2017 годы" и внесении изменений в распоряжение Правительства Астраханской области от 10.08.2012 N 376-Пр";</w:t>
      </w:r>
    </w:p>
    <w:p w:rsidR="00D40B1B" w:rsidRDefault="00D40B1B">
      <w:pPr>
        <w:pStyle w:val="ConsPlusNormal"/>
        <w:spacing w:before="220"/>
        <w:ind w:firstLine="540"/>
        <w:jc w:val="both"/>
      </w:pPr>
      <w:r>
        <w:t xml:space="preserve">- </w:t>
      </w:r>
      <w:hyperlink r:id="rId20" w:history="1">
        <w:r>
          <w:rPr>
            <w:color w:val="0000FF"/>
          </w:rPr>
          <w:t>Постановление</w:t>
        </w:r>
      </w:hyperlink>
      <w:r>
        <w:t xml:space="preserve"> Правительства Астраханской области от 21.11.2012 N 500-П "О внесении изменений в постановление Правительства Астраханской области от 04.08.2011 N 267-П";</w:t>
      </w:r>
    </w:p>
    <w:p w:rsidR="00D40B1B" w:rsidRDefault="00D40B1B">
      <w:pPr>
        <w:pStyle w:val="ConsPlusNormal"/>
        <w:spacing w:before="220"/>
        <w:ind w:firstLine="540"/>
        <w:jc w:val="both"/>
      </w:pPr>
      <w:r>
        <w:t xml:space="preserve">- </w:t>
      </w:r>
      <w:hyperlink r:id="rId21" w:history="1">
        <w:r>
          <w:rPr>
            <w:color w:val="0000FF"/>
          </w:rPr>
          <w:t>Постановление</w:t>
        </w:r>
      </w:hyperlink>
      <w:r>
        <w:t xml:space="preserve"> Правительства Астраханской области от 27.02.2013 N 48-П "О внесении изменений в распоряжение Правительства Астраханской области от 13.07.2011 N 313-Пр и постановление Правительства Астраханской области от 04.08.2011 N 267-П";</w:t>
      </w:r>
    </w:p>
    <w:p w:rsidR="00D40B1B" w:rsidRDefault="00D40B1B">
      <w:pPr>
        <w:pStyle w:val="ConsPlusNormal"/>
        <w:spacing w:before="220"/>
        <w:ind w:firstLine="540"/>
        <w:jc w:val="both"/>
      </w:pPr>
      <w:r>
        <w:t xml:space="preserve">- </w:t>
      </w:r>
      <w:hyperlink r:id="rId22" w:history="1">
        <w:r>
          <w:rPr>
            <w:color w:val="0000FF"/>
          </w:rPr>
          <w:t>Постановление</w:t>
        </w:r>
      </w:hyperlink>
      <w:r>
        <w:t xml:space="preserve"> Правительства Астраханской области от 29.04.2013 N 144-П "О внесении изменений в распоряжение Правительства Астраханской области от 13.07.2011 N 313-Пр и постановление Правительства Астраханской области от 04.08.2011 N 267-П";</w:t>
      </w:r>
    </w:p>
    <w:p w:rsidR="00D40B1B" w:rsidRDefault="00D40B1B">
      <w:pPr>
        <w:pStyle w:val="ConsPlusNormal"/>
        <w:spacing w:before="220"/>
        <w:ind w:firstLine="540"/>
        <w:jc w:val="both"/>
      </w:pPr>
      <w:r>
        <w:t xml:space="preserve">- </w:t>
      </w:r>
      <w:hyperlink r:id="rId23" w:history="1">
        <w:r>
          <w:rPr>
            <w:color w:val="0000FF"/>
          </w:rPr>
          <w:t>Постановление</w:t>
        </w:r>
      </w:hyperlink>
      <w:r>
        <w:t xml:space="preserve"> Правительства Астраханской области от 12.09.2013 N 355-П "О внесении </w:t>
      </w:r>
      <w:r>
        <w:lastRenderedPageBreak/>
        <w:t>изменений в постановление Правительства Астраханской области от 04.08.2011 N 267-П";</w:t>
      </w:r>
    </w:p>
    <w:p w:rsidR="00D40B1B" w:rsidRDefault="00D40B1B">
      <w:pPr>
        <w:pStyle w:val="ConsPlusNormal"/>
        <w:spacing w:before="220"/>
        <w:ind w:firstLine="540"/>
        <w:jc w:val="both"/>
      </w:pPr>
      <w:r>
        <w:t xml:space="preserve">- </w:t>
      </w:r>
      <w:hyperlink r:id="rId24" w:history="1">
        <w:r>
          <w:rPr>
            <w:color w:val="0000FF"/>
          </w:rPr>
          <w:t>Постановление</w:t>
        </w:r>
      </w:hyperlink>
      <w:r>
        <w:t xml:space="preserve"> Правительства Астраханской области от 21.10.2013 N 414-П "О внесении изменений в распоряжение Правительства Астраханской области от 10.08.2012 N 376-Пр и постановление Правительства Астраханской области от 08.11.2012 N 467-П";</w:t>
      </w:r>
    </w:p>
    <w:p w:rsidR="00D40B1B" w:rsidRDefault="00D40B1B">
      <w:pPr>
        <w:pStyle w:val="ConsPlusNormal"/>
        <w:spacing w:before="220"/>
        <w:ind w:firstLine="540"/>
        <w:jc w:val="both"/>
      </w:pPr>
      <w:r>
        <w:t xml:space="preserve">- </w:t>
      </w:r>
      <w:hyperlink r:id="rId25" w:history="1">
        <w:r>
          <w:rPr>
            <w:color w:val="0000FF"/>
          </w:rPr>
          <w:t>Постановление</w:t>
        </w:r>
      </w:hyperlink>
      <w:r>
        <w:t xml:space="preserve"> Правительства Астраханской области от 29.04.2014 N 155-П "О внесении изменений в постановление Правительства Астраханской области от 04.08.2011 N 267-П";</w:t>
      </w:r>
    </w:p>
    <w:p w:rsidR="00D40B1B" w:rsidRDefault="00D40B1B">
      <w:pPr>
        <w:pStyle w:val="ConsPlusNormal"/>
        <w:spacing w:before="220"/>
        <w:ind w:firstLine="540"/>
        <w:jc w:val="both"/>
      </w:pPr>
      <w:r>
        <w:t xml:space="preserve">- </w:t>
      </w:r>
      <w:hyperlink r:id="rId26" w:history="1">
        <w:r>
          <w:rPr>
            <w:color w:val="0000FF"/>
          </w:rPr>
          <w:t>Распоряжение</w:t>
        </w:r>
      </w:hyperlink>
      <w:r>
        <w:t xml:space="preserve"> Правительства Астраханской области от 13.07.2011 N 313-Пр "О концепции комплексной долгосрочной целевой программы "Внедрение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и инновационного развития Астраханской области в 2012 - 2016 годах";</w:t>
      </w:r>
    </w:p>
    <w:p w:rsidR="00D40B1B" w:rsidRDefault="00D40B1B">
      <w:pPr>
        <w:pStyle w:val="ConsPlusNormal"/>
        <w:spacing w:before="220"/>
        <w:ind w:firstLine="540"/>
        <w:jc w:val="both"/>
      </w:pPr>
      <w:r>
        <w:t xml:space="preserve">- </w:t>
      </w:r>
      <w:hyperlink r:id="rId27" w:history="1">
        <w:r>
          <w:rPr>
            <w:color w:val="0000FF"/>
          </w:rPr>
          <w:t>Распоряжение</w:t>
        </w:r>
      </w:hyperlink>
      <w:r>
        <w:t xml:space="preserve"> Правительства Астраханской области от 10.08.2012 N 376-Пр "О концепции комплексной долгосрочной целевой программы "Повышение безопасности дорожного движения в Астраханской области на 2013 - 2017 годы".</w:t>
      </w:r>
    </w:p>
    <w:p w:rsidR="00D40B1B" w:rsidRDefault="00D40B1B">
      <w:pPr>
        <w:pStyle w:val="ConsPlusNormal"/>
        <w:spacing w:before="220"/>
        <w:ind w:firstLine="540"/>
        <w:jc w:val="both"/>
      </w:pPr>
      <w:r>
        <w:t>3. Агентству связи и массовых коммуникаций Астраханской области (Зайцева М.А.) опубликовать настоящее Постановление в средствах массовой информации.</w:t>
      </w:r>
    </w:p>
    <w:p w:rsidR="00D40B1B" w:rsidRDefault="00D40B1B">
      <w:pPr>
        <w:pStyle w:val="ConsPlusNormal"/>
        <w:spacing w:before="220"/>
        <w:ind w:firstLine="540"/>
        <w:jc w:val="both"/>
      </w:pPr>
      <w:r>
        <w:t xml:space="preserve">4. Постановление вступает в силу со дня его официального опубликования, за исключением </w:t>
      </w:r>
      <w:hyperlink w:anchor="P19" w:history="1">
        <w:r>
          <w:rPr>
            <w:color w:val="0000FF"/>
          </w:rPr>
          <w:t>пункта 2</w:t>
        </w:r>
      </w:hyperlink>
      <w:r>
        <w:t xml:space="preserve"> постановления, вступающего в силу с 01.01.2015.</w:t>
      </w:r>
    </w:p>
    <w:p w:rsidR="00D40B1B" w:rsidRDefault="00D40B1B">
      <w:pPr>
        <w:pStyle w:val="ConsPlusNormal"/>
        <w:jc w:val="both"/>
      </w:pPr>
    </w:p>
    <w:p w:rsidR="00D40B1B" w:rsidRDefault="00D40B1B">
      <w:pPr>
        <w:pStyle w:val="ConsPlusNormal"/>
        <w:jc w:val="right"/>
      </w:pPr>
      <w:r>
        <w:t>Губернатор Астраханской области</w:t>
      </w:r>
    </w:p>
    <w:p w:rsidR="00D40B1B" w:rsidRDefault="00D40B1B">
      <w:pPr>
        <w:pStyle w:val="ConsPlusNormal"/>
        <w:jc w:val="right"/>
      </w:pPr>
      <w:r>
        <w:t>А.А.ЖИЛКИН</w:t>
      </w:r>
    </w:p>
    <w:p w:rsidR="00D40B1B" w:rsidRDefault="00D40B1B">
      <w:pPr>
        <w:pStyle w:val="ConsPlusNormal"/>
        <w:jc w:val="both"/>
      </w:pPr>
    </w:p>
    <w:p w:rsidR="00D40B1B" w:rsidRDefault="00D40B1B">
      <w:pPr>
        <w:pStyle w:val="ConsPlusNormal"/>
        <w:jc w:val="both"/>
      </w:pPr>
    </w:p>
    <w:p w:rsidR="00D40B1B" w:rsidRDefault="00D40B1B">
      <w:pPr>
        <w:pStyle w:val="ConsPlusNormal"/>
        <w:jc w:val="both"/>
      </w:pPr>
    </w:p>
    <w:p w:rsidR="00D40B1B" w:rsidRDefault="00D40B1B">
      <w:pPr>
        <w:pStyle w:val="ConsPlusNormal"/>
        <w:jc w:val="both"/>
      </w:pPr>
    </w:p>
    <w:p w:rsidR="00D40B1B" w:rsidRDefault="00D40B1B">
      <w:pPr>
        <w:pStyle w:val="ConsPlusNormal"/>
        <w:jc w:val="both"/>
      </w:pPr>
    </w:p>
    <w:p w:rsidR="00D40B1B" w:rsidRDefault="00D40B1B">
      <w:pPr>
        <w:pStyle w:val="ConsPlusNormal"/>
        <w:jc w:val="right"/>
        <w:outlineLvl w:val="0"/>
      </w:pPr>
      <w:r>
        <w:t>Утверждена</w:t>
      </w:r>
    </w:p>
    <w:p w:rsidR="00D40B1B" w:rsidRDefault="00D40B1B">
      <w:pPr>
        <w:pStyle w:val="ConsPlusNormal"/>
        <w:jc w:val="right"/>
      </w:pPr>
      <w:r>
        <w:t>Постановлением Правительства</w:t>
      </w:r>
    </w:p>
    <w:p w:rsidR="00D40B1B" w:rsidRDefault="00D40B1B">
      <w:pPr>
        <w:pStyle w:val="ConsPlusNormal"/>
        <w:jc w:val="right"/>
      </w:pPr>
      <w:r>
        <w:t>Астраханской области</w:t>
      </w:r>
    </w:p>
    <w:p w:rsidR="00D40B1B" w:rsidRDefault="00D40B1B">
      <w:pPr>
        <w:pStyle w:val="ConsPlusNormal"/>
        <w:jc w:val="right"/>
      </w:pPr>
      <w:r>
        <w:t>от 16 сентября 2014 г. N 400-П</w:t>
      </w:r>
    </w:p>
    <w:p w:rsidR="00D40B1B" w:rsidRDefault="00D40B1B">
      <w:pPr>
        <w:pStyle w:val="ConsPlusNormal"/>
        <w:jc w:val="both"/>
      </w:pPr>
    </w:p>
    <w:p w:rsidR="00D40B1B" w:rsidRDefault="00D40B1B">
      <w:pPr>
        <w:pStyle w:val="ConsPlusTitle"/>
        <w:jc w:val="center"/>
      </w:pPr>
      <w:bookmarkStart w:id="1" w:name="P45"/>
      <w:bookmarkEnd w:id="1"/>
      <w:r>
        <w:t>ГОСУДАРСТВЕННАЯ ПРОГРАММА</w:t>
      </w:r>
    </w:p>
    <w:p w:rsidR="00D40B1B" w:rsidRDefault="00D40B1B">
      <w:pPr>
        <w:pStyle w:val="ConsPlusTitle"/>
        <w:jc w:val="center"/>
      </w:pPr>
      <w:r>
        <w:t>"РАЗВИТИЕ ПРОМЫШЛЕННОСТИ И ТРАНСПОРТНОЙ</w:t>
      </w:r>
    </w:p>
    <w:p w:rsidR="00D40B1B" w:rsidRDefault="00D40B1B">
      <w:pPr>
        <w:pStyle w:val="ConsPlusTitle"/>
        <w:jc w:val="center"/>
      </w:pPr>
      <w:r>
        <w:t>СИСТЕМЫ АСТРАХАНСКОЙ ОБЛАСТИ"</w:t>
      </w:r>
    </w:p>
    <w:p w:rsidR="00D40B1B" w:rsidRDefault="00D40B1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40B1B">
        <w:trPr>
          <w:jc w:val="center"/>
        </w:trPr>
        <w:tc>
          <w:tcPr>
            <w:tcW w:w="9294" w:type="dxa"/>
            <w:tcBorders>
              <w:top w:val="nil"/>
              <w:left w:val="single" w:sz="24" w:space="0" w:color="CED3F1"/>
              <w:bottom w:val="nil"/>
              <w:right w:val="single" w:sz="24" w:space="0" w:color="F4F3F8"/>
            </w:tcBorders>
            <w:shd w:val="clear" w:color="auto" w:fill="F4F3F8"/>
          </w:tcPr>
          <w:p w:rsidR="00D40B1B" w:rsidRDefault="00D40B1B">
            <w:pPr>
              <w:pStyle w:val="ConsPlusNormal"/>
              <w:jc w:val="center"/>
            </w:pPr>
            <w:r>
              <w:rPr>
                <w:color w:val="392C69"/>
              </w:rPr>
              <w:t>Список изменяющих документов</w:t>
            </w:r>
          </w:p>
          <w:p w:rsidR="00D40B1B" w:rsidRDefault="00D40B1B">
            <w:pPr>
              <w:pStyle w:val="ConsPlusNormal"/>
              <w:jc w:val="center"/>
            </w:pPr>
            <w:proofErr w:type="gramStart"/>
            <w:r>
              <w:rPr>
                <w:color w:val="392C69"/>
              </w:rPr>
              <w:t xml:space="preserve">(в ред. </w:t>
            </w:r>
            <w:hyperlink r:id="rId28" w:history="1">
              <w:r>
                <w:rPr>
                  <w:color w:val="0000FF"/>
                </w:rPr>
                <w:t>Постановления</w:t>
              </w:r>
            </w:hyperlink>
            <w:r>
              <w:rPr>
                <w:color w:val="392C69"/>
              </w:rPr>
              <w:t xml:space="preserve"> Правительства Астраханской области</w:t>
            </w:r>
            <w:proofErr w:type="gramEnd"/>
          </w:p>
          <w:p w:rsidR="00D40B1B" w:rsidRDefault="00D40B1B">
            <w:pPr>
              <w:pStyle w:val="ConsPlusNormal"/>
              <w:jc w:val="center"/>
            </w:pPr>
            <w:r>
              <w:rPr>
                <w:color w:val="392C69"/>
              </w:rPr>
              <w:t>от 21.03.2018 N 110-П)</w:t>
            </w:r>
          </w:p>
        </w:tc>
      </w:tr>
    </w:tbl>
    <w:p w:rsidR="00D40B1B" w:rsidRDefault="00D40B1B">
      <w:pPr>
        <w:pStyle w:val="ConsPlusNormal"/>
        <w:jc w:val="center"/>
      </w:pPr>
    </w:p>
    <w:p w:rsidR="00D40B1B" w:rsidRDefault="00D40B1B">
      <w:pPr>
        <w:pStyle w:val="ConsPlusNormal"/>
        <w:jc w:val="center"/>
        <w:outlineLvl w:val="1"/>
      </w:pPr>
      <w:r>
        <w:t>Паспорт</w:t>
      </w:r>
    </w:p>
    <w:p w:rsidR="00D40B1B" w:rsidRDefault="00D40B1B">
      <w:pPr>
        <w:pStyle w:val="ConsPlusNormal"/>
        <w:jc w:val="center"/>
      </w:pPr>
      <w:r>
        <w:t>государственной программы "Развитие промышленности</w:t>
      </w:r>
    </w:p>
    <w:p w:rsidR="00D40B1B" w:rsidRDefault="00D40B1B">
      <w:pPr>
        <w:pStyle w:val="ConsPlusNormal"/>
        <w:jc w:val="center"/>
      </w:pPr>
      <w:r>
        <w:t>и транспортной системы Астраханской области"</w:t>
      </w:r>
    </w:p>
    <w:p w:rsidR="00D40B1B" w:rsidRDefault="00D40B1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5953"/>
      </w:tblGrid>
      <w:tr w:rsidR="00D40B1B">
        <w:tc>
          <w:tcPr>
            <w:tcW w:w="3118" w:type="dxa"/>
            <w:tcBorders>
              <w:top w:val="nil"/>
              <w:left w:val="nil"/>
              <w:bottom w:val="nil"/>
              <w:right w:val="nil"/>
            </w:tcBorders>
          </w:tcPr>
          <w:p w:rsidR="00D40B1B" w:rsidRDefault="00D40B1B">
            <w:pPr>
              <w:pStyle w:val="ConsPlusNormal"/>
            </w:pPr>
            <w:r>
              <w:t>Наименование государственной программы</w:t>
            </w:r>
          </w:p>
        </w:tc>
        <w:tc>
          <w:tcPr>
            <w:tcW w:w="5953" w:type="dxa"/>
            <w:tcBorders>
              <w:top w:val="nil"/>
              <w:left w:val="nil"/>
              <w:bottom w:val="nil"/>
              <w:right w:val="nil"/>
            </w:tcBorders>
          </w:tcPr>
          <w:p w:rsidR="00D40B1B" w:rsidRDefault="00D40B1B">
            <w:pPr>
              <w:pStyle w:val="ConsPlusNormal"/>
            </w:pPr>
            <w:r>
              <w:t>государственная программа "Развитие промышленности и транспортной системы Астраханской области" (далее - государственная программа)</w:t>
            </w:r>
          </w:p>
        </w:tc>
      </w:tr>
      <w:tr w:rsidR="00D40B1B">
        <w:tc>
          <w:tcPr>
            <w:tcW w:w="3118" w:type="dxa"/>
            <w:tcBorders>
              <w:top w:val="nil"/>
              <w:left w:val="nil"/>
              <w:bottom w:val="nil"/>
              <w:right w:val="nil"/>
            </w:tcBorders>
          </w:tcPr>
          <w:p w:rsidR="00D40B1B" w:rsidRDefault="00D40B1B">
            <w:pPr>
              <w:pStyle w:val="ConsPlusNormal"/>
            </w:pPr>
            <w:r>
              <w:lastRenderedPageBreak/>
              <w:t>Основание для разработки программы</w:t>
            </w:r>
          </w:p>
        </w:tc>
        <w:tc>
          <w:tcPr>
            <w:tcW w:w="5953" w:type="dxa"/>
            <w:tcBorders>
              <w:top w:val="nil"/>
              <w:left w:val="nil"/>
              <w:bottom w:val="nil"/>
              <w:right w:val="nil"/>
            </w:tcBorders>
          </w:tcPr>
          <w:p w:rsidR="00D40B1B" w:rsidRDefault="00D40B1B">
            <w:pPr>
              <w:pStyle w:val="ConsPlusNormal"/>
            </w:pPr>
            <w:hyperlink r:id="rId29" w:history="1">
              <w:r>
                <w:rPr>
                  <w:color w:val="0000FF"/>
                </w:rPr>
                <w:t>Распоряжение</w:t>
              </w:r>
            </w:hyperlink>
            <w:r>
              <w:t xml:space="preserve"> Правительства Астраханской области от 15.05.2014 N 197-Пр "О перечне государственных программ Астраханской области"</w:t>
            </w:r>
          </w:p>
        </w:tc>
      </w:tr>
      <w:tr w:rsidR="00D40B1B">
        <w:tc>
          <w:tcPr>
            <w:tcW w:w="3118" w:type="dxa"/>
            <w:tcBorders>
              <w:top w:val="nil"/>
              <w:left w:val="nil"/>
              <w:bottom w:val="nil"/>
              <w:right w:val="nil"/>
            </w:tcBorders>
          </w:tcPr>
          <w:p w:rsidR="00D40B1B" w:rsidRDefault="00D40B1B">
            <w:pPr>
              <w:pStyle w:val="ConsPlusNormal"/>
            </w:pPr>
            <w:r>
              <w:t>Основные разработчики государственной программы</w:t>
            </w:r>
          </w:p>
        </w:tc>
        <w:tc>
          <w:tcPr>
            <w:tcW w:w="5953" w:type="dxa"/>
            <w:tcBorders>
              <w:top w:val="nil"/>
              <w:left w:val="nil"/>
              <w:bottom w:val="nil"/>
              <w:right w:val="nil"/>
            </w:tcBorders>
          </w:tcPr>
          <w:p w:rsidR="00D40B1B" w:rsidRDefault="00D40B1B">
            <w:pPr>
              <w:pStyle w:val="ConsPlusNormal"/>
            </w:pPr>
            <w:r>
              <w:t>министерство промышленности, транспорта и природных ресурсов Астраханской области, агентство связи и массовых коммуникаций Астраханской области</w:t>
            </w:r>
          </w:p>
        </w:tc>
      </w:tr>
      <w:tr w:rsidR="00D40B1B">
        <w:tc>
          <w:tcPr>
            <w:tcW w:w="3118" w:type="dxa"/>
            <w:tcBorders>
              <w:top w:val="nil"/>
              <w:left w:val="nil"/>
              <w:bottom w:val="nil"/>
              <w:right w:val="nil"/>
            </w:tcBorders>
          </w:tcPr>
          <w:p w:rsidR="00D40B1B" w:rsidRDefault="00D40B1B">
            <w:pPr>
              <w:pStyle w:val="ConsPlusNormal"/>
            </w:pPr>
            <w:r>
              <w:t>Государственный заказчик - координатор государственной программы</w:t>
            </w:r>
          </w:p>
        </w:tc>
        <w:tc>
          <w:tcPr>
            <w:tcW w:w="5953" w:type="dxa"/>
            <w:tcBorders>
              <w:top w:val="nil"/>
              <w:left w:val="nil"/>
              <w:bottom w:val="nil"/>
              <w:right w:val="nil"/>
            </w:tcBorders>
          </w:tcPr>
          <w:p w:rsidR="00D40B1B" w:rsidRDefault="00D40B1B">
            <w:pPr>
              <w:pStyle w:val="ConsPlusNormal"/>
            </w:pPr>
            <w:r>
              <w:t>министерство промышленности, транспорта и природных ресурсов Астраханской области</w:t>
            </w:r>
          </w:p>
        </w:tc>
      </w:tr>
      <w:tr w:rsidR="00D40B1B">
        <w:tc>
          <w:tcPr>
            <w:tcW w:w="3118" w:type="dxa"/>
            <w:tcBorders>
              <w:top w:val="nil"/>
              <w:left w:val="nil"/>
              <w:bottom w:val="nil"/>
              <w:right w:val="nil"/>
            </w:tcBorders>
          </w:tcPr>
          <w:p w:rsidR="00D40B1B" w:rsidRDefault="00D40B1B">
            <w:pPr>
              <w:pStyle w:val="ConsPlusNormal"/>
            </w:pPr>
            <w:r>
              <w:t>Государственные заказчики</w:t>
            </w:r>
          </w:p>
        </w:tc>
        <w:tc>
          <w:tcPr>
            <w:tcW w:w="5953" w:type="dxa"/>
            <w:tcBorders>
              <w:top w:val="nil"/>
              <w:left w:val="nil"/>
              <w:bottom w:val="nil"/>
              <w:right w:val="nil"/>
            </w:tcBorders>
          </w:tcPr>
          <w:p w:rsidR="00D40B1B" w:rsidRDefault="00D40B1B">
            <w:pPr>
              <w:pStyle w:val="ConsPlusNormal"/>
            </w:pPr>
            <w:r>
              <w:t>министерство промышленности, транспорта и природных ресурсов Астраханской области, агентство связи и массовых коммуникаций Астраханской области</w:t>
            </w:r>
          </w:p>
        </w:tc>
      </w:tr>
      <w:tr w:rsidR="00D40B1B">
        <w:tc>
          <w:tcPr>
            <w:tcW w:w="3118" w:type="dxa"/>
            <w:tcBorders>
              <w:top w:val="nil"/>
              <w:left w:val="nil"/>
              <w:bottom w:val="nil"/>
              <w:right w:val="nil"/>
            </w:tcBorders>
          </w:tcPr>
          <w:p w:rsidR="00D40B1B" w:rsidRDefault="00D40B1B">
            <w:pPr>
              <w:pStyle w:val="ConsPlusNormal"/>
            </w:pPr>
            <w:r>
              <w:t>Исполнители государственной программы</w:t>
            </w:r>
          </w:p>
        </w:tc>
        <w:tc>
          <w:tcPr>
            <w:tcW w:w="5953" w:type="dxa"/>
            <w:tcBorders>
              <w:top w:val="nil"/>
              <w:left w:val="nil"/>
              <w:bottom w:val="nil"/>
              <w:right w:val="nil"/>
            </w:tcBorders>
          </w:tcPr>
          <w:p w:rsidR="00D40B1B" w:rsidRDefault="00D40B1B">
            <w:pPr>
              <w:pStyle w:val="ConsPlusNormal"/>
            </w:pPr>
            <w:proofErr w:type="gramStart"/>
            <w:r>
              <w:t>министерство промышленности, транспорта и природных ресурсов Астраханской области, министерство строительства и жилищно-коммунального хозяйства Астраханской области, министерство образования и науки Астраханской области, министерство здравоохранения Астраханской области, агентство связи и массовых коммуникаций Астраханской области, Управление Министерства внутренних дел Российской Федерации по Астраханской области (далее - УВМД России по Астраханской области) (по согласованию), Управление Государственной инспекции безопасности дорожного движения Управления Министерства внутренних дел Российской</w:t>
            </w:r>
            <w:proofErr w:type="gramEnd"/>
            <w:r>
              <w:t xml:space="preserve"> Федерации по Астраханской области (далее - УГИБДД УМВД России по Астраханской области) (по согласованию), органы местного самоуправления муниципальных образований Астраханской области (по согласованию), государственные учреждения и предприятия Астраханской области, а также иные организации (по согласованию)</w:t>
            </w:r>
          </w:p>
        </w:tc>
      </w:tr>
      <w:tr w:rsidR="00D40B1B">
        <w:tc>
          <w:tcPr>
            <w:tcW w:w="3118" w:type="dxa"/>
            <w:tcBorders>
              <w:top w:val="nil"/>
              <w:left w:val="nil"/>
              <w:bottom w:val="nil"/>
              <w:right w:val="nil"/>
            </w:tcBorders>
          </w:tcPr>
          <w:p w:rsidR="00D40B1B" w:rsidRDefault="00D40B1B">
            <w:pPr>
              <w:pStyle w:val="ConsPlusNormal"/>
            </w:pPr>
            <w:r>
              <w:t>Подпрограммы государственной программы (в том числе ведомственная целевая программа, входящая в состав государственной программы)</w:t>
            </w:r>
          </w:p>
        </w:tc>
        <w:tc>
          <w:tcPr>
            <w:tcW w:w="5953" w:type="dxa"/>
            <w:tcBorders>
              <w:top w:val="nil"/>
              <w:left w:val="nil"/>
              <w:bottom w:val="nil"/>
              <w:right w:val="nil"/>
            </w:tcBorders>
          </w:tcPr>
          <w:p w:rsidR="00D40B1B" w:rsidRDefault="00D40B1B">
            <w:pPr>
              <w:pStyle w:val="ConsPlusNormal"/>
            </w:pPr>
            <w:r>
              <w:t xml:space="preserve">- </w:t>
            </w:r>
            <w:hyperlink w:anchor="P549" w:history="1">
              <w:r>
                <w:rPr>
                  <w:color w:val="0000FF"/>
                </w:rPr>
                <w:t>подпрограмма</w:t>
              </w:r>
            </w:hyperlink>
            <w:r>
              <w:t xml:space="preserve"> "Развитие промышленности Астраханской области и повышение ее конкурентоспособности";</w:t>
            </w:r>
          </w:p>
          <w:p w:rsidR="00D40B1B" w:rsidRDefault="00D40B1B">
            <w:pPr>
              <w:pStyle w:val="ConsPlusNormal"/>
            </w:pPr>
            <w:r>
              <w:t xml:space="preserve">- </w:t>
            </w:r>
            <w:hyperlink w:anchor="P808" w:history="1">
              <w:r>
                <w:rPr>
                  <w:color w:val="0000FF"/>
                </w:rPr>
                <w:t>подпрограмма</w:t>
              </w:r>
            </w:hyperlink>
            <w:r>
              <w:t xml:space="preserve"> "Комплексное развитие Астраханского воднотранспортного узла";</w:t>
            </w:r>
          </w:p>
          <w:p w:rsidR="00D40B1B" w:rsidRDefault="00D40B1B">
            <w:pPr>
              <w:pStyle w:val="ConsPlusNormal"/>
            </w:pPr>
            <w:r>
              <w:t xml:space="preserve">- </w:t>
            </w:r>
            <w:hyperlink w:anchor="P971" w:history="1">
              <w:r>
                <w:rPr>
                  <w:color w:val="0000FF"/>
                </w:rPr>
                <w:t>подпрограмма</w:t>
              </w:r>
            </w:hyperlink>
            <w:r>
              <w:t xml:space="preserve"> "Повышение безопасности дорожного движения в Астраханской области";</w:t>
            </w:r>
          </w:p>
          <w:p w:rsidR="00D40B1B" w:rsidRDefault="00D40B1B">
            <w:pPr>
              <w:pStyle w:val="ConsPlusNormal"/>
            </w:pPr>
            <w:r>
              <w:t xml:space="preserve">- </w:t>
            </w:r>
            <w:hyperlink w:anchor="P1210" w:history="1">
              <w:r>
                <w:rPr>
                  <w:color w:val="0000FF"/>
                </w:rPr>
                <w:t>подпрограмма</w:t>
              </w:r>
            </w:hyperlink>
            <w:r>
              <w:t xml:space="preserve"> "Внедрение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развития Астраханской области";</w:t>
            </w:r>
          </w:p>
          <w:p w:rsidR="00D40B1B" w:rsidRDefault="00D40B1B">
            <w:pPr>
              <w:pStyle w:val="ConsPlusNormal"/>
            </w:pPr>
            <w:r>
              <w:t>- ведомственная целевая программа "Создание условий для устойчивого развития промышленного и транспортного комплексов, а также эффективного использования природных ресурсов Астраханской области"</w:t>
            </w:r>
          </w:p>
        </w:tc>
      </w:tr>
      <w:tr w:rsidR="00D40B1B">
        <w:tc>
          <w:tcPr>
            <w:tcW w:w="3118" w:type="dxa"/>
            <w:tcBorders>
              <w:top w:val="nil"/>
              <w:left w:val="nil"/>
              <w:bottom w:val="nil"/>
              <w:right w:val="nil"/>
            </w:tcBorders>
          </w:tcPr>
          <w:p w:rsidR="00D40B1B" w:rsidRDefault="00D40B1B">
            <w:pPr>
              <w:pStyle w:val="ConsPlusNormal"/>
            </w:pPr>
            <w:r>
              <w:t>Цель государственной программы</w:t>
            </w:r>
          </w:p>
        </w:tc>
        <w:tc>
          <w:tcPr>
            <w:tcW w:w="5953" w:type="dxa"/>
            <w:tcBorders>
              <w:top w:val="nil"/>
              <w:left w:val="nil"/>
              <w:bottom w:val="nil"/>
              <w:right w:val="nil"/>
            </w:tcBorders>
          </w:tcPr>
          <w:p w:rsidR="00D40B1B" w:rsidRDefault="00D40B1B">
            <w:pPr>
              <w:pStyle w:val="ConsPlusNormal"/>
            </w:pPr>
            <w:proofErr w:type="gramStart"/>
            <w:r>
              <w:t xml:space="preserve">содействие созданию условий для эффективного и динамичного развития высокотехнологичных и восприимчивых к инновациям промышленного и транспортного комплексов Астраханской области, </w:t>
            </w:r>
            <w:r>
              <w:lastRenderedPageBreak/>
              <w:t>обеспечивающих повышение их конкурентоспособности</w:t>
            </w:r>
            <w:proofErr w:type="gramEnd"/>
          </w:p>
        </w:tc>
      </w:tr>
      <w:tr w:rsidR="00D40B1B">
        <w:tc>
          <w:tcPr>
            <w:tcW w:w="3118" w:type="dxa"/>
            <w:tcBorders>
              <w:top w:val="nil"/>
              <w:left w:val="nil"/>
              <w:bottom w:val="nil"/>
              <w:right w:val="nil"/>
            </w:tcBorders>
          </w:tcPr>
          <w:p w:rsidR="00D40B1B" w:rsidRDefault="00D40B1B">
            <w:pPr>
              <w:pStyle w:val="ConsPlusNormal"/>
            </w:pPr>
            <w:r>
              <w:lastRenderedPageBreak/>
              <w:t>Задачи государственной программы</w:t>
            </w:r>
          </w:p>
        </w:tc>
        <w:tc>
          <w:tcPr>
            <w:tcW w:w="5953" w:type="dxa"/>
            <w:tcBorders>
              <w:top w:val="nil"/>
              <w:left w:val="nil"/>
              <w:bottom w:val="nil"/>
              <w:right w:val="nil"/>
            </w:tcBorders>
          </w:tcPr>
          <w:p w:rsidR="00D40B1B" w:rsidRDefault="00D40B1B">
            <w:pPr>
              <w:pStyle w:val="ConsPlusNormal"/>
            </w:pPr>
            <w:r>
              <w:t>- обеспечение устойчивых темпов роста промышленного производства и повышение конкурентоспособности промышленности Астраханской области;</w:t>
            </w:r>
          </w:p>
          <w:p w:rsidR="00D40B1B" w:rsidRDefault="00D40B1B">
            <w:pPr>
              <w:pStyle w:val="ConsPlusNormal"/>
            </w:pPr>
            <w:r>
              <w:t>- удовлетворение потребностей участников внешнеэкономической деятельности в перевалке грузов и потребностей населения Астраханской области в перевозках общественным пассажирским речным транспортом;</w:t>
            </w:r>
          </w:p>
          <w:p w:rsidR="00D40B1B" w:rsidRDefault="00D40B1B">
            <w:pPr>
              <w:pStyle w:val="ConsPlusNormal"/>
            </w:pPr>
            <w:r>
              <w:t>- сокращение смертности от дорожно-транспортных происшествий к 2020 году на 28,82% по сравнению с 2012 годом;</w:t>
            </w:r>
          </w:p>
          <w:p w:rsidR="00D40B1B" w:rsidRDefault="00D40B1B">
            <w:pPr>
              <w:pStyle w:val="ConsPlusNormal"/>
            </w:pPr>
            <w:r>
              <w:t>- расширение спектра услуг, получаемых на основе интегрированной региональной информационной системы Астраханской области;</w:t>
            </w:r>
          </w:p>
          <w:p w:rsidR="00D40B1B" w:rsidRDefault="00D40B1B">
            <w:pPr>
              <w:pStyle w:val="ConsPlusNormal"/>
            </w:pPr>
            <w:r>
              <w:t>- проведение единой государственной политики, стимулирующей экономический рост и развитие промышленного и транспортного комплексов Астраханской области</w:t>
            </w:r>
          </w:p>
        </w:tc>
      </w:tr>
      <w:tr w:rsidR="00D40B1B">
        <w:tc>
          <w:tcPr>
            <w:tcW w:w="3118" w:type="dxa"/>
            <w:tcBorders>
              <w:top w:val="nil"/>
              <w:left w:val="nil"/>
              <w:bottom w:val="nil"/>
              <w:right w:val="nil"/>
            </w:tcBorders>
          </w:tcPr>
          <w:p w:rsidR="00D40B1B" w:rsidRDefault="00D40B1B">
            <w:pPr>
              <w:pStyle w:val="ConsPlusNormal"/>
            </w:pPr>
            <w:r>
              <w:t>Сроки и этапы реализации государственной программы</w:t>
            </w:r>
          </w:p>
        </w:tc>
        <w:tc>
          <w:tcPr>
            <w:tcW w:w="5953" w:type="dxa"/>
            <w:tcBorders>
              <w:top w:val="nil"/>
              <w:left w:val="nil"/>
              <w:bottom w:val="nil"/>
              <w:right w:val="nil"/>
            </w:tcBorders>
          </w:tcPr>
          <w:p w:rsidR="00D40B1B" w:rsidRDefault="00D40B1B">
            <w:pPr>
              <w:pStyle w:val="ConsPlusNormal"/>
            </w:pPr>
            <w:r>
              <w:t>2015 - 2028 годы:</w:t>
            </w:r>
          </w:p>
          <w:p w:rsidR="00D40B1B" w:rsidRDefault="00D40B1B">
            <w:pPr>
              <w:pStyle w:val="ConsPlusNormal"/>
            </w:pPr>
            <w:r>
              <w:t>первый этап 2015 - 2020 годы;</w:t>
            </w:r>
          </w:p>
          <w:p w:rsidR="00D40B1B" w:rsidRDefault="00D40B1B">
            <w:pPr>
              <w:pStyle w:val="ConsPlusNormal"/>
            </w:pPr>
            <w:r>
              <w:t>второй этап 2021 - 2028 годы</w:t>
            </w:r>
          </w:p>
        </w:tc>
      </w:tr>
      <w:tr w:rsidR="00D40B1B">
        <w:tc>
          <w:tcPr>
            <w:tcW w:w="3118" w:type="dxa"/>
            <w:tcBorders>
              <w:top w:val="nil"/>
              <w:left w:val="nil"/>
              <w:bottom w:val="nil"/>
              <w:right w:val="nil"/>
            </w:tcBorders>
          </w:tcPr>
          <w:p w:rsidR="00D40B1B" w:rsidRDefault="00D40B1B">
            <w:pPr>
              <w:pStyle w:val="ConsPlusNormal"/>
            </w:pPr>
            <w:r>
              <w:t>Объемы бюджетных ассигнований и источники финансирования государственной программы (в том числе по подпрограммам, ведомственной целевой программе)</w:t>
            </w:r>
          </w:p>
        </w:tc>
        <w:tc>
          <w:tcPr>
            <w:tcW w:w="5953" w:type="dxa"/>
            <w:tcBorders>
              <w:top w:val="nil"/>
              <w:left w:val="nil"/>
              <w:bottom w:val="nil"/>
              <w:right w:val="nil"/>
            </w:tcBorders>
          </w:tcPr>
          <w:p w:rsidR="00D40B1B" w:rsidRDefault="00D40B1B">
            <w:pPr>
              <w:pStyle w:val="ConsPlusNormal"/>
            </w:pPr>
            <w:r>
              <w:t>Общий объем финансирования государственной программы составит 44046712,1 тыс. руб., в том числе за счет средств:</w:t>
            </w:r>
          </w:p>
          <w:p w:rsidR="00D40B1B" w:rsidRDefault="00D40B1B">
            <w:pPr>
              <w:pStyle w:val="ConsPlusNormal"/>
            </w:pPr>
            <w:r>
              <w:t>- бюджета Астраханской области - 840626,6 тыс. руб., в том числе:</w:t>
            </w:r>
          </w:p>
          <w:p w:rsidR="00D40B1B" w:rsidRDefault="00D40B1B">
            <w:pPr>
              <w:pStyle w:val="ConsPlusNormal"/>
            </w:pPr>
            <w:r>
              <w:t>2015 год - 237188,9 тыс. руб.;</w:t>
            </w:r>
          </w:p>
          <w:p w:rsidR="00D40B1B" w:rsidRDefault="00D40B1B">
            <w:pPr>
              <w:pStyle w:val="ConsPlusNormal"/>
            </w:pPr>
            <w:r>
              <w:t>2016 год - 52791,1 тыс. руб.;</w:t>
            </w:r>
          </w:p>
          <w:p w:rsidR="00D40B1B" w:rsidRDefault="00D40B1B">
            <w:pPr>
              <w:pStyle w:val="ConsPlusNormal"/>
            </w:pPr>
            <w:r>
              <w:t>2017 год - 49068,7 тыс. руб.;</w:t>
            </w:r>
          </w:p>
          <w:p w:rsidR="00D40B1B" w:rsidRDefault="00D40B1B">
            <w:pPr>
              <w:pStyle w:val="ConsPlusNormal"/>
            </w:pPr>
            <w:r>
              <w:t>2018 год - 72810,9 тыс. руб.;</w:t>
            </w:r>
          </w:p>
          <w:p w:rsidR="00D40B1B" w:rsidRDefault="00D40B1B">
            <w:pPr>
              <w:pStyle w:val="ConsPlusNormal"/>
            </w:pPr>
            <w:r>
              <w:t>2019 год - 69779,9 тыс. руб.;</w:t>
            </w:r>
          </w:p>
          <w:p w:rsidR="00D40B1B" w:rsidRDefault="00D40B1B">
            <w:pPr>
              <w:pStyle w:val="ConsPlusNormal"/>
            </w:pPr>
            <w:r>
              <w:t>2020 год - 71457,0 тыс. руб.;</w:t>
            </w:r>
          </w:p>
          <w:p w:rsidR="00D40B1B" w:rsidRDefault="00D40B1B">
            <w:pPr>
              <w:pStyle w:val="ConsPlusNormal"/>
            </w:pPr>
            <w:proofErr w:type="spellStart"/>
            <w:r>
              <w:t>прогнозно</w:t>
            </w:r>
            <w:proofErr w:type="spellEnd"/>
            <w:r>
              <w:t>:</w:t>
            </w:r>
          </w:p>
          <w:p w:rsidR="00D40B1B" w:rsidRDefault="00D40B1B">
            <w:pPr>
              <w:pStyle w:val="ConsPlusNormal"/>
            </w:pPr>
            <w:r>
              <w:t>2021 - 2028 годы - 287530,1 тыс. руб.;</w:t>
            </w:r>
          </w:p>
          <w:p w:rsidR="00D40B1B" w:rsidRDefault="00D40B1B">
            <w:pPr>
              <w:pStyle w:val="ConsPlusNormal"/>
            </w:pPr>
            <w:r>
              <w:t>- федерального бюджета (средства, не поступающие в бюджет Астраханской области) - 1301161,4 тыс. руб., в том числе:</w:t>
            </w:r>
          </w:p>
          <w:p w:rsidR="00D40B1B" w:rsidRDefault="00D40B1B">
            <w:pPr>
              <w:pStyle w:val="ConsPlusNormal"/>
            </w:pPr>
            <w:r>
              <w:t>2015 год - 67108,0 тыс. руб.;</w:t>
            </w:r>
          </w:p>
          <w:p w:rsidR="00D40B1B" w:rsidRDefault="00D40B1B">
            <w:pPr>
              <w:pStyle w:val="ConsPlusNormal"/>
            </w:pPr>
            <w:r>
              <w:t>2016 год - 450134,0 тыс. руб.;</w:t>
            </w:r>
          </w:p>
          <w:p w:rsidR="00D40B1B" w:rsidRDefault="00D40B1B">
            <w:pPr>
              <w:pStyle w:val="ConsPlusNormal"/>
            </w:pPr>
            <w:r>
              <w:t>2017 год - 183056,4 тыс. руб.;</w:t>
            </w:r>
          </w:p>
          <w:p w:rsidR="00D40B1B" w:rsidRDefault="00D40B1B">
            <w:pPr>
              <w:pStyle w:val="ConsPlusNormal"/>
            </w:pPr>
            <w:r>
              <w:t>2018 год - 40842,0 тыс. руб.;</w:t>
            </w:r>
          </w:p>
          <w:p w:rsidR="00D40B1B" w:rsidRDefault="00D40B1B">
            <w:pPr>
              <w:pStyle w:val="ConsPlusNormal"/>
            </w:pPr>
            <w:r>
              <w:t>2019 год - 41342,0 тыс. руб.;</w:t>
            </w:r>
          </w:p>
          <w:p w:rsidR="00D40B1B" w:rsidRDefault="00D40B1B">
            <w:pPr>
              <w:pStyle w:val="ConsPlusNormal"/>
            </w:pPr>
            <w:r>
              <w:t>2020 год - 158679,0 тыс. руб.;</w:t>
            </w:r>
          </w:p>
          <w:p w:rsidR="00D40B1B" w:rsidRDefault="00D40B1B">
            <w:pPr>
              <w:pStyle w:val="ConsPlusNormal"/>
            </w:pPr>
            <w:proofErr w:type="spellStart"/>
            <w:r>
              <w:t>прогнозно</w:t>
            </w:r>
            <w:proofErr w:type="spellEnd"/>
            <w:r>
              <w:t>:</w:t>
            </w:r>
          </w:p>
          <w:p w:rsidR="00D40B1B" w:rsidRDefault="00D40B1B">
            <w:pPr>
              <w:pStyle w:val="ConsPlusNormal"/>
            </w:pPr>
            <w:r>
              <w:t>2021 - 2028 годы - 360000,0 тыс. руб.;</w:t>
            </w:r>
          </w:p>
          <w:p w:rsidR="00D40B1B" w:rsidRDefault="00D40B1B">
            <w:pPr>
              <w:pStyle w:val="ConsPlusNormal"/>
            </w:pPr>
            <w:r>
              <w:t>- бюджетов муниципальных образований - 143689,0 тыс. руб., в том числе:</w:t>
            </w:r>
          </w:p>
          <w:p w:rsidR="00D40B1B" w:rsidRDefault="00D40B1B">
            <w:pPr>
              <w:pStyle w:val="ConsPlusNormal"/>
            </w:pPr>
            <w:r>
              <w:t>2015 год - 22847,0 тыс. руб.;</w:t>
            </w:r>
          </w:p>
          <w:p w:rsidR="00D40B1B" w:rsidRDefault="00D40B1B">
            <w:pPr>
              <w:pStyle w:val="ConsPlusNormal"/>
            </w:pPr>
            <w:r>
              <w:t>2016 год - 24557,0 тыс. руб.;</w:t>
            </w:r>
          </w:p>
          <w:p w:rsidR="00D40B1B" w:rsidRDefault="00D40B1B">
            <w:pPr>
              <w:pStyle w:val="ConsPlusNormal"/>
            </w:pPr>
            <w:r>
              <w:t>2017 год - 25892,0 тыс. руб.;</w:t>
            </w:r>
          </w:p>
          <w:p w:rsidR="00D40B1B" w:rsidRDefault="00D40B1B">
            <w:pPr>
              <w:pStyle w:val="ConsPlusNormal"/>
            </w:pPr>
            <w:r>
              <w:t>2018 год - 25892,0 тыс. руб.;</w:t>
            </w:r>
          </w:p>
          <w:p w:rsidR="00D40B1B" w:rsidRDefault="00D40B1B">
            <w:pPr>
              <w:pStyle w:val="ConsPlusNormal"/>
            </w:pPr>
            <w:r>
              <w:t>2019 год - 25892,0 тыс. руб.;</w:t>
            </w:r>
          </w:p>
          <w:p w:rsidR="00D40B1B" w:rsidRDefault="00D40B1B">
            <w:pPr>
              <w:pStyle w:val="ConsPlusNormal"/>
            </w:pPr>
            <w:r>
              <w:lastRenderedPageBreak/>
              <w:t>2020 год - 18609,0 тыс. руб.;</w:t>
            </w:r>
          </w:p>
          <w:p w:rsidR="00D40B1B" w:rsidRDefault="00D40B1B">
            <w:pPr>
              <w:pStyle w:val="ConsPlusNormal"/>
            </w:pPr>
            <w:r>
              <w:t>- концессионного соглашения - 7826431,8 тыс. руб., в том числе:</w:t>
            </w:r>
          </w:p>
          <w:p w:rsidR="00D40B1B" w:rsidRDefault="00D40B1B">
            <w:pPr>
              <w:pStyle w:val="ConsPlusNormal"/>
            </w:pPr>
            <w:r>
              <w:t>2018 год - 495628,3 тыс. руб.;</w:t>
            </w:r>
          </w:p>
          <w:p w:rsidR="00D40B1B" w:rsidRDefault="00D40B1B">
            <w:pPr>
              <w:pStyle w:val="ConsPlusNormal"/>
            </w:pPr>
            <w:r>
              <w:t>2019 год - 474649,9 тыс. руб.;</w:t>
            </w:r>
          </w:p>
          <w:p w:rsidR="00D40B1B" w:rsidRDefault="00D40B1B">
            <w:pPr>
              <w:pStyle w:val="ConsPlusNormal"/>
            </w:pPr>
            <w:r>
              <w:t>2020 год - 448364,4 тыс. руб.;</w:t>
            </w:r>
          </w:p>
          <w:p w:rsidR="00D40B1B" w:rsidRDefault="00D40B1B">
            <w:pPr>
              <w:pStyle w:val="ConsPlusNormal"/>
            </w:pPr>
            <w:proofErr w:type="spellStart"/>
            <w:r>
              <w:t>прогнозно</w:t>
            </w:r>
            <w:proofErr w:type="spellEnd"/>
            <w:r>
              <w:t>:</w:t>
            </w:r>
          </w:p>
          <w:p w:rsidR="00D40B1B" w:rsidRDefault="00D40B1B">
            <w:pPr>
              <w:pStyle w:val="ConsPlusNormal"/>
            </w:pPr>
            <w:r>
              <w:t>2021 - 2028 годы - 6407789,2 тыс. руб.;</w:t>
            </w:r>
          </w:p>
          <w:p w:rsidR="00D40B1B" w:rsidRDefault="00D40B1B">
            <w:pPr>
              <w:pStyle w:val="ConsPlusNormal"/>
            </w:pPr>
            <w:r>
              <w:t>- внебюджетных источников - 33934803,3 тыс. руб., в том числе:</w:t>
            </w:r>
          </w:p>
          <w:p w:rsidR="00D40B1B" w:rsidRDefault="00D40B1B">
            <w:pPr>
              <w:pStyle w:val="ConsPlusNormal"/>
            </w:pPr>
            <w:r>
              <w:t>2015 год - 774370, 5 тыс. руб.;</w:t>
            </w:r>
          </w:p>
          <w:p w:rsidR="00D40B1B" w:rsidRDefault="00D40B1B">
            <w:pPr>
              <w:pStyle w:val="ConsPlusNormal"/>
            </w:pPr>
            <w:r>
              <w:t>2016 год - 3446174,0 тыс. руб.;</w:t>
            </w:r>
          </w:p>
          <w:p w:rsidR="00D40B1B" w:rsidRDefault="00D40B1B">
            <w:pPr>
              <w:pStyle w:val="ConsPlusNormal"/>
            </w:pPr>
            <w:r>
              <w:t>2017 год - 3786150,0 тыс. руб.;</w:t>
            </w:r>
          </w:p>
          <w:p w:rsidR="00D40B1B" w:rsidRDefault="00D40B1B">
            <w:pPr>
              <w:pStyle w:val="ConsPlusNormal"/>
            </w:pPr>
            <w:r>
              <w:t>2018 год - 9008582,8 тыс. руб.;</w:t>
            </w:r>
          </w:p>
          <w:p w:rsidR="00D40B1B" w:rsidRDefault="00D40B1B">
            <w:pPr>
              <w:pStyle w:val="ConsPlusNormal"/>
            </w:pPr>
            <w:r>
              <w:t>2019 год - 7830581,0 тыс. руб.;</w:t>
            </w:r>
          </w:p>
          <w:p w:rsidR="00D40B1B" w:rsidRDefault="00D40B1B">
            <w:pPr>
              <w:pStyle w:val="ConsPlusNormal"/>
            </w:pPr>
            <w:r>
              <w:t>2020 год - 8688945,0 тыс. руб.;</w:t>
            </w:r>
          </w:p>
          <w:p w:rsidR="00D40B1B" w:rsidRDefault="00D40B1B">
            <w:pPr>
              <w:pStyle w:val="ConsPlusNormal"/>
            </w:pPr>
            <w:proofErr w:type="spellStart"/>
            <w:r>
              <w:t>прогнозно</w:t>
            </w:r>
            <w:proofErr w:type="spellEnd"/>
            <w:r>
              <w:t>:</w:t>
            </w:r>
          </w:p>
          <w:p w:rsidR="00D40B1B" w:rsidRDefault="00D40B1B">
            <w:pPr>
              <w:pStyle w:val="ConsPlusNormal"/>
            </w:pPr>
            <w:r>
              <w:t>2021 - 2028 годы - 400000,0 тыс. руб.;</w:t>
            </w:r>
          </w:p>
          <w:p w:rsidR="00D40B1B" w:rsidRDefault="00D40B1B">
            <w:pPr>
              <w:pStyle w:val="ConsPlusNormal"/>
            </w:pPr>
            <w:r>
              <w:t xml:space="preserve">- </w:t>
            </w:r>
            <w:hyperlink w:anchor="P549" w:history="1">
              <w:r>
                <w:rPr>
                  <w:color w:val="0000FF"/>
                </w:rPr>
                <w:t>подпрограмма</w:t>
              </w:r>
            </w:hyperlink>
            <w:r>
              <w:t xml:space="preserve"> "Развитие промышленности Астраханской области и повышение ее конкурентоспособности":</w:t>
            </w:r>
          </w:p>
          <w:p w:rsidR="00D40B1B" w:rsidRDefault="00D40B1B">
            <w:pPr>
              <w:pStyle w:val="ConsPlusNormal"/>
            </w:pPr>
            <w:r>
              <w:t>общий объем финансирования подпрограммы составит 8177130,0 тыс. руб., в том числе за счет средств:</w:t>
            </w:r>
          </w:p>
          <w:p w:rsidR="00D40B1B" w:rsidRDefault="00D40B1B">
            <w:pPr>
              <w:pStyle w:val="ConsPlusNormal"/>
            </w:pPr>
            <w:r>
              <w:t>бюджета Астраханской области - 332130,0 тыс. руб., в том числе:</w:t>
            </w:r>
          </w:p>
          <w:p w:rsidR="00D40B1B" w:rsidRDefault="00D40B1B">
            <w:pPr>
              <w:pStyle w:val="ConsPlusNormal"/>
            </w:pPr>
            <w:r>
              <w:t>2015 год - 570,0 тыс. руб.;</w:t>
            </w:r>
          </w:p>
          <w:p w:rsidR="00D40B1B" w:rsidRDefault="00D40B1B">
            <w:pPr>
              <w:pStyle w:val="ConsPlusNormal"/>
            </w:pPr>
            <w:r>
              <w:t>2016 год - 1 000,0 тыс. руб.;</w:t>
            </w:r>
          </w:p>
          <w:p w:rsidR="00D40B1B" w:rsidRDefault="00D40B1B">
            <w:pPr>
              <w:pStyle w:val="ConsPlusNormal"/>
            </w:pPr>
            <w:r>
              <w:t>2017 год - 2500,0 тыс. руб.;</w:t>
            </w:r>
          </w:p>
          <w:p w:rsidR="00D40B1B" w:rsidRDefault="00D40B1B">
            <w:pPr>
              <w:pStyle w:val="ConsPlusNormal"/>
            </w:pPr>
            <w:r>
              <w:t>2018 год - 25000,0 тыс. руб.;</w:t>
            </w:r>
          </w:p>
          <w:p w:rsidR="00D40B1B" w:rsidRDefault="00D40B1B">
            <w:pPr>
              <w:pStyle w:val="ConsPlusNormal"/>
            </w:pPr>
            <w:r>
              <w:t>2019 год - 18000,0 тыс. руб.;</w:t>
            </w:r>
          </w:p>
          <w:p w:rsidR="00D40B1B" w:rsidRDefault="00D40B1B">
            <w:pPr>
              <w:pStyle w:val="ConsPlusNormal"/>
            </w:pPr>
            <w:r>
              <w:t>2020 год - 18000,0 тыс. руб.;</w:t>
            </w:r>
          </w:p>
          <w:p w:rsidR="00D40B1B" w:rsidRDefault="00D40B1B">
            <w:pPr>
              <w:pStyle w:val="ConsPlusNormal"/>
            </w:pPr>
            <w:proofErr w:type="spellStart"/>
            <w:r>
              <w:t>прогнозно</w:t>
            </w:r>
            <w:proofErr w:type="spellEnd"/>
            <w:r>
              <w:t>:</w:t>
            </w:r>
          </w:p>
          <w:p w:rsidR="00D40B1B" w:rsidRDefault="00D40B1B">
            <w:pPr>
              <w:pStyle w:val="ConsPlusNormal"/>
            </w:pPr>
            <w:r>
              <w:t>2021 - 2028 годы - 267060,0 тыс. руб.;</w:t>
            </w:r>
          </w:p>
          <w:p w:rsidR="00D40B1B" w:rsidRDefault="00D40B1B">
            <w:pPr>
              <w:pStyle w:val="ConsPlusNormal"/>
            </w:pPr>
            <w:r>
              <w:t>внебюджетных источников - 7845000,0 тыс. руб., в том числе:</w:t>
            </w:r>
          </w:p>
          <w:p w:rsidR="00D40B1B" w:rsidRDefault="00D40B1B">
            <w:pPr>
              <w:pStyle w:val="ConsPlusNormal"/>
            </w:pPr>
            <w:r>
              <w:t>2017 год - 843000,0 тыс. руб.;</w:t>
            </w:r>
          </w:p>
          <w:p w:rsidR="00D40B1B" w:rsidRDefault="00D40B1B">
            <w:pPr>
              <w:pStyle w:val="ConsPlusNormal"/>
            </w:pPr>
            <w:r>
              <w:t>2018 год - 1675000,0 тыс. руб.;</w:t>
            </w:r>
          </w:p>
          <w:p w:rsidR="00D40B1B" w:rsidRDefault="00D40B1B">
            <w:pPr>
              <w:pStyle w:val="ConsPlusNormal"/>
            </w:pPr>
            <w:r>
              <w:t>2019 год - 2198500,0 тыс. руб.;</w:t>
            </w:r>
          </w:p>
          <w:p w:rsidR="00D40B1B" w:rsidRDefault="00D40B1B">
            <w:pPr>
              <w:pStyle w:val="ConsPlusNormal"/>
            </w:pPr>
            <w:r>
              <w:t>2020 год - 2728500,0 тыс. руб.;</w:t>
            </w:r>
          </w:p>
          <w:p w:rsidR="00D40B1B" w:rsidRDefault="00D40B1B">
            <w:pPr>
              <w:pStyle w:val="ConsPlusNormal"/>
            </w:pPr>
            <w:proofErr w:type="spellStart"/>
            <w:r>
              <w:t>прогнозно</w:t>
            </w:r>
            <w:proofErr w:type="spellEnd"/>
            <w:r>
              <w:t>:</w:t>
            </w:r>
          </w:p>
          <w:p w:rsidR="00D40B1B" w:rsidRDefault="00D40B1B">
            <w:pPr>
              <w:pStyle w:val="ConsPlusNormal"/>
            </w:pPr>
            <w:r>
              <w:t>2021 - 2028 годы - 400000,0 тыс. руб.;</w:t>
            </w:r>
          </w:p>
          <w:p w:rsidR="00D40B1B" w:rsidRDefault="00D40B1B">
            <w:pPr>
              <w:pStyle w:val="ConsPlusNormal"/>
            </w:pPr>
            <w:r>
              <w:t xml:space="preserve">- </w:t>
            </w:r>
            <w:hyperlink w:anchor="P808" w:history="1">
              <w:r>
                <w:rPr>
                  <w:color w:val="0000FF"/>
                </w:rPr>
                <w:t>подпрограмма</w:t>
              </w:r>
            </w:hyperlink>
            <w:r>
              <w:t xml:space="preserve"> "Комплексное развитие Астраханского воднотранспортного узла":</w:t>
            </w:r>
          </w:p>
          <w:p w:rsidR="00D40B1B" w:rsidRDefault="00D40B1B">
            <w:pPr>
              <w:pStyle w:val="ConsPlusNormal"/>
            </w:pPr>
            <w:r>
              <w:t>общий объем финансирования подпрограммы составит 27229303,7 тыс. руб., в том числе за счет средств:</w:t>
            </w:r>
          </w:p>
          <w:p w:rsidR="00D40B1B" w:rsidRDefault="00D40B1B">
            <w:pPr>
              <w:pStyle w:val="ConsPlusNormal"/>
            </w:pPr>
            <w:r>
              <w:t>бюджета Астраханской области - 112300,4 тыс. руб., в том числе:</w:t>
            </w:r>
          </w:p>
          <w:p w:rsidR="00D40B1B" w:rsidRDefault="00D40B1B">
            <w:pPr>
              <w:pStyle w:val="ConsPlusNormal"/>
            </w:pPr>
            <w:r>
              <w:t>2015 год - 20165,2 тыс. руб.;</w:t>
            </w:r>
          </w:p>
          <w:p w:rsidR="00D40B1B" w:rsidRDefault="00D40B1B">
            <w:pPr>
              <w:pStyle w:val="ConsPlusNormal"/>
            </w:pPr>
            <w:r>
              <w:t>2016 год - 15535,2 тыс. руб.;</w:t>
            </w:r>
          </w:p>
          <w:p w:rsidR="00D40B1B" w:rsidRDefault="00D40B1B">
            <w:pPr>
              <w:pStyle w:val="ConsPlusNormal"/>
            </w:pPr>
            <w:r>
              <w:t>2017 год - 10000,0 тыс. руб.;</w:t>
            </w:r>
          </w:p>
          <w:p w:rsidR="00D40B1B" w:rsidRDefault="00D40B1B">
            <w:pPr>
              <w:pStyle w:val="ConsPlusNormal"/>
            </w:pPr>
            <w:r>
              <w:t>2018 год - 17300,0 тыс. руб.;</w:t>
            </w:r>
          </w:p>
          <w:p w:rsidR="00D40B1B" w:rsidRDefault="00D40B1B">
            <w:pPr>
              <w:pStyle w:val="ConsPlusNormal"/>
            </w:pPr>
            <w:r>
              <w:t>2019 год - 17300,0 тыс. руб.;</w:t>
            </w:r>
          </w:p>
          <w:p w:rsidR="00D40B1B" w:rsidRDefault="00D40B1B">
            <w:pPr>
              <w:pStyle w:val="ConsPlusNormal"/>
            </w:pPr>
            <w:r>
              <w:t>2020 год - 17300,0 тыс. руб.;</w:t>
            </w:r>
          </w:p>
          <w:p w:rsidR="00D40B1B" w:rsidRDefault="00D40B1B">
            <w:pPr>
              <w:pStyle w:val="ConsPlusNormal"/>
            </w:pPr>
            <w:proofErr w:type="spellStart"/>
            <w:r>
              <w:t>прогнозно</w:t>
            </w:r>
            <w:proofErr w:type="spellEnd"/>
            <w:r>
              <w:t>:</w:t>
            </w:r>
          </w:p>
          <w:p w:rsidR="00D40B1B" w:rsidRDefault="00D40B1B">
            <w:pPr>
              <w:pStyle w:val="ConsPlusNormal"/>
            </w:pPr>
            <w:r>
              <w:t>2021 - 2028 годы - 14700,0 тыс. руб.;</w:t>
            </w:r>
          </w:p>
          <w:p w:rsidR="00D40B1B" w:rsidRDefault="00D40B1B">
            <w:pPr>
              <w:pStyle w:val="ConsPlusNormal"/>
            </w:pPr>
            <w:r>
              <w:lastRenderedPageBreak/>
              <w:t>федерального бюджета (средства, не поступающие в бюджет Астраханской области) - 1031200,0 тыс. руб., в том числе:</w:t>
            </w:r>
          </w:p>
          <w:p w:rsidR="00D40B1B" w:rsidRDefault="00D40B1B">
            <w:pPr>
              <w:pStyle w:val="ConsPlusNormal"/>
            </w:pPr>
            <w:r>
              <w:t>2015 год - 1400,0 тыс. руб.;</w:t>
            </w:r>
          </w:p>
          <w:p w:rsidR="00D40B1B" w:rsidRDefault="00D40B1B">
            <w:pPr>
              <w:pStyle w:val="ConsPlusNormal"/>
            </w:pPr>
            <w:r>
              <w:t>2016 год - 409900,0 тыс. руб.;</w:t>
            </w:r>
          </w:p>
          <w:p w:rsidR="00D40B1B" w:rsidRDefault="00D40B1B">
            <w:pPr>
              <w:pStyle w:val="ConsPlusNormal"/>
            </w:pPr>
            <w:r>
              <w:t>2017 год - 140000,0 тыс. руб.;</w:t>
            </w:r>
          </w:p>
          <w:p w:rsidR="00D40B1B" w:rsidRDefault="00D40B1B">
            <w:pPr>
              <w:pStyle w:val="ConsPlusNormal"/>
            </w:pPr>
            <w:r>
              <w:t>2020 год - 119900,0 тыс. руб.;</w:t>
            </w:r>
          </w:p>
          <w:p w:rsidR="00D40B1B" w:rsidRDefault="00D40B1B">
            <w:pPr>
              <w:pStyle w:val="ConsPlusNormal"/>
            </w:pPr>
            <w:proofErr w:type="spellStart"/>
            <w:r>
              <w:t>прогнозно</w:t>
            </w:r>
            <w:proofErr w:type="spellEnd"/>
            <w:r>
              <w:t>:</w:t>
            </w:r>
          </w:p>
          <w:p w:rsidR="00D40B1B" w:rsidRDefault="00D40B1B">
            <w:pPr>
              <w:pStyle w:val="ConsPlusNormal"/>
            </w:pPr>
            <w:r>
              <w:t>2021 - 2028 годы - 360000,0 тыс. руб.;</w:t>
            </w:r>
          </w:p>
          <w:p w:rsidR="00D40B1B" w:rsidRDefault="00D40B1B">
            <w:pPr>
              <w:pStyle w:val="ConsPlusNormal"/>
            </w:pPr>
            <w:r>
              <w:t>внебюджетных источников - 26085803,3 тыс. руб., в том числе:</w:t>
            </w:r>
          </w:p>
          <w:p w:rsidR="00D40B1B" w:rsidRDefault="00D40B1B">
            <w:pPr>
              <w:pStyle w:val="ConsPlusNormal"/>
            </w:pPr>
            <w:r>
              <w:t>2015 год - 774120,5 тыс. руб.;</w:t>
            </w:r>
          </w:p>
          <w:p w:rsidR="00D40B1B" w:rsidRDefault="00D40B1B">
            <w:pPr>
              <w:pStyle w:val="ConsPlusNormal"/>
            </w:pPr>
            <w:r>
              <w:t>2016 год - 3445424,0 тыс. руб.;</w:t>
            </w:r>
          </w:p>
          <w:p w:rsidR="00D40B1B" w:rsidRDefault="00D40B1B">
            <w:pPr>
              <w:pStyle w:val="ConsPlusNormal"/>
            </w:pPr>
            <w:r>
              <w:t>2017 год - 2942400,0 тыс. руб.;</w:t>
            </w:r>
          </w:p>
          <w:p w:rsidR="00D40B1B" w:rsidRDefault="00D40B1B">
            <w:pPr>
              <w:pStyle w:val="ConsPlusNormal"/>
            </w:pPr>
            <w:r>
              <w:t>2018 год - 7332832,8 тыс. руб.;</w:t>
            </w:r>
          </w:p>
          <w:p w:rsidR="00D40B1B" w:rsidRDefault="00D40B1B">
            <w:pPr>
              <w:pStyle w:val="ConsPlusNormal"/>
            </w:pPr>
            <w:r>
              <w:t>2019 год - 5631331,0 тыс. руб.;</w:t>
            </w:r>
          </w:p>
          <w:p w:rsidR="00D40B1B" w:rsidRDefault="00D40B1B">
            <w:pPr>
              <w:pStyle w:val="ConsPlusNormal"/>
            </w:pPr>
            <w:r>
              <w:t>2020 год - 5959695,0 тыс. руб.;</w:t>
            </w:r>
          </w:p>
          <w:p w:rsidR="00D40B1B" w:rsidRDefault="00D40B1B">
            <w:pPr>
              <w:pStyle w:val="ConsPlusNormal"/>
            </w:pPr>
            <w:r>
              <w:t xml:space="preserve">- </w:t>
            </w:r>
            <w:hyperlink w:anchor="P971" w:history="1">
              <w:r>
                <w:rPr>
                  <w:color w:val="0000FF"/>
                </w:rPr>
                <w:t>подпрограмма</w:t>
              </w:r>
            </w:hyperlink>
            <w:r>
              <w:t xml:space="preserve"> "Повышение безопасности дорожного движения в Астраханской области":</w:t>
            </w:r>
          </w:p>
          <w:p w:rsidR="00D40B1B" w:rsidRDefault="00D40B1B">
            <w:pPr>
              <w:pStyle w:val="ConsPlusNormal"/>
            </w:pPr>
            <w:r>
              <w:t>общий объем финансирования подпрограммы составит 8317882,2 тыс. руб., в том числе за счет средств:</w:t>
            </w:r>
          </w:p>
          <w:p w:rsidR="00D40B1B" w:rsidRDefault="00D40B1B">
            <w:pPr>
              <w:pStyle w:val="ConsPlusNormal"/>
            </w:pPr>
            <w:r>
              <w:t>бюджета Астраханской области - 76300,0 тыс. руб., в том числе:</w:t>
            </w:r>
          </w:p>
          <w:p w:rsidR="00D40B1B" w:rsidRDefault="00D40B1B">
            <w:pPr>
              <w:pStyle w:val="ConsPlusNormal"/>
            </w:pPr>
            <w:r>
              <w:t>2015 год - 34300,0 тыс. руб.;</w:t>
            </w:r>
          </w:p>
          <w:p w:rsidR="00D40B1B" w:rsidRDefault="00D40B1B">
            <w:pPr>
              <w:pStyle w:val="ConsPlusNormal"/>
            </w:pPr>
            <w:r>
              <w:t>2016 год - 10000,0 тыс. руб.;</w:t>
            </w:r>
          </w:p>
          <w:p w:rsidR="00D40B1B" w:rsidRDefault="00D40B1B">
            <w:pPr>
              <w:pStyle w:val="ConsPlusNormal"/>
            </w:pPr>
            <w:r>
              <w:t>2017 год - 8000,0 тыс. руб.;</w:t>
            </w:r>
          </w:p>
          <w:p w:rsidR="00D40B1B" w:rsidRDefault="00D40B1B">
            <w:pPr>
              <w:pStyle w:val="ConsPlusNormal"/>
            </w:pPr>
            <w:r>
              <w:t>2018 год - 8000,0 тыс. руб.;</w:t>
            </w:r>
          </w:p>
          <w:p w:rsidR="00D40B1B" w:rsidRDefault="00D40B1B">
            <w:pPr>
              <w:pStyle w:val="ConsPlusNormal"/>
            </w:pPr>
            <w:r>
              <w:t>2019 год - 8000,0 тыс. руб.;</w:t>
            </w:r>
          </w:p>
          <w:p w:rsidR="00D40B1B" w:rsidRDefault="00D40B1B">
            <w:pPr>
              <w:pStyle w:val="ConsPlusNormal"/>
            </w:pPr>
            <w:r>
              <w:t>2020 год - 8000,0 тыс. руб.;</w:t>
            </w:r>
          </w:p>
          <w:p w:rsidR="00D40B1B" w:rsidRDefault="00D40B1B">
            <w:pPr>
              <w:pStyle w:val="ConsPlusNormal"/>
            </w:pPr>
            <w:r>
              <w:t>федерального бюджета (средства, не поступающие в бюджет Астраханской области) - 269961,4 тыс. руб., в том числе:</w:t>
            </w:r>
          </w:p>
          <w:p w:rsidR="00D40B1B" w:rsidRDefault="00D40B1B">
            <w:pPr>
              <w:pStyle w:val="ConsPlusNormal"/>
            </w:pPr>
            <w:r>
              <w:t>2015 год - 65708,0 тыс. руб.;</w:t>
            </w:r>
          </w:p>
          <w:p w:rsidR="00D40B1B" w:rsidRDefault="00D40B1B">
            <w:pPr>
              <w:pStyle w:val="ConsPlusNormal"/>
            </w:pPr>
            <w:r>
              <w:t>2016 год - 40234,0 тыс. руб.;</w:t>
            </w:r>
          </w:p>
          <w:p w:rsidR="00D40B1B" w:rsidRDefault="00D40B1B">
            <w:pPr>
              <w:pStyle w:val="ConsPlusNormal"/>
            </w:pPr>
            <w:r>
              <w:t>2017 год - 43056,4 тыс. руб.;</w:t>
            </w:r>
          </w:p>
          <w:p w:rsidR="00D40B1B" w:rsidRDefault="00D40B1B">
            <w:pPr>
              <w:pStyle w:val="ConsPlusNormal"/>
            </w:pPr>
            <w:r>
              <w:t>2018 год - 40842,0 тыс. руб.;</w:t>
            </w:r>
          </w:p>
          <w:p w:rsidR="00D40B1B" w:rsidRDefault="00D40B1B">
            <w:pPr>
              <w:pStyle w:val="ConsPlusNormal"/>
            </w:pPr>
            <w:r>
              <w:t>2019 год - 41342,0 тыс. руб.;</w:t>
            </w:r>
          </w:p>
          <w:p w:rsidR="00D40B1B" w:rsidRDefault="00D40B1B">
            <w:pPr>
              <w:pStyle w:val="ConsPlusNormal"/>
            </w:pPr>
            <w:r>
              <w:t>2020 год - 38779,0 тыс. руб.;</w:t>
            </w:r>
          </w:p>
          <w:p w:rsidR="00D40B1B" w:rsidRDefault="00D40B1B">
            <w:pPr>
              <w:pStyle w:val="ConsPlusNormal"/>
            </w:pPr>
            <w:r>
              <w:t>бюджетов муниципальных образований - 143689,0 тыс. руб., в том числе:</w:t>
            </w:r>
          </w:p>
          <w:p w:rsidR="00D40B1B" w:rsidRDefault="00D40B1B">
            <w:pPr>
              <w:pStyle w:val="ConsPlusNormal"/>
            </w:pPr>
            <w:r>
              <w:t>2015 год - 22847,0 тыс. руб.;</w:t>
            </w:r>
          </w:p>
          <w:p w:rsidR="00D40B1B" w:rsidRDefault="00D40B1B">
            <w:pPr>
              <w:pStyle w:val="ConsPlusNormal"/>
            </w:pPr>
            <w:r>
              <w:t>2016 год - 24557,0 тыс. руб.;</w:t>
            </w:r>
          </w:p>
          <w:p w:rsidR="00D40B1B" w:rsidRDefault="00D40B1B">
            <w:pPr>
              <w:pStyle w:val="ConsPlusNormal"/>
            </w:pPr>
            <w:r>
              <w:t>2017 год - 25892,0 тыс. руб.;</w:t>
            </w:r>
          </w:p>
          <w:p w:rsidR="00D40B1B" w:rsidRDefault="00D40B1B">
            <w:pPr>
              <w:pStyle w:val="ConsPlusNormal"/>
            </w:pPr>
            <w:r>
              <w:t>2018 год - 25892,0 тыс. руб.;</w:t>
            </w:r>
          </w:p>
          <w:p w:rsidR="00D40B1B" w:rsidRDefault="00D40B1B">
            <w:pPr>
              <w:pStyle w:val="ConsPlusNormal"/>
            </w:pPr>
            <w:r>
              <w:t>2019 год - 25892,0 тыс. руб.;</w:t>
            </w:r>
          </w:p>
          <w:p w:rsidR="00D40B1B" w:rsidRDefault="00D40B1B">
            <w:pPr>
              <w:pStyle w:val="ConsPlusNormal"/>
            </w:pPr>
            <w:r>
              <w:t>2020 год - 18609,0 тыс. руб.;</w:t>
            </w:r>
          </w:p>
          <w:p w:rsidR="00D40B1B" w:rsidRDefault="00D40B1B">
            <w:pPr>
              <w:pStyle w:val="ConsPlusNormal"/>
            </w:pPr>
            <w:r>
              <w:t>- концессионного соглашения - 7826431,8 тыс. руб., в том числе:</w:t>
            </w:r>
          </w:p>
          <w:p w:rsidR="00D40B1B" w:rsidRDefault="00D40B1B">
            <w:pPr>
              <w:pStyle w:val="ConsPlusNormal"/>
            </w:pPr>
            <w:r>
              <w:t>2018 год - 495628,3 тыс. руб.;</w:t>
            </w:r>
          </w:p>
          <w:p w:rsidR="00D40B1B" w:rsidRDefault="00D40B1B">
            <w:pPr>
              <w:pStyle w:val="ConsPlusNormal"/>
            </w:pPr>
            <w:r>
              <w:t>2019 год - 474649,9 тыс. руб.;</w:t>
            </w:r>
          </w:p>
          <w:p w:rsidR="00D40B1B" w:rsidRDefault="00D40B1B">
            <w:pPr>
              <w:pStyle w:val="ConsPlusNormal"/>
            </w:pPr>
            <w:r>
              <w:t>2020 год - 448364,4 тыс. руб.;</w:t>
            </w:r>
          </w:p>
          <w:p w:rsidR="00D40B1B" w:rsidRDefault="00D40B1B">
            <w:pPr>
              <w:pStyle w:val="ConsPlusNormal"/>
            </w:pPr>
            <w:proofErr w:type="spellStart"/>
            <w:r>
              <w:t>прогнозно</w:t>
            </w:r>
            <w:proofErr w:type="spellEnd"/>
            <w:r>
              <w:t>:</w:t>
            </w:r>
          </w:p>
          <w:p w:rsidR="00D40B1B" w:rsidRDefault="00D40B1B">
            <w:pPr>
              <w:pStyle w:val="ConsPlusNormal"/>
            </w:pPr>
            <w:r>
              <w:t>2021 - 2028 годы - 6407789,2 тыс. руб.;</w:t>
            </w:r>
          </w:p>
          <w:p w:rsidR="00D40B1B" w:rsidRDefault="00D40B1B">
            <w:pPr>
              <w:pStyle w:val="ConsPlusNormal"/>
            </w:pPr>
            <w:r>
              <w:t>внебюджетных источников - 1500,0 тыс. руб., в том числе:</w:t>
            </w:r>
          </w:p>
          <w:p w:rsidR="00D40B1B" w:rsidRDefault="00D40B1B">
            <w:pPr>
              <w:pStyle w:val="ConsPlusNormal"/>
            </w:pPr>
            <w:r>
              <w:t>2015 год - 250,0 тыс. руб.;</w:t>
            </w:r>
          </w:p>
          <w:p w:rsidR="00D40B1B" w:rsidRDefault="00D40B1B">
            <w:pPr>
              <w:pStyle w:val="ConsPlusNormal"/>
            </w:pPr>
            <w:r>
              <w:lastRenderedPageBreak/>
              <w:t>2016 год - 250,0 тыс. руб.;</w:t>
            </w:r>
          </w:p>
          <w:p w:rsidR="00D40B1B" w:rsidRDefault="00D40B1B">
            <w:pPr>
              <w:pStyle w:val="ConsPlusNormal"/>
            </w:pPr>
            <w:r>
              <w:t>2017 год - 250,0 тыс. руб.;</w:t>
            </w:r>
          </w:p>
          <w:p w:rsidR="00D40B1B" w:rsidRDefault="00D40B1B">
            <w:pPr>
              <w:pStyle w:val="ConsPlusNormal"/>
            </w:pPr>
            <w:r>
              <w:t>2018 год - 250,0 тыс. руб.;</w:t>
            </w:r>
          </w:p>
          <w:p w:rsidR="00D40B1B" w:rsidRDefault="00D40B1B">
            <w:pPr>
              <w:pStyle w:val="ConsPlusNormal"/>
            </w:pPr>
            <w:r>
              <w:t>2019 год - 250,0 тыс. руб.;</w:t>
            </w:r>
          </w:p>
          <w:p w:rsidR="00D40B1B" w:rsidRDefault="00D40B1B">
            <w:pPr>
              <w:pStyle w:val="ConsPlusNormal"/>
            </w:pPr>
            <w:r>
              <w:t>2020 год - 250,0 тыс. руб.;</w:t>
            </w:r>
          </w:p>
          <w:p w:rsidR="00D40B1B" w:rsidRDefault="00D40B1B">
            <w:pPr>
              <w:pStyle w:val="ConsPlusNormal"/>
            </w:pPr>
            <w:r>
              <w:t xml:space="preserve">- </w:t>
            </w:r>
            <w:hyperlink w:anchor="P1210" w:history="1">
              <w:r>
                <w:rPr>
                  <w:color w:val="0000FF"/>
                </w:rPr>
                <w:t>подпрограмма</w:t>
              </w:r>
            </w:hyperlink>
            <w:r>
              <w:t xml:space="preserve"> "Внедрение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развития Астраханской области":</w:t>
            </w:r>
          </w:p>
          <w:p w:rsidR="00D40B1B" w:rsidRDefault="00D40B1B">
            <w:pPr>
              <w:pStyle w:val="ConsPlusNormal"/>
            </w:pPr>
            <w:r>
              <w:t>общий объем финансирования подпрограммы составит 24821,1 тыс. руб., в том числе за счет средств:</w:t>
            </w:r>
          </w:p>
          <w:p w:rsidR="00D40B1B" w:rsidRDefault="00D40B1B">
            <w:pPr>
              <w:pStyle w:val="ConsPlusNormal"/>
            </w:pPr>
            <w:r>
              <w:t>бюджета Астраханской области - 22321,1 тыс. руб., в том числе:</w:t>
            </w:r>
          </w:p>
          <w:p w:rsidR="00D40B1B" w:rsidRDefault="00D40B1B">
            <w:pPr>
              <w:pStyle w:val="ConsPlusNormal"/>
            </w:pPr>
            <w:r>
              <w:t>2015 год - 3680,0 тыс. руб.;</w:t>
            </w:r>
          </w:p>
          <w:p w:rsidR="00D40B1B" w:rsidRDefault="00D40B1B">
            <w:pPr>
              <w:pStyle w:val="ConsPlusNormal"/>
            </w:pPr>
            <w:r>
              <w:t>2016 год - 2000,0 тыс. руб.;</w:t>
            </w:r>
          </w:p>
          <w:p w:rsidR="00D40B1B" w:rsidRDefault="00D40B1B">
            <w:pPr>
              <w:pStyle w:val="ConsPlusNormal"/>
            </w:pPr>
            <w:r>
              <w:t>2017 год - 2000,0 тыс. руб.;</w:t>
            </w:r>
          </w:p>
          <w:p w:rsidR="00D40B1B" w:rsidRDefault="00D40B1B">
            <w:pPr>
              <w:pStyle w:val="ConsPlusNormal"/>
            </w:pPr>
            <w:r>
              <w:t>2018 год - 2871,0 тыс. руб.;</w:t>
            </w:r>
          </w:p>
          <w:p w:rsidR="00D40B1B" w:rsidRDefault="00D40B1B">
            <w:pPr>
              <w:pStyle w:val="ConsPlusNormal"/>
            </w:pPr>
            <w:r>
              <w:t>2019 год - 3000,0 тыс. руб.;</w:t>
            </w:r>
          </w:p>
          <w:p w:rsidR="00D40B1B" w:rsidRDefault="00D40B1B">
            <w:pPr>
              <w:pStyle w:val="ConsPlusNormal"/>
            </w:pPr>
            <w:r>
              <w:t>2020 год - 3000,0 тыс. руб.;</w:t>
            </w:r>
          </w:p>
          <w:p w:rsidR="00D40B1B" w:rsidRDefault="00D40B1B">
            <w:pPr>
              <w:pStyle w:val="ConsPlusNormal"/>
            </w:pPr>
            <w:proofErr w:type="spellStart"/>
            <w:r>
              <w:t>прогнозно</w:t>
            </w:r>
            <w:proofErr w:type="spellEnd"/>
            <w:r>
              <w:t>:</w:t>
            </w:r>
          </w:p>
          <w:p w:rsidR="00D40B1B" w:rsidRDefault="00D40B1B">
            <w:pPr>
              <w:pStyle w:val="ConsPlusNormal"/>
            </w:pPr>
            <w:r>
              <w:t>2021 - 2028 годы - 5770,1 тыс. руб.;</w:t>
            </w:r>
          </w:p>
          <w:p w:rsidR="00D40B1B" w:rsidRDefault="00D40B1B">
            <w:pPr>
              <w:pStyle w:val="ConsPlusNormal"/>
            </w:pPr>
            <w:r>
              <w:t>внебюджетных источников - 2500,0 тыс. руб., в том числе:</w:t>
            </w:r>
          </w:p>
          <w:p w:rsidR="00D40B1B" w:rsidRDefault="00D40B1B">
            <w:pPr>
              <w:pStyle w:val="ConsPlusNormal"/>
            </w:pPr>
            <w:r>
              <w:t>2016 год - 500,0 тыс. руб.;</w:t>
            </w:r>
          </w:p>
          <w:p w:rsidR="00D40B1B" w:rsidRDefault="00D40B1B">
            <w:pPr>
              <w:pStyle w:val="ConsPlusNormal"/>
            </w:pPr>
            <w:r>
              <w:t>2017 год - 500,0 тыс. руб.;</w:t>
            </w:r>
          </w:p>
          <w:p w:rsidR="00D40B1B" w:rsidRDefault="00D40B1B">
            <w:pPr>
              <w:pStyle w:val="ConsPlusNormal"/>
            </w:pPr>
            <w:r>
              <w:t>2018 год - 500,0 тыс. руб.;</w:t>
            </w:r>
          </w:p>
          <w:p w:rsidR="00D40B1B" w:rsidRDefault="00D40B1B">
            <w:pPr>
              <w:pStyle w:val="ConsPlusNormal"/>
            </w:pPr>
            <w:r>
              <w:t>2019 год - 500,0 тыс. руб.;</w:t>
            </w:r>
          </w:p>
          <w:p w:rsidR="00D40B1B" w:rsidRDefault="00D40B1B">
            <w:pPr>
              <w:pStyle w:val="ConsPlusNormal"/>
            </w:pPr>
            <w:r>
              <w:t>2020 год - 500,0 тыс. руб.;</w:t>
            </w:r>
          </w:p>
          <w:p w:rsidR="00D40B1B" w:rsidRDefault="00D40B1B">
            <w:pPr>
              <w:pStyle w:val="ConsPlusNormal"/>
            </w:pPr>
            <w:r>
              <w:t>- ведомственная целевая программа "Создание условий для устойчивого развития промышленного и транспортного комплексов, а также эффективного использования природных ресурсов Астраханской области":</w:t>
            </w:r>
          </w:p>
          <w:p w:rsidR="00D40B1B" w:rsidRDefault="00D40B1B">
            <w:pPr>
              <w:pStyle w:val="ConsPlusNormal"/>
            </w:pPr>
            <w:r>
              <w:t>общий объем финансирования ведомственной целевой программы составит 297575,1 тыс. руб., в том числе за счет средств:</w:t>
            </w:r>
          </w:p>
          <w:p w:rsidR="00D40B1B" w:rsidRDefault="00D40B1B">
            <w:pPr>
              <w:pStyle w:val="ConsPlusNormal"/>
            </w:pPr>
            <w:r>
              <w:t>бюджета Астраханской области - 297575,1 тыс. руб., в том числе:</w:t>
            </w:r>
          </w:p>
          <w:p w:rsidR="00D40B1B" w:rsidRDefault="00D40B1B">
            <w:pPr>
              <w:pStyle w:val="ConsPlusNormal"/>
            </w:pPr>
            <w:r>
              <w:t>2015 год - 178473,7 тыс. руб.;</w:t>
            </w:r>
          </w:p>
          <w:p w:rsidR="00D40B1B" w:rsidRDefault="00D40B1B">
            <w:pPr>
              <w:pStyle w:val="ConsPlusNormal"/>
            </w:pPr>
            <w:r>
              <w:t>2016 год - 24255,9 тыс. руб.;</w:t>
            </w:r>
          </w:p>
          <w:p w:rsidR="00D40B1B" w:rsidRDefault="00D40B1B">
            <w:pPr>
              <w:pStyle w:val="ConsPlusNormal"/>
            </w:pPr>
            <w:r>
              <w:t>2017 год - 26568,7 тыс. руб.;</w:t>
            </w:r>
          </w:p>
          <w:p w:rsidR="00D40B1B" w:rsidRDefault="00D40B1B">
            <w:pPr>
              <w:pStyle w:val="ConsPlusNormal"/>
            </w:pPr>
            <w:r>
              <w:t>2018 год - 19639,9 тыс. руб.;</w:t>
            </w:r>
          </w:p>
          <w:p w:rsidR="00D40B1B" w:rsidRDefault="00D40B1B">
            <w:pPr>
              <w:pStyle w:val="ConsPlusNormal"/>
            </w:pPr>
            <w:r>
              <w:t>2019 год - 23479,9 тыс. руб.;</w:t>
            </w:r>
          </w:p>
          <w:p w:rsidR="00D40B1B" w:rsidRDefault="00D40B1B">
            <w:pPr>
              <w:pStyle w:val="ConsPlusNormal"/>
            </w:pPr>
            <w:r>
              <w:t>2020 год - 25157,0 тыс. руб.</w:t>
            </w:r>
          </w:p>
        </w:tc>
      </w:tr>
      <w:tr w:rsidR="00D40B1B">
        <w:tc>
          <w:tcPr>
            <w:tcW w:w="3118" w:type="dxa"/>
            <w:tcBorders>
              <w:top w:val="nil"/>
              <w:left w:val="nil"/>
              <w:bottom w:val="nil"/>
              <w:right w:val="nil"/>
            </w:tcBorders>
          </w:tcPr>
          <w:p w:rsidR="00D40B1B" w:rsidRDefault="00D40B1B">
            <w:pPr>
              <w:pStyle w:val="ConsPlusNormal"/>
            </w:pPr>
            <w:r>
              <w:lastRenderedPageBreak/>
              <w:t>Ожидаемые конечные результаты реализации государственной программы</w:t>
            </w:r>
          </w:p>
        </w:tc>
        <w:tc>
          <w:tcPr>
            <w:tcW w:w="5953" w:type="dxa"/>
            <w:tcBorders>
              <w:top w:val="nil"/>
              <w:left w:val="nil"/>
              <w:bottom w:val="nil"/>
              <w:right w:val="nil"/>
            </w:tcBorders>
          </w:tcPr>
          <w:p w:rsidR="00D40B1B" w:rsidRDefault="00D40B1B">
            <w:pPr>
              <w:pStyle w:val="ConsPlusNormal"/>
            </w:pPr>
            <w:r>
              <w:t>- индекс промышленного производства в целом к 2028 году составит 120,0%;</w:t>
            </w:r>
          </w:p>
          <w:p w:rsidR="00D40B1B" w:rsidRDefault="00D40B1B">
            <w:pPr>
              <w:pStyle w:val="ConsPlusNormal"/>
            </w:pPr>
            <w:r>
              <w:t>- темп роста услуг транспорта к 2028 году составит 101,0%;</w:t>
            </w:r>
          </w:p>
          <w:p w:rsidR="00D40B1B" w:rsidRDefault="00D40B1B">
            <w:pPr>
              <w:pStyle w:val="ConsPlusNormal"/>
            </w:pPr>
            <w:r>
              <w:t xml:space="preserve">- увеличение объема отгруженных товаров собственного производства, выполненных работ и услуг к 2028 году до 365619,0 </w:t>
            </w:r>
            <w:proofErr w:type="gramStart"/>
            <w:r>
              <w:t>млн</w:t>
            </w:r>
            <w:proofErr w:type="gramEnd"/>
            <w:r>
              <w:t xml:space="preserve"> руб.;</w:t>
            </w:r>
          </w:p>
          <w:p w:rsidR="00D40B1B" w:rsidRDefault="00D40B1B">
            <w:pPr>
              <w:pStyle w:val="ConsPlusNormal"/>
            </w:pPr>
            <w:r>
              <w:t>- темп роста объема перевалки грузов в портах Астрахань и Оля к 2028 году вырастет до 114,5% к предыдущему периоду;</w:t>
            </w:r>
          </w:p>
          <w:p w:rsidR="00D40B1B" w:rsidRDefault="00D40B1B">
            <w:pPr>
              <w:pStyle w:val="ConsPlusNormal"/>
            </w:pPr>
            <w:r>
              <w:t xml:space="preserve">- темп роста пассажиропотока на внутреннем водном транспорте за период с 2013 до 2028 года вырастет в 6,2 </w:t>
            </w:r>
            <w:r>
              <w:lastRenderedPageBreak/>
              <w:t>раза;</w:t>
            </w:r>
          </w:p>
          <w:p w:rsidR="00D40B1B" w:rsidRDefault="00D40B1B">
            <w:pPr>
              <w:pStyle w:val="ConsPlusNormal"/>
            </w:pPr>
            <w:r>
              <w:t>- снижение социального риска (количество лиц, погибших в результате дорожно-транспортных происшествий, на 100 тыс. населения) к 2020 году до 11,8%, к 2028 году до 11,0%;</w:t>
            </w:r>
          </w:p>
          <w:p w:rsidR="00D40B1B" w:rsidRDefault="00D40B1B">
            <w:pPr>
              <w:pStyle w:val="ConsPlusNormal"/>
            </w:pPr>
            <w:r>
              <w:t>- снижение транспортного риска (количество лиц, погибших в результате дорожно-транспортных происшествий, на 10 тыс. транспортных средств) к 2020 году до 3,1%, к 2028 году до 3,0%;</w:t>
            </w:r>
          </w:p>
          <w:p w:rsidR="00D40B1B" w:rsidRDefault="00D40B1B">
            <w:pPr>
              <w:pStyle w:val="ConsPlusNormal"/>
            </w:pPr>
            <w:r>
              <w:t>- повышение доступности использования результатов космической деятельности пользователями исполнительных органов государственной власти Астраханской области (далее - ИОГВ Астраханской области) к 2028 году до 100,0%;</w:t>
            </w:r>
          </w:p>
          <w:p w:rsidR="00D40B1B" w:rsidRDefault="00D40B1B">
            <w:pPr>
              <w:pStyle w:val="ConsPlusNormal"/>
            </w:pPr>
            <w:r>
              <w:t>- темп роста объемов производства транспортных средств и оборудования (по валовой продукции) к 2028 году составит 111,0%;</w:t>
            </w:r>
          </w:p>
          <w:p w:rsidR="00D40B1B" w:rsidRDefault="00D40B1B">
            <w:pPr>
              <w:pStyle w:val="ConsPlusNormal"/>
            </w:pPr>
            <w:r>
              <w:t>- темп роста объемов добычи сырой нефти и природного газа, предоставление услуг в этих областях к 2028 году составит 132,0%</w:t>
            </w:r>
          </w:p>
        </w:tc>
      </w:tr>
      <w:tr w:rsidR="00D40B1B">
        <w:tc>
          <w:tcPr>
            <w:tcW w:w="3118" w:type="dxa"/>
            <w:tcBorders>
              <w:top w:val="nil"/>
              <w:left w:val="nil"/>
              <w:bottom w:val="nil"/>
              <w:right w:val="nil"/>
            </w:tcBorders>
          </w:tcPr>
          <w:p w:rsidR="00D40B1B" w:rsidRDefault="00D40B1B">
            <w:pPr>
              <w:pStyle w:val="ConsPlusNormal"/>
            </w:pPr>
            <w:r>
              <w:lastRenderedPageBreak/>
              <w:t xml:space="preserve">Система организации </w:t>
            </w:r>
            <w:proofErr w:type="gramStart"/>
            <w:r>
              <w:t>контроля за</w:t>
            </w:r>
            <w:proofErr w:type="gramEnd"/>
            <w:r>
              <w:t xml:space="preserve"> исполнением государственной программы</w:t>
            </w:r>
          </w:p>
        </w:tc>
        <w:tc>
          <w:tcPr>
            <w:tcW w:w="5953" w:type="dxa"/>
            <w:tcBorders>
              <w:top w:val="nil"/>
              <w:left w:val="nil"/>
              <w:bottom w:val="nil"/>
              <w:right w:val="nil"/>
            </w:tcBorders>
          </w:tcPr>
          <w:p w:rsidR="00D40B1B" w:rsidRDefault="00D40B1B">
            <w:pPr>
              <w:pStyle w:val="ConsPlusNormal"/>
            </w:pPr>
            <w:proofErr w:type="gramStart"/>
            <w:r>
              <w:t>Министерство промышленности, транспорта и природных ресурсов Астраханской области ежеквартально, до 20-го числа месяца, следующего за отчетным кварталом отчетного года, представляет отчеты о ходе реализации государственной программы и эффективности использования бюджетных ассигнований по установленной форме, а также ежегодный отчет до 1 февраля года, следующего за отчетным, в министерство экономического развития Астраханской области</w:t>
            </w:r>
            <w:proofErr w:type="gramEnd"/>
          </w:p>
        </w:tc>
      </w:tr>
    </w:tbl>
    <w:p w:rsidR="00D40B1B" w:rsidRDefault="00D40B1B">
      <w:pPr>
        <w:pStyle w:val="ConsPlusNormal"/>
        <w:jc w:val="both"/>
      </w:pPr>
    </w:p>
    <w:p w:rsidR="00D40B1B" w:rsidRDefault="00D40B1B">
      <w:pPr>
        <w:pStyle w:val="ConsPlusNormal"/>
        <w:jc w:val="center"/>
        <w:outlineLvl w:val="1"/>
      </w:pPr>
      <w:r>
        <w:t>1. Общие положения, основание для разработки</w:t>
      </w:r>
    </w:p>
    <w:p w:rsidR="00D40B1B" w:rsidRDefault="00D40B1B">
      <w:pPr>
        <w:pStyle w:val="ConsPlusNormal"/>
        <w:jc w:val="center"/>
      </w:pPr>
      <w:r>
        <w:t>государственной программы</w:t>
      </w:r>
    </w:p>
    <w:p w:rsidR="00D40B1B" w:rsidRDefault="00D40B1B">
      <w:pPr>
        <w:pStyle w:val="ConsPlusNormal"/>
        <w:jc w:val="both"/>
      </w:pPr>
    </w:p>
    <w:p w:rsidR="00D40B1B" w:rsidRDefault="00D40B1B">
      <w:pPr>
        <w:pStyle w:val="ConsPlusNormal"/>
        <w:ind w:firstLine="540"/>
        <w:jc w:val="both"/>
      </w:pPr>
      <w:proofErr w:type="gramStart"/>
      <w:r>
        <w:t>Государственная программа направлена на содействие созданию условий для эффективного и динамичного развития высокотехнологичных и восприимчивых к инновациям промышленного и транспортного комплексов Астраханской области, обеспечивающих повышение их конкурентоспособности.</w:t>
      </w:r>
      <w:proofErr w:type="gramEnd"/>
      <w:r>
        <w:t xml:space="preserve"> Оценка состояния промышленного, топливно-энергетического, транспортного комплексов Астраханской области позволяет выявить основные тенденции и проблемы развития, определить наиболее рациональные стратегические направления для координации оперативных планов развития субъектов промышленной и транспортной деятельности.</w:t>
      </w:r>
    </w:p>
    <w:p w:rsidR="00D40B1B" w:rsidRDefault="00D40B1B">
      <w:pPr>
        <w:pStyle w:val="ConsPlusNormal"/>
        <w:spacing w:before="220"/>
        <w:ind w:firstLine="540"/>
        <w:jc w:val="both"/>
      </w:pPr>
      <w:r>
        <w:t>Промышленный, топливно-энергетический и транспортный комплексы Астраханской области представлены юридическими лицами - организациями и территориально обособленными подразделениями, осуществляющими деятельность в сфере добычи полезных ископаемых, обрабатывающих производств, производства и распределения электроэнергии, газа и воды, транспорта.</w:t>
      </w:r>
    </w:p>
    <w:p w:rsidR="00D40B1B" w:rsidRDefault="00D40B1B">
      <w:pPr>
        <w:pStyle w:val="ConsPlusNormal"/>
        <w:spacing w:before="220"/>
        <w:ind w:firstLine="540"/>
        <w:jc w:val="both"/>
      </w:pPr>
      <w:r>
        <w:t>Астраханская область обладает богатыми природными ресурсами, определяющими потенциал развития отдельных отраслей промышленности. Сырьевую базу нефтегазовой отрасли региона составляют запасы нефти, газа и конденсата, разведанные на территории Астраханской области и на континентальном шельфе российского сектора Каспийского моря.</w:t>
      </w:r>
    </w:p>
    <w:p w:rsidR="00D40B1B" w:rsidRDefault="00D40B1B">
      <w:pPr>
        <w:pStyle w:val="ConsPlusNormal"/>
        <w:spacing w:before="220"/>
        <w:ind w:firstLine="540"/>
        <w:jc w:val="both"/>
      </w:pPr>
      <w:r>
        <w:t>Углеводородную сырьевую базу Астраханской области составляют:</w:t>
      </w:r>
    </w:p>
    <w:p w:rsidR="00D40B1B" w:rsidRDefault="00D40B1B">
      <w:pPr>
        <w:pStyle w:val="ConsPlusNormal"/>
        <w:spacing w:before="220"/>
        <w:ind w:firstLine="540"/>
        <w:jc w:val="both"/>
      </w:pPr>
      <w:proofErr w:type="gramStart"/>
      <w:r>
        <w:lastRenderedPageBreak/>
        <w:t>- на суше - 11 месторождений, в том числе: 4 нефтяных (</w:t>
      </w:r>
      <w:proofErr w:type="spellStart"/>
      <w:r>
        <w:t>Бешкульское</w:t>
      </w:r>
      <w:proofErr w:type="spellEnd"/>
      <w:r>
        <w:t xml:space="preserve">, Верблюжье, </w:t>
      </w:r>
      <w:proofErr w:type="spellStart"/>
      <w:r>
        <w:t>Юртовское</w:t>
      </w:r>
      <w:proofErr w:type="spellEnd"/>
      <w:r>
        <w:t>, Великое); 3 газовых (</w:t>
      </w:r>
      <w:proofErr w:type="spellStart"/>
      <w:r>
        <w:t>Промысловское</w:t>
      </w:r>
      <w:proofErr w:type="spellEnd"/>
      <w:r>
        <w:t xml:space="preserve">, </w:t>
      </w:r>
      <w:proofErr w:type="spellStart"/>
      <w:r>
        <w:t>Бугринское</w:t>
      </w:r>
      <w:proofErr w:type="spellEnd"/>
      <w:r>
        <w:t>, Северо-</w:t>
      </w:r>
      <w:proofErr w:type="spellStart"/>
      <w:r>
        <w:t>Шаджинское</w:t>
      </w:r>
      <w:proofErr w:type="spellEnd"/>
      <w:r>
        <w:t>) и 3 газоконденсатных (Астраханское, Центрально-Астраханское, Западно-Астраханское).</w:t>
      </w:r>
      <w:proofErr w:type="gramEnd"/>
    </w:p>
    <w:p w:rsidR="00D40B1B" w:rsidRDefault="00D40B1B">
      <w:pPr>
        <w:pStyle w:val="ConsPlusNormal"/>
        <w:spacing w:before="220"/>
        <w:ind w:firstLine="540"/>
        <w:jc w:val="both"/>
      </w:pPr>
      <w:r>
        <w:t>Три месторождения (</w:t>
      </w:r>
      <w:proofErr w:type="spellStart"/>
      <w:r>
        <w:t>Бешкульское</w:t>
      </w:r>
      <w:proofErr w:type="spellEnd"/>
      <w:r>
        <w:t xml:space="preserve">, </w:t>
      </w:r>
      <w:proofErr w:type="spellStart"/>
      <w:r>
        <w:t>Промысловское</w:t>
      </w:r>
      <w:proofErr w:type="spellEnd"/>
      <w:r>
        <w:t xml:space="preserve"> и Левобережная часть Астраханского газоконденсатного месторождения) находятся в промышленной эксплуатации территориально-производственного предприятия "</w:t>
      </w:r>
      <w:proofErr w:type="spellStart"/>
      <w:r>
        <w:t>Волгограднефтегаз</w:t>
      </w:r>
      <w:proofErr w:type="spellEnd"/>
      <w:r>
        <w:t>", общества с ограниченной ответственностью "Российская инновационная топливно-энергетическая компания" и общества с ограниченной ответственностью "Газпром добыча Астрахань";</w:t>
      </w:r>
    </w:p>
    <w:p w:rsidR="00D40B1B" w:rsidRDefault="00D40B1B">
      <w:pPr>
        <w:pStyle w:val="ConsPlusNormal"/>
        <w:spacing w:before="220"/>
        <w:ind w:firstLine="540"/>
        <w:jc w:val="both"/>
      </w:pPr>
      <w:proofErr w:type="gramStart"/>
      <w:r>
        <w:t xml:space="preserve">- на шельфе Северного Каспия - 9 месторождений нефти и газа: им. Ю. Корчагина, им. В. </w:t>
      </w:r>
      <w:proofErr w:type="spellStart"/>
      <w:r>
        <w:t>Филановского</w:t>
      </w:r>
      <w:proofErr w:type="spellEnd"/>
      <w:r>
        <w:t xml:space="preserve">, </w:t>
      </w:r>
      <w:proofErr w:type="spellStart"/>
      <w:r>
        <w:t>Хвалынское</w:t>
      </w:r>
      <w:proofErr w:type="spellEnd"/>
      <w:r>
        <w:t>, 170-й км, Ракушечное, Западно-Ракушечное, им. Ю. Кувыкина (бывшее Сарматское), Центральное и Рыбачье, а также более 20 перспективных структур.</w:t>
      </w:r>
      <w:proofErr w:type="gramEnd"/>
    </w:p>
    <w:p w:rsidR="00D40B1B" w:rsidRDefault="00D40B1B">
      <w:pPr>
        <w:pStyle w:val="ConsPlusNormal"/>
        <w:spacing w:before="220"/>
        <w:ind w:firstLine="540"/>
        <w:jc w:val="both"/>
      </w:pPr>
      <w:r>
        <w:t xml:space="preserve">Два месторождения - им. Ю. Корчагина - с 2010 года и им. В. </w:t>
      </w:r>
      <w:proofErr w:type="spellStart"/>
      <w:r>
        <w:t>Филановского</w:t>
      </w:r>
      <w:proofErr w:type="spellEnd"/>
      <w:r>
        <w:t xml:space="preserve"> - с 2016 года находятся в промышленной разработке компанией ООО "ЛУКОЙЛ-</w:t>
      </w:r>
      <w:proofErr w:type="spellStart"/>
      <w:r>
        <w:t>Нижневолжскнефть</w:t>
      </w:r>
      <w:proofErr w:type="spellEnd"/>
      <w:r>
        <w:t>".</w:t>
      </w:r>
    </w:p>
    <w:p w:rsidR="00D40B1B" w:rsidRDefault="00D40B1B">
      <w:pPr>
        <w:pStyle w:val="ConsPlusNormal"/>
        <w:spacing w:before="220"/>
        <w:ind w:firstLine="540"/>
        <w:jc w:val="both"/>
      </w:pPr>
      <w:r>
        <w:t xml:space="preserve">В разведке находятся месторождения: </w:t>
      </w:r>
      <w:proofErr w:type="gramStart"/>
      <w:r>
        <w:t>Центрально-Астраханское</w:t>
      </w:r>
      <w:proofErr w:type="gramEnd"/>
      <w:r>
        <w:t xml:space="preserve">, Западно-Астраханское, Правобережная часть Астраханского газоконденсатного месторождения, </w:t>
      </w:r>
      <w:proofErr w:type="spellStart"/>
      <w:r>
        <w:t>Юртовское</w:t>
      </w:r>
      <w:proofErr w:type="spellEnd"/>
      <w:r>
        <w:t>, Верблюжье и Великое.</w:t>
      </w:r>
    </w:p>
    <w:p w:rsidR="00D40B1B" w:rsidRDefault="00D40B1B">
      <w:pPr>
        <w:pStyle w:val="ConsPlusNormal"/>
        <w:spacing w:before="220"/>
        <w:ind w:firstLine="540"/>
        <w:jc w:val="both"/>
      </w:pPr>
      <w:r>
        <w:t>Наличие в регионе развитой инфраструктуры, авт</w:t>
      </w:r>
      <w:proofErr w:type="gramStart"/>
      <w:r>
        <w:t>о-</w:t>
      </w:r>
      <w:proofErr w:type="gramEnd"/>
      <w:r>
        <w:t xml:space="preserve">, железнодорожного сообщения, транспортировочного </w:t>
      </w:r>
      <w:proofErr w:type="spellStart"/>
      <w:r>
        <w:t>нефте</w:t>
      </w:r>
      <w:proofErr w:type="spellEnd"/>
      <w:r>
        <w:t>- и газопроводов, организаций с развитым уровнем производства создает условия для вложения инвестиций в экономику.</w:t>
      </w:r>
    </w:p>
    <w:p w:rsidR="00D40B1B" w:rsidRDefault="00D40B1B">
      <w:pPr>
        <w:pStyle w:val="ConsPlusNormal"/>
        <w:spacing w:before="220"/>
        <w:ind w:firstLine="540"/>
        <w:jc w:val="both"/>
      </w:pPr>
      <w:r>
        <w:t>На протяжении последних лет Астраханская область динамично развивается, сохраняет устойчиво высокие темпы промышленного производства.</w:t>
      </w:r>
    </w:p>
    <w:p w:rsidR="00D40B1B" w:rsidRDefault="00D40B1B">
      <w:pPr>
        <w:pStyle w:val="ConsPlusNormal"/>
        <w:spacing w:before="220"/>
        <w:ind w:firstLine="540"/>
        <w:jc w:val="both"/>
      </w:pPr>
      <w:r>
        <w:t xml:space="preserve">В настоящее время основными документами, определяющими развитие региона, внедрение передовых инновационных технологий и повышение инвестиционной привлекательности организаций, являются: </w:t>
      </w:r>
      <w:proofErr w:type="gramStart"/>
      <w:r>
        <w:t xml:space="preserve">Программа социально-экономического развития Астраханской области на 2015 - 2019 годы, </w:t>
      </w:r>
      <w:hyperlink r:id="rId30" w:history="1">
        <w:r>
          <w:rPr>
            <w:color w:val="0000FF"/>
          </w:rPr>
          <w:t>Стратегия</w:t>
        </w:r>
      </w:hyperlink>
      <w:r>
        <w:t xml:space="preserve"> социально-экономического развития Астраханской области до 2020 года, утвержденная Постановлением Правительства Астраханской области от 24.02.2010 N 54-П, </w:t>
      </w:r>
      <w:hyperlink r:id="rId31" w:history="1">
        <w:r>
          <w:rPr>
            <w:color w:val="0000FF"/>
          </w:rPr>
          <w:t>план</w:t>
        </w:r>
      </w:hyperlink>
      <w:r>
        <w:t xml:space="preserve"> мероприятий по реализации Стратегии социально-экономического развития Южного федерального округа на период до 2020 года в Астраханской области, утвержденный Распоряжением Правительства Астраханской области от 29.08.2012 N 393-Пр, </w:t>
      </w:r>
      <w:hyperlink r:id="rId32" w:history="1">
        <w:r>
          <w:rPr>
            <w:color w:val="0000FF"/>
          </w:rPr>
          <w:t>Распоряжение</w:t>
        </w:r>
      </w:hyperlink>
      <w:r>
        <w:t xml:space="preserve"> Правительства Астраханской области от 05.10.2017 N</w:t>
      </w:r>
      <w:proofErr w:type="gramEnd"/>
      <w:r>
        <w:t xml:space="preserve"> 434-Пр "О целях, задачах и показателях деятельности исполнительных органов государственной власти Астраханской области".</w:t>
      </w:r>
    </w:p>
    <w:p w:rsidR="00D40B1B" w:rsidRDefault="00D40B1B">
      <w:pPr>
        <w:pStyle w:val="ConsPlusNormal"/>
        <w:spacing w:before="220"/>
        <w:ind w:firstLine="540"/>
        <w:jc w:val="both"/>
      </w:pPr>
      <w:r>
        <w:t>Промышленный комплекс Астраханской области определяет состояние производственного потенциала области, обеспечивает устойчивое функционирование главных отраслей экономики (топливно-энергетического комплекса, обрабатывающих производств, транспорта), а также наполнение потребительского рынка.</w:t>
      </w:r>
    </w:p>
    <w:p w:rsidR="00D40B1B" w:rsidRDefault="00D40B1B">
      <w:pPr>
        <w:pStyle w:val="ConsPlusNormal"/>
        <w:spacing w:before="220"/>
        <w:ind w:firstLine="540"/>
        <w:jc w:val="both"/>
      </w:pPr>
      <w:r>
        <w:t>Взаимодействие ИОГВ Астраханской области с организациями региона, принятие эффективных мер по государственной поддержке товаропроизводителей способствует улучшению ситуации в промышленности.</w:t>
      </w:r>
    </w:p>
    <w:p w:rsidR="00D40B1B" w:rsidRDefault="00D40B1B">
      <w:pPr>
        <w:pStyle w:val="ConsPlusNormal"/>
        <w:spacing w:before="220"/>
        <w:ind w:firstLine="540"/>
        <w:jc w:val="both"/>
      </w:pPr>
      <w:r>
        <w:t>Активная промышленная политика Астраханской области направлена на решение задач по дальнейшему созданию благоприятных условий для развития промышленного, топливно-энергетического, транспортного комплексов региона, эффективных производств, привлечения в них инвестиций, целенаправленной модернизации экономики и определения долговременной стратегии социально-экономического развития Астраханской области.</w:t>
      </w:r>
    </w:p>
    <w:p w:rsidR="00D40B1B" w:rsidRDefault="00D40B1B">
      <w:pPr>
        <w:pStyle w:val="ConsPlusNormal"/>
        <w:spacing w:before="220"/>
        <w:ind w:firstLine="540"/>
        <w:jc w:val="both"/>
      </w:pPr>
      <w:r>
        <w:t xml:space="preserve">В организациях региона, осуществляющих промышленное производство, проводится </w:t>
      </w:r>
      <w:r>
        <w:lastRenderedPageBreak/>
        <w:t>техническое перевооружение, осваиваются новые виды конкурентоспособной продукции, в результате чего отмечается положительная динамика прироста выпуска продукции и услуг собственного производства.</w:t>
      </w:r>
    </w:p>
    <w:p w:rsidR="00D40B1B" w:rsidRDefault="00D40B1B">
      <w:pPr>
        <w:pStyle w:val="ConsPlusNormal"/>
        <w:jc w:val="both"/>
      </w:pPr>
    </w:p>
    <w:p w:rsidR="00D40B1B" w:rsidRDefault="00D40B1B">
      <w:pPr>
        <w:pStyle w:val="ConsPlusNormal"/>
        <w:jc w:val="center"/>
        <w:outlineLvl w:val="1"/>
      </w:pPr>
      <w:r>
        <w:t>2. Общая характеристика сферы реализации государственной</w:t>
      </w:r>
    </w:p>
    <w:p w:rsidR="00D40B1B" w:rsidRDefault="00D40B1B">
      <w:pPr>
        <w:pStyle w:val="ConsPlusNormal"/>
        <w:jc w:val="center"/>
      </w:pPr>
      <w:r>
        <w:t xml:space="preserve">программы. Обоснование включения в состав </w:t>
      </w:r>
      <w:proofErr w:type="gramStart"/>
      <w:r>
        <w:t>государственной</w:t>
      </w:r>
      <w:proofErr w:type="gramEnd"/>
    </w:p>
    <w:p w:rsidR="00D40B1B" w:rsidRDefault="00D40B1B">
      <w:pPr>
        <w:pStyle w:val="ConsPlusNormal"/>
        <w:jc w:val="center"/>
      </w:pPr>
      <w:r>
        <w:t>программы подпрограмм</w:t>
      </w:r>
    </w:p>
    <w:p w:rsidR="00D40B1B" w:rsidRDefault="00D40B1B">
      <w:pPr>
        <w:pStyle w:val="ConsPlusNormal"/>
        <w:jc w:val="both"/>
      </w:pPr>
    </w:p>
    <w:p w:rsidR="00D40B1B" w:rsidRDefault="00D40B1B">
      <w:pPr>
        <w:pStyle w:val="ConsPlusNormal"/>
        <w:ind w:firstLine="540"/>
        <w:jc w:val="both"/>
      </w:pPr>
      <w:proofErr w:type="gramStart"/>
      <w:r>
        <w:t>Реализация мероприятий государственной программы направлена на содействие созданию условий для эффективного и динамичного развития высокотехнологичных и восприимчивых к инновациям промышленного и транспортного комплексов Астраханской области, обеспечивающих повышение их конкурентоспособности, развитие предприятий промышленности, транспорта, увеличение объемов производства, расширение номенклатуры выпускаемой продукции.</w:t>
      </w:r>
      <w:proofErr w:type="gramEnd"/>
    </w:p>
    <w:p w:rsidR="00D40B1B" w:rsidRDefault="00D40B1B">
      <w:pPr>
        <w:pStyle w:val="ConsPlusNormal"/>
        <w:spacing w:before="220"/>
        <w:ind w:firstLine="540"/>
        <w:jc w:val="both"/>
      </w:pPr>
      <w:r>
        <w:t>Основой экономического развития Астраханской области является повышение конкурентоспособности промышленности, ее рыночного потенциала.</w:t>
      </w:r>
    </w:p>
    <w:p w:rsidR="00D40B1B" w:rsidRDefault="00D40B1B">
      <w:pPr>
        <w:pStyle w:val="ConsPlusNormal"/>
        <w:spacing w:before="220"/>
        <w:ind w:firstLine="540"/>
        <w:jc w:val="both"/>
      </w:pPr>
      <w:r>
        <w:t>Конкурентоспособность промышленности Астраханской области связана в первую очередь с уровнем ее технологического развития.</w:t>
      </w:r>
    </w:p>
    <w:p w:rsidR="00D40B1B" w:rsidRDefault="00D40B1B">
      <w:pPr>
        <w:pStyle w:val="ConsPlusNormal"/>
        <w:spacing w:before="220"/>
        <w:ind w:firstLine="540"/>
        <w:jc w:val="both"/>
      </w:pPr>
      <w:r>
        <w:t xml:space="preserve">Необходимость повышения конкурентоспособности промышленного, топливно-энергетического и транспортных комплексов Астраханской области обусловлена еще и внешними факторами, которые связаны с тем, что развитие технологий является непрерывным, постоянно обновляющимся процессом. Обострение конкуренции на </w:t>
      </w:r>
      <w:proofErr w:type="gramStart"/>
      <w:r>
        <w:t>внешнем</w:t>
      </w:r>
      <w:proofErr w:type="gramEnd"/>
      <w:r>
        <w:t>, а также на внутреннем рынках требует интенсификации инновационных процессов, ускорения разработки и передачи в производство новых передовых технологий, которые могли бы составить технологическую основу для создания и производства высокотехнологичной продукции.</w:t>
      </w:r>
    </w:p>
    <w:p w:rsidR="00D40B1B" w:rsidRDefault="00D40B1B">
      <w:pPr>
        <w:pStyle w:val="ConsPlusNormal"/>
        <w:spacing w:before="220"/>
        <w:ind w:firstLine="540"/>
        <w:jc w:val="both"/>
      </w:pPr>
      <w:r>
        <w:t>Для достижения этих целей необходим комплекс мер, направленных на повышение инвестиционной активности промышленных предприятий региона.</w:t>
      </w:r>
    </w:p>
    <w:p w:rsidR="00D40B1B" w:rsidRDefault="00D40B1B">
      <w:pPr>
        <w:pStyle w:val="ConsPlusNormal"/>
        <w:spacing w:before="220"/>
        <w:ind w:firstLine="540"/>
        <w:jc w:val="both"/>
      </w:pPr>
      <w:r>
        <w:t>Для привлечения инвестиций в развитие приоритетных направлений Астраханской области и повышения макрорегионального статуса области, а также в целях повышения инвестиционной привлекательности реализуется комплекс мероприятий по формированию благоприятного имиджа Астраханской области в целом, а также мероприятий, направленных на позиционирование отдельных отраслей и товаропроизводителей.</w:t>
      </w:r>
    </w:p>
    <w:p w:rsidR="00D40B1B" w:rsidRDefault="00D40B1B">
      <w:pPr>
        <w:pStyle w:val="ConsPlusNormal"/>
        <w:spacing w:before="220"/>
        <w:ind w:firstLine="540"/>
        <w:jc w:val="both"/>
      </w:pPr>
      <w:r>
        <w:t>С 2013 года отмечается высокий уровень инвестиционной и деловой активности в нефтегазовой сфере, в отраслях промышленности и транспорта Астраханской области.</w:t>
      </w:r>
    </w:p>
    <w:p w:rsidR="00D40B1B" w:rsidRDefault="00D40B1B">
      <w:pPr>
        <w:pStyle w:val="ConsPlusNormal"/>
        <w:spacing w:before="220"/>
        <w:ind w:firstLine="540"/>
        <w:jc w:val="both"/>
      </w:pPr>
      <w:proofErr w:type="gramStart"/>
      <w:r>
        <w:t xml:space="preserve">Во исполнение </w:t>
      </w:r>
      <w:hyperlink r:id="rId33" w:history="1">
        <w:r>
          <w:rPr>
            <w:color w:val="0000FF"/>
          </w:rPr>
          <w:t>Распоряжения</w:t>
        </w:r>
      </w:hyperlink>
      <w:r>
        <w:t xml:space="preserve"> Правительства Астраханской области от 20.03.2014 N 96-Пр "О порядке взаимодействия исполнительных органов государственной власти Астраханской области с хозяйствующими субъектами в целях активизации инвестиционных процессов, происходящих на территории Астраханской области, осуществляемых в форме капитальных вложений" министерством промышленности, транспорта и природных ресурсов Астраханской области проводится работа с курируемыми хозяйствующими субъектами по повышению достоверности информации об инвестиционной деятельности.</w:t>
      </w:r>
      <w:proofErr w:type="gramEnd"/>
    </w:p>
    <w:p w:rsidR="00D40B1B" w:rsidRDefault="00D40B1B">
      <w:pPr>
        <w:pStyle w:val="ConsPlusNormal"/>
        <w:spacing w:before="220"/>
        <w:ind w:firstLine="540"/>
        <w:jc w:val="both"/>
      </w:pPr>
      <w:proofErr w:type="gramStart"/>
      <w:r>
        <w:t xml:space="preserve">В рамках выполнения плана мероприятий по реализации Стратегии социально-экономического развития Южного федерального округа на период до 2020 года в Астраханской области, Стратегии социально-экономического развития Астраханской области до 2020 года, а также во исполнение </w:t>
      </w:r>
      <w:hyperlink r:id="rId34" w:history="1">
        <w:r>
          <w:rPr>
            <w:color w:val="0000FF"/>
          </w:rPr>
          <w:t>Постановления</w:t>
        </w:r>
      </w:hyperlink>
      <w:r>
        <w:t xml:space="preserve"> Правительства Астраханской области от 16.01.2008 N 11-П "Об утверждении Порядка контроля за ходом реализации инвестиционных проектов, осуществляемых при государственной поддержке инвестиционной деятельности в Астраханской </w:t>
      </w:r>
      <w:r>
        <w:lastRenderedPageBreak/>
        <w:t>области" осуществляется</w:t>
      </w:r>
      <w:proofErr w:type="gramEnd"/>
      <w:r>
        <w:t xml:space="preserve"> мониторинг и сопровождение закрепленных за министерством промышленности, транспорта и природных ресурсов Астраханской области 23 инвестиционных проектов в 5 курируемых отраслях экономики. Девять инвестиционных проектов получили государственную поддержку в соответствии с </w:t>
      </w:r>
      <w:hyperlink r:id="rId35" w:history="1">
        <w:r>
          <w:rPr>
            <w:color w:val="0000FF"/>
          </w:rPr>
          <w:t>Законом</w:t>
        </w:r>
      </w:hyperlink>
      <w:r>
        <w:t xml:space="preserve"> Астраханской области от 13.04.2011 N 17/2011-ОЗ "О государственной поддержке инвестиционной деятельности в Астраханской области" на общую сумму инвестиций более 300 </w:t>
      </w:r>
      <w:proofErr w:type="gramStart"/>
      <w:r>
        <w:t>млрд</w:t>
      </w:r>
      <w:proofErr w:type="gramEnd"/>
      <w:r>
        <w:t xml:space="preserve"> рублей.</w:t>
      </w:r>
    </w:p>
    <w:p w:rsidR="00D40B1B" w:rsidRDefault="00D40B1B">
      <w:pPr>
        <w:pStyle w:val="ConsPlusNormal"/>
        <w:spacing w:before="220"/>
        <w:ind w:firstLine="540"/>
        <w:jc w:val="both"/>
      </w:pPr>
      <w:r>
        <w:t>На развитие экономики Астраханской области оказывают влияние ряд отраслевых проблем, к наиболее значимым из которых относятся:</w:t>
      </w:r>
    </w:p>
    <w:p w:rsidR="00D40B1B" w:rsidRDefault="00D40B1B">
      <w:pPr>
        <w:pStyle w:val="ConsPlusNormal"/>
        <w:spacing w:before="220"/>
        <w:ind w:firstLine="540"/>
        <w:jc w:val="both"/>
      </w:pPr>
      <w:r>
        <w:t>- производственно-технологическое отставание ряда предприятий области от конкурирующих иностранных производителей. Данная проблема складывается из нескольких факторов: физический и моральный износ основных фондов, использование устаревших иностранных технологий и оборудования;</w:t>
      </w:r>
    </w:p>
    <w:p w:rsidR="00D40B1B" w:rsidRDefault="00D40B1B">
      <w:pPr>
        <w:pStyle w:val="ConsPlusNormal"/>
        <w:spacing w:before="220"/>
        <w:ind w:firstLine="540"/>
        <w:jc w:val="both"/>
      </w:pPr>
      <w:r>
        <w:t>- высокая доля сырьевой составляющей, частичная переработка и ограниченное производство конечной продукции, выпускаемой предприятиями региона. Подобное положение приводит к зависимости астраханских предприятий от действий конечных производителей и снижает рентабельность производства. Данная проблема усугубляется тенденцией перехода ряда контрагентов на использование комплектующих иностранного производства;</w:t>
      </w:r>
    </w:p>
    <w:p w:rsidR="00D40B1B" w:rsidRDefault="00D40B1B">
      <w:pPr>
        <w:pStyle w:val="ConsPlusNormal"/>
        <w:spacing w:before="220"/>
        <w:ind w:firstLine="540"/>
        <w:jc w:val="both"/>
      </w:pPr>
      <w:r>
        <w:t>- дефицит квалифицированных кадров в отдельных отраслях промышленности, отсутствие структурированного и открытого рынка трудовых ресурсов и несбалансированная структура рабочей силы. Решение данной проблемы имеет особое значение для долгосрочного развития промышленности региона. В условиях современной экономики с учетом тенденции сокращения численности трудоспособного населения повышение квалификации персонала, подготовка новых инженерных кадров, совершенствование системы мотивации сотрудников становятся одними из основных факторов обеспечения стратегической конкурентоспособности предприятий;</w:t>
      </w:r>
    </w:p>
    <w:p w:rsidR="00D40B1B" w:rsidRDefault="00D40B1B">
      <w:pPr>
        <w:pStyle w:val="ConsPlusNormal"/>
        <w:spacing w:before="220"/>
        <w:ind w:firstLine="540"/>
        <w:jc w:val="both"/>
      </w:pPr>
      <w:r>
        <w:t>- недостаточный уровень взаимодействия между предприятиями региона, высшими учебными заведениями и научными институтами, а также субъектами малого и среднего предпринимательства, осуществляющими свою деятельность в сфере промышленного производства и научных исследований. Повышение уровня кооперации будет способствовать развитию и созданию на территории Астраханской области производственных кластеров, выпускающих востребованную конкурентоспособную продукцию;</w:t>
      </w:r>
    </w:p>
    <w:p w:rsidR="00D40B1B" w:rsidRDefault="00D40B1B">
      <w:pPr>
        <w:pStyle w:val="ConsPlusNormal"/>
        <w:spacing w:before="220"/>
        <w:ind w:firstLine="540"/>
        <w:jc w:val="both"/>
      </w:pPr>
      <w:r>
        <w:t xml:space="preserve">- пропускная способность Волго-Каспийского морского судоходного канала не соответствует выполнению масштабных задач, в том числе выводу крупногабаритных объектов освоения шельфа Каспийского моря. </w:t>
      </w:r>
      <w:proofErr w:type="gramStart"/>
      <w:r>
        <w:t>Паспортные параметры канала рассчитаны на движение судов с максимальными размерами по длине 140 м, ширине - 20 м и осадкой не более 4,2 м, что не соответствует современным параметрам грузоперевозок, которые требуют доведения проходных глубин до 5 м. Однако фактические габариты канала на ряде участков (121 - 131 км, 147 - 149 км) не позволяют проходить при неблагоприятных метеоусловиях судам с осадкой более</w:t>
      </w:r>
      <w:proofErr w:type="gramEnd"/>
      <w:r>
        <w:t xml:space="preserve"> 3,8 м. Данная ситуация приводит к значительным потерям времени при прохождении канала, снижает безопасность судоходства и наносит экономический ущерб судовладельцам;</w:t>
      </w:r>
    </w:p>
    <w:p w:rsidR="00D40B1B" w:rsidRDefault="00D40B1B">
      <w:pPr>
        <w:pStyle w:val="ConsPlusNormal"/>
        <w:spacing w:before="220"/>
        <w:ind w:firstLine="540"/>
        <w:jc w:val="both"/>
      </w:pPr>
      <w:r>
        <w:t xml:space="preserve">- низкий уровень развития речных пассажирских </w:t>
      </w:r>
      <w:proofErr w:type="spellStart"/>
      <w:r>
        <w:t>внутримуниципальных</w:t>
      </w:r>
      <w:proofErr w:type="spellEnd"/>
      <w:r>
        <w:t xml:space="preserve"> и межмуниципальных перевозок;</w:t>
      </w:r>
    </w:p>
    <w:p w:rsidR="00D40B1B" w:rsidRDefault="00D40B1B">
      <w:pPr>
        <w:pStyle w:val="ConsPlusNormal"/>
        <w:spacing w:before="220"/>
        <w:ind w:firstLine="540"/>
        <w:jc w:val="both"/>
      </w:pPr>
      <w:r>
        <w:t>- аварийность на дорогах Астраханской области является социально-экономической проблемой и наносит обществу непоправимый ущерб;</w:t>
      </w:r>
    </w:p>
    <w:p w:rsidR="00D40B1B" w:rsidRDefault="00D40B1B">
      <w:pPr>
        <w:pStyle w:val="ConsPlusNormal"/>
        <w:spacing w:before="220"/>
        <w:ind w:firstLine="540"/>
        <w:jc w:val="both"/>
      </w:pPr>
      <w:r>
        <w:t>- рост автомобилизации населения сопровождается негативными последствиями, связанными с потерями и ущербом от дорожной аварийности, загрязнением окружающей среды, проблемами перегрузки автомобильных дорог и городских улиц;</w:t>
      </w:r>
    </w:p>
    <w:p w:rsidR="00D40B1B" w:rsidRDefault="00D40B1B">
      <w:pPr>
        <w:pStyle w:val="ConsPlusNormal"/>
        <w:spacing w:before="220"/>
        <w:ind w:firstLine="540"/>
        <w:jc w:val="both"/>
      </w:pPr>
      <w:r>
        <w:lastRenderedPageBreak/>
        <w:t>- отсутствие единой системы мониторинга транспорта не позволяет отследить качество транспортного обслуживания. На маршрутах имеют место нарушение утвержденных графиков движения, срывы вечерних низкодоходных рейсов, что ведет к снижению рентабельности регионального и муниципального транспорта. Длительное обслуживание вызовов скорой медицинской помощи вызывает обоснованные нарекания жителей Астраханской области;</w:t>
      </w:r>
    </w:p>
    <w:p w:rsidR="00D40B1B" w:rsidRDefault="00D40B1B">
      <w:pPr>
        <w:pStyle w:val="ConsPlusNormal"/>
        <w:spacing w:before="220"/>
        <w:ind w:firstLine="540"/>
        <w:jc w:val="both"/>
      </w:pPr>
      <w:r>
        <w:t>- внедрение обособленных информационно-аналитических систем и систем мониторинга в Астраханской области приводит к дублированию и неэффективному использованию бюджетных средств, отсутствию взаимного обмена конечными результатами. Проблема носит комплексный межведомственный характер и не может быть решена на уровне отдельных исполнительных органов государственной власти Астраханской области и органов местного самоуправления муниципальных образований Астраханской области.</w:t>
      </w:r>
    </w:p>
    <w:p w:rsidR="00D40B1B" w:rsidRDefault="00D40B1B">
      <w:pPr>
        <w:pStyle w:val="ConsPlusNormal"/>
        <w:spacing w:before="220"/>
        <w:ind w:firstLine="540"/>
        <w:jc w:val="both"/>
      </w:pPr>
      <w:proofErr w:type="gramStart"/>
      <w:r>
        <w:t>Достижение поставленных государственной программой целей приведет к повышению уровня и качества жизни населения, внесет значительный вклад в укрепление национальной безопасности, обеспечит высокие и устойчивые темпы экономического роста, будет способствовать росту эффективности проектов недропользования, добычи, переработки, рациональному использованию минерально-сырьевой базы региона, развитию транспортной инфраструктуры, формированию условий для социально-экономического развития на долгосрочную перспективу.</w:t>
      </w:r>
      <w:proofErr w:type="gramEnd"/>
    </w:p>
    <w:p w:rsidR="00D40B1B" w:rsidRDefault="00D40B1B">
      <w:pPr>
        <w:pStyle w:val="ConsPlusNormal"/>
        <w:spacing w:before="220"/>
        <w:ind w:firstLine="540"/>
        <w:jc w:val="both"/>
      </w:pPr>
      <w:r>
        <w:t>В целях достижения поставленных целей и решения задач государственной программы разработаны 4 подпрограммы и 1 ведомственная целевая программа.</w:t>
      </w:r>
    </w:p>
    <w:p w:rsidR="00D40B1B" w:rsidRDefault="00D40B1B">
      <w:pPr>
        <w:pStyle w:val="ConsPlusNormal"/>
        <w:jc w:val="both"/>
      </w:pPr>
    </w:p>
    <w:p w:rsidR="00D40B1B" w:rsidRDefault="00D40B1B">
      <w:pPr>
        <w:pStyle w:val="ConsPlusNormal"/>
        <w:jc w:val="center"/>
        <w:outlineLvl w:val="1"/>
      </w:pPr>
      <w:r>
        <w:t>3. Приоритеты государственной политики в сфере</w:t>
      </w:r>
    </w:p>
    <w:p w:rsidR="00D40B1B" w:rsidRDefault="00D40B1B">
      <w:pPr>
        <w:pStyle w:val="ConsPlusNormal"/>
        <w:jc w:val="center"/>
      </w:pPr>
      <w:r>
        <w:t>реализации государственной программы</w:t>
      </w:r>
    </w:p>
    <w:p w:rsidR="00D40B1B" w:rsidRDefault="00D40B1B">
      <w:pPr>
        <w:pStyle w:val="ConsPlusNormal"/>
        <w:jc w:val="both"/>
      </w:pPr>
    </w:p>
    <w:p w:rsidR="00D40B1B" w:rsidRDefault="00D40B1B">
      <w:pPr>
        <w:pStyle w:val="ConsPlusNormal"/>
        <w:ind w:firstLine="540"/>
        <w:jc w:val="both"/>
      </w:pPr>
      <w:r>
        <w:t>Государственная программа представляет собой комплекс мер по реализации мероприятий государственной программы и нацелена на формирование эффективной, динамично развивающейся и сбалансированной экономики (в части промышленного, топливно-энергетического и транспортного комплексов, сфокусированных на стратегических приоритетах).</w:t>
      </w:r>
    </w:p>
    <w:p w:rsidR="00D40B1B" w:rsidRDefault="00D40B1B">
      <w:pPr>
        <w:pStyle w:val="ConsPlusNormal"/>
        <w:spacing w:before="220"/>
        <w:ind w:firstLine="540"/>
        <w:jc w:val="both"/>
      </w:pPr>
      <w:r>
        <w:t>В качестве приоритета Правительством Астраханской области ставится задача сохранения и развития производственного потенциала и транспортной инфраструктуры региона, повышения качества и увеличения объема выпуска промышленной продукции и оказания транспортных услуг, создания новых рабочих мест, роста налогооблагаемой базы и увеличения налоговых отчислений в консолидированный бюджет Астраханской области.</w:t>
      </w:r>
    </w:p>
    <w:p w:rsidR="00D40B1B" w:rsidRDefault="00D40B1B">
      <w:pPr>
        <w:pStyle w:val="ConsPlusNormal"/>
        <w:spacing w:before="220"/>
        <w:ind w:firstLine="540"/>
        <w:jc w:val="both"/>
      </w:pPr>
      <w:r>
        <w:t>К приоритетам государственной политики в сфере реализации промышленной политики в Астраханской области относятся:</w:t>
      </w:r>
    </w:p>
    <w:p w:rsidR="00D40B1B" w:rsidRDefault="00D40B1B">
      <w:pPr>
        <w:pStyle w:val="ConsPlusNormal"/>
        <w:spacing w:before="220"/>
        <w:ind w:firstLine="540"/>
        <w:jc w:val="both"/>
      </w:pPr>
      <w:r>
        <w:t>- обеспечение устойчивых темпов роста промышленного производства и повышение конкурентоспособности промышленности Астраханской области;</w:t>
      </w:r>
    </w:p>
    <w:p w:rsidR="00D40B1B" w:rsidRDefault="00D40B1B">
      <w:pPr>
        <w:pStyle w:val="ConsPlusNormal"/>
        <w:spacing w:before="220"/>
        <w:ind w:firstLine="540"/>
        <w:jc w:val="both"/>
      </w:pPr>
      <w:r>
        <w:t>- увеличение объема и ассортимента высокотехнологичной продукции, пользующейся спросом на внутреннем и внешнем рынках;</w:t>
      </w:r>
    </w:p>
    <w:p w:rsidR="00D40B1B" w:rsidRDefault="00D40B1B">
      <w:pPr>
        <w:pStyle w:val="ConsPlusNormal"/>
        <w:spacing w:before="220"/>
        <w:ind w:firstLine="540"/>
        <w:jc w:val="both"/>
      </w:pPr>
      <w:r>
        <w:t>- развитие особой экономической зоны промышленно-производственного типа на территории муниципального образования "</w:t>
      </w:r>
      <w:proofErr w:type="spellStart"/>
      <w:r>
        <w:t>Наримановский</w:t>
      </w:r>
      <w:proofErr w:type="spellEnd"/>
      <w:r>
        <w:t xml:space="preserve"> район" Астраханской области;</w:t>
      </w:r>
    </w:p>
    <w:p w:rsidR="00D40B1B" w:rsidRDefault="00D40B1B">
      <w:pPr>
        <w:pStyle w:val="ConsPlusNormal"/>
        <w:spacing w:before="220"/>
        <w:ind w:firstLine="540"/>
        <w:jc w:val="both"/>
      </w:pPr>
      <w:r>
        <w:t>- создание инфраструктуры поддержки деятельности в сфере промышленности, в том числе регионального фонда развития промышленности;</w:t>
      </w:r>
    </w:p>
    <w:p w:rsidR="00D40B1B" w:rsidRDefault="00D40B1B">
      <w:pPr>
        <w:pStyle w:val="ConsPlusNormal"/>
        <w:spacing w:before="220"/>
        <w:ind w:firstLine="540"/>
        <w:jc w:val="both"/>
      </w:pPr>
      <w:r>
        <w:t>- реализация механизма специального инвестиционного контракта, заключаемого Астраханской областью;</w:t>
      </w:r>
    </w:p>
    <w:p w:rsidR="00D40B1B" w:rsidRDefault="00D40B1B">
      <w:pPr>
        <w:pStyle w:val="ConsPlusNormal"/>
        <w:spacing w:before="220"/>
        <w:ind w:firstLine="540"/>
        <w:jc w:val="both"/>
      </w:pPr>
      <w:r>
        <w:lastRenderedPageBreak/>
        <w:t>- развитие импортозамещающих производств;</w:t>
      </w:r>
    </w:p>
    <w:p w:rsidR="00D40B1B" w:rsidRDefault="00D40B1B">
      <w:pPr>
        <w:pStyle w:val="ConsPlusNormal"/>
        <w:spacing w:before="220"/>
        <w:ind w:firstLine="540"/>
        <w:jc w:val="both"/>
      </w:pPr>
      <w:r>
        <w:t>- создание условий для развития индустриальных парков, промышленных кластеров на территории Астраханской области;</w:t>
      </w:r>
    </w:p>
    <w:p w:rsidR="00D40B1B" w:rsidRDefault="00D40B1B">
      <w:pPr>
        <w:pStyle w:val="ConsPlusNormal"/>
        <w:spacing w:before="220"/>
        <w:ind w:firstLine="540"/>
        <w:jc w:val="both"/>
      </w:pPr>
      <w:r>
        <w:t>- модернизация действующих обрабатывающих производств в Астраханской области;</w:t>
      </w:r>
    </w:p>
    <w:p w:rsidR="00D40B1B" w:rsidRDefault="00D40B1B">
      <w:pPr>
        <w:pStyle w:val="ConsPlusNormal"/>
        <w:spacing w:before="220"/>
        <w:ind w:firstLine="540"/>
        <w:jc w:val="both"/>
      </w:pPr>
      <w:r>
        <w:t>- стимулирование инвестиций в развитие промышленности;</w:t>
      </w:r>
    </w:p>
    <w:p w:rsidR="00D40B1B" w:rsidRDefault="00D40B1B">
      <w:pPr>
        <w:pStyle w:val="ConsPlusNormal"/>
        <w:spacing w:before="220"/>
        <w:ind w:firstLine="540"/>
        <w:jc w:val="both"/>
      </w:pPr>
      <w:r>
        <w:t>- повышение качества выпускаемой продукции.</w:t>
      </w:r>
    </w:p>
    <w:p w:rsidR="00D40B1B" w:rsidRDefault="00D40B1B">
      <w:pPr>
        <w:pStyle w:val="ConsPlusNormal"/>
        <w:spacing w:before="220"/>
        <w:ind w:firstLine="540"/>
        <w:jc w:val="both"/>
      </w:pPr>
      <w:r>
        <w:t xml:space="preserve">Государственная программа подготовлена в соответствии </w:t>
      </w:r>
      <w:proofErr w:type="gramStart"/>
      <w:r>
        <w:t>с</w:t>
      </w:r>
      <w:proofErr w:type="gramEnd"/>
      <w:r>
        <w:t>:</w:t>
      </w:r>
    </w:p>
    <w:p w:rsidR="00D40B1B" w:rsidRDefault="00D40B1B">
      <w:pPr>
        <w:pStyle w:val="ConsPlusNormal"/>
        <w:spacing w:before="220"/>
        <w:ind w:firstLine="540"/>
        <w:jc w:val="both"/>
      </w:pPr>
      <w:r>
        <w:t xml:space="preserve">- Бюджетным </w:t>
      </w:r>
      <w:hyperlink r:id="rId36" w:history="1">
        <w:r>
          <w:rPr>
            <w:color w:val="0000FF"/>
          </w:rPr>
          <w:t>кодексом</w:t>
        </w:r>
      </w:hyperlink>
      <w:r>
        <w:t xml:space="preserve"> Российской Федерации;</w:t>
      </w:r>
    </w:p>
    <w:p w:rsidR="00D40B1B" w:rsidRDefault="00D40B1B">
      <w:pPr>
        <w:pStyle w:val="ConsPlusNormal"/>
        <w:spacing w:before="220"/>
        <w:ind w:firstLine="540"/>
        <w:jc w:val="both"/>
      </w:pPr>
      <w:r>
        <w:t xml:space="preserve">- </w:t>
      </w:r>
      <w:hyperlink r:id="rId37" w:history="1">
        <w:r>
          <w:rPr>
            <w:color w:val="0000FF"/>
          </w:rPr>
          <w:t>Указом</w:t>
        </w:r>
      </w:hyperlink>
      <w:r>
        <w:t xml:space="preserve"> Президента Российской Федерации от 07.05.2012 N 596 "О долгосрочной государственной экономической политике";</w:t>
      </w:r>
    </w:p>
    <w:p w:rsidR="00D40B1B" w:rsidRDefault="00D40B1B">
      <w:pPr>
        <w:pStyle w:val="ConsPlusNormal"/>
        <w:spacing w:before="220"/>
        <w:ind w:firstLine="540"/>
        <w:jc w:val="both"/>
      </w:pPr>
      <w:r>
        <w:t xml:space="preserve">- Федеральным </w:t>
      </w:r>
      <w:hyperlink r:id="rId38" w:history="1">
        <w:r>
          <w:rPr>
            <w:color w:val="0000FF"/>
          </w:rPr>
          <w:t>законом</w:t>
        </w:r>
      </w:hyperlink>
      <w:r>
        <w:t xml:space="preserve"> от 31.12.2014 N 488-ФЗ "О промышленной политике в Российской Федерации";</w:t>
      </w:r>
    </w:p>
    <w:p w:rsidR="00D40B1B" w:rsidRDefault="00D40B1B">
      <w:pPr>
        <w:pStyle w:val="ConsPlusNormal"/>
        <w:spacing w:before="220"/>
        <w:ind w:firstLine="540"/>
        <w:jc w:val="both"/>
      </w:pPr>
      <w:r>
        <w:t xml:space="preserve">- </w:t>
      </w:r>
      <w:hyperlink r:id="rId39" w:history="1">
        <w:r>
          <w:rPr>
            <w:color w:val="0000FF"/>
          </w:rPr>
          <w:t>Постановлением</w:t>
        </w:r>
      </w:hyperlink>
      <w:r>
        <w:t xml:space="preserve"> Правительства Российской Федерации от 15.04.2014 N 328 "Об утверждении государственной программы Российской Федерации "Развитие промышленности и повышение ее конкурентоспособности";</w:t>
      </w:r>
    </w:p>
    <w:p w:rsidR="00D40B1B" w:rsidRDefault="00D40B1B">
      <w:pPr>
        <w:pStyle w:val="ConsPlusNormal"/>
        <w:spacing w:before="220"/>
        <w:ind w:firstLine="540"/>
        <w:jc w:val="both"/>
      </w:pPr>
      <w:r>
        <w:t xml:space="preserve">- </w:t>
      </w:r>
      <w:hyperlink r:id="rId40" w:history="1">
        <w:r>
          <w:rPr>
            <w:color w:val="0000FF"/>
          </w:rPr>
          <w:t>Распоряжением</w:t>
        </w:r>
      </w:hyperlink>
      <w:r>
        <w:t xml:space="preserve"> Правительства Российской Федерации от 17.11.2008 N 1662-р;</w:t>
      </w:r>
    </w:p>
    <w:p w:rsidR="00D40B1B" w:rsidRDefault="00D40B1B">
      <w:pPr>
        <w:pStyle w:val="ConsPlusNormal"/>
        <w:spacing w:before="220"/>
        <w:ind w:firstLine="540"/>
        <w:jc w:val="both"/>
      </w:pPr>
      <w:r>
        <w:t xml:space="preserve">- </w:t>
      </w:r>
      <w:hyperlink r:id="rId41" w:history="1">
        <w:r>
          <w:rPr>
            <w:color w:val="0000FF"/>
          </w:rPr>
          <w:t>Распоряжением</w:t>
        </w:r>
      </w:hyperlink>
      <w:r>
        <w:t xml:space="preserve"> Правительства Российской Федерации от 05.09.2011 N 1538-р;</w:t>
      </w:r>
    </w:p>
    <w:p w:rsidR="00D40B1B" w:rsidRDefault="00D40B1B">
      <w:pPr>
        <w:pStyle w:val="ConsPlusNormal"/>
        <w:spacing w:before="220"/>
        <w:ind w:firstLine="540"/>
        <w:jc w:val="both"/>
      </w:pPr>
      <w:r>
        <w:t xml:space="preserve">- </w:t>
      </w:r>
      <w:hyperlink r:id="rId42" w:history="1">
        <w:r>
          <w:rPr>
            <w:color w:val="0000FF"/>
          </w:rPr>
          <w:t>Распоряжением</w:t>
        </w:r>
      </w:hyperlink>
      <w:r>
        <w:t xml:space="preserve"> Правительства Российской Федерации от 08.12.2011 N 2227-р;</w:t>
      </w:r>
    </w:p>
    <w:p w:rsidR="00D40B1B" w:rsidRDefault="00D40B1B">
      <w:pPr>
        <w:pStyle w:val="ConsPlusNormal"/>
        <w:spacing w:before="220"/>
        <w:ind w:firstLine="540"/>
        <w:jc w:val="both"/>
      </w:pPr>
      <w:r>
        <w:t xml:space="preserve">- </w:t>
      </w:r>
      <w:hyperlink r:id="rId43" w:history="1">
        <w:r>
          <w:rPr>
            <w:color w:val="0000FF"/>
          </w:rPr>
          <w:t>Законом</w:t>
        </w:r>
      </w:hyperlink>
      <w:r>
        <w:t xml:space="preserve"> Астраханской области от 01.03.2016 N 8/2016-ОЗ "Об отдельных вопросах правового регулирования отношений, возникающих при формировании и реализации промышленной политики в Астраханской области";</w:t>
      </w:r>
    </w:p>
    <w:p w:rsidR="00D40B1B" w:rsidRDefault="00D40B1B">
      <w:pPr>
        <w:pStyle w:val="ConsPlusNormal"/>
        <w:spacing w:before="220"/>
        <w:ind w:firstLine="540"/>
        <w:jc w:val="both"/>
      </w:pPr>
      <w:r>
        <w:t xml:space="preserve">- </w:t>
      </w:r>
      <w:hyperlink r:id="rId44" w:history="1">
        <w:r>
          <w:rPr>
            <w:color w:val="0000FF"/>
          </w:rPr>
          <w:t>Постановлением</w:t>
        </w:r>
      </w:hyperlink>
      <w:r>
        <w:t xml:space="preserve"> Правительства Астраханской области от 24.02.2010 N 54-П "Об утверждении Стратегии социально-экономического развития Астраханской области до 2020 года";</w:t>
      </w:r>
    </w:p>
    <w:p w:rsidR="00D40B1B" w:rsidRDefault="00D40B1B">
      <w:pPr>
        <w:pStyle w:val="ConsPlusNormal"/>
        <w:spacing w:before="220"/>
        <w:ind w:firstLine="540"/>
        <w:jc w:val="both"/>
      </w:pPr>
      <w:r>
        <w:t xml:space="preserve">- </w:t>
      </w:r>
      <w:hyperlink r:id="rId45" w:history="1">
        <w:r>
          <w:rPr>
            <w:color w:val="0000FF"/>
          </w:rPr>
          <w:t>Постановлением</w:t>
        </w:r>
      </w:hyperlink>
      <w:r>
        <w:t xml:space="preserve"> Правительства Астраханской области от 19.05.2010 N 210-П "О министерстве промышленности, транспорта и природных ресурсов Астраханской области";</w:t>
      </w:r>
    </w:p>
    <w:p w:rsidR="00D40B1B" w:rsidRDefault="00D40B1B">
      <w:pPr>
        <w:pStyle w:val="ConsPlusNormal"/>
        <w:spacing w:before="220"/>
        <w:ind w:firstLine="540"/>
        <w:jc w:val="both"/>
      </w:pPr>
      <w:r>
        <w:t xml:space="preserve">- </w:t>
      </w:r>
      <w:hyperlink r:id="rId46" w:history="1">
        <w:r>
          <w:rPr>
            <w:color w:val="0000FF"/>
          </w:rPr>
          <w:t>Постановлением</w:t>
        </w:r>
      </w:hyperlink>
      <w:r>
        <w:t xml:space="preserve"> Правительства Астраханской области от 24.03.2014 N 80-П "О Порядке разработки, реализации и оценки эффективности государственных программ на территории Астраханской области";</w:t>
      </w:r>
    </w:p>
    <w:p w:rsidR="00D40B1B" w:rsidRDefault="00D40B1B">
      <w:pPr>
        <w:pStyle w:val="ConsPlusNormal"/>
        <w:spacing w:before="220"/>
        <w:ind w:firstLine="540"/>
        <w:jc w:val="both"/>
      </w:pPr>
      <w:r>
        <w:t xml:space="preserve">- </w:t>
      </w:r>
      <w:hyperlink r:id="rId47" w:history="1">
        <w:r>
          <w:rPr>
            <w:color w:val="0000FF"/>
          </w:rPr>
          <w:t>Распоряжением</w:t>
        </w:r>
      </w:hyperlink>
      <w:r>
        <w:t xml:space="preserve"> Правительства Астраханской области от 15.05.2014 N 197-Пр "О перечне государственных программ Астраханской области";</w:t>
      </w:r>
    </w:p>
    <w:p w:rsidR="00D40B1B" w:rsidRDefault="00D40B1B">
      <w:pPr>
        <w:pStyle w:val="ConsPlusNormal"/>
        <w:spacing w:before="220"/>
        <w:ind w:firstLine="540"/>
        <w:jc w:val="both"/>
      </w:pPr>
      <w:r>
        <w:t xml:space="preserve">- </w:t>
      </w:r>
      <w:hyperlink r:id="rId48" w:history="1">
        <w:r>
          <w:rPr>
            <w:color w:val="0000FF"/>
          </w:rPr>
          <w:t>Распоряжением</w:t>
        </w:r>
      </w:hyperlink>
      <w:r>
        <w:t xml:space="preserve"> Правительства Астраханской области от 11.07.2014 N 266-Пр "О концепции промышленной политики Астраханской области на 2014 - 2020 годы".</w:t>
      </w:r>
    </w:p>
    <w:p w:rsidR="00D40B1B" w:rsidRDefault="00D40B1B">
      <w:pPr>
        <w:pStyle w:val="ConsPlusNormal"/>
        <w:jc w:val="both"/>
      </w:pPr>
    </w:p>
    <w:p w:rsidR="00D40B1B" w:rsidRDefault="00D40B1B">
      <w:pPr>
        <w:pStyle w:val="ConsPlusNormal"/>
        <w:jc w:val="center"/>
        <w:outlineLvl w:val="1"/>
      </w:pPr>
      <w:r>
        <w:t>4. Цели, задачи, показатели эффективности государственной</w:t>
      </w:r>
    </w:p>
    <w:p w:rsidR="00D40B1B" w:rsidRDefault="00D40B1B">
      <w:pPr>
        <w:pStyle w:val="ConsPlusNormal"/>
        <w:jc w:val="center"/>
      </w:pPr>
      <w:r>
        <w:t>программы, перечень подпрограмм</w:t>
      </w:r>
    </w:p>
    <w:p w:rsidR="00D40B1B" w:rsidRDefault="00D40B1B">
      <w:pPr>
        <w:pStyle w:val="ConsPlusNormal"/>
        <w:jc w:val="both"/>
      </w:pPr>
    </w:p>
    <w:p w:rsidR="00D40B1B" w:rsidRDefault="00D40B1B">
      <w:pPr>
        <w:pStyle w:val="ConsPlusNormal"/>
        <w:ind w:firstLine="540"/>
        <w:jc w:val="both"/>
      </w:pPr>
      <w:proofErr w:type="gramStart"/>
      <w:r>
        <w:t xml:space="preserve">Стратегической целью государственной программы является содействие созданию условий для эффективного и динамичного развития высокотехнологичных и восприимчивых к инновациям промышленного и транспортного комплексов Астраханской области, обеспечивающих повышение </w:t>
      </w:r>
      <w:r>
        <w:lastRenderedPageBreak/>
        <w:t>их конкурентоспособности.</w:t>
      </w:r>
      <w:proofErr w:type="gramEnd"/>
    </w:p>
    <w:p w:rsidR="00D40B1B" w:rsidRDefault="00D40B1B">
      <w:pPr>
        <w:pStyle w:val="ConsPlusNormal"/>
        <w:spacing w:before="220"/>
        <w:ind w:firstLine="540"/>
        <w:jc w:val="both"/>
      </w:pPr>
      <w:r>
        <w:t>Достижение поставленной цели предполагает решение следующих задач:</w:t>
      </w:r>
    </w:p>
    <w:p w:rsidR="00D40B1B" w:rsidRDefault="00D40B1B">
      <w:pPr>
        <w:pStyle w:val="ConsPlusNormal"/>
        <w:spacing w:before="220"/>
        <w:ind w:firstLine="540"/>
        <w:jc w:val="both"/>
      </w:pPr>
      <w:r>
        <w:t>- обеспечение устойчивых темпов роста промышленного производства и повышение конкурентоспособности промышленности Астраханской области;</w:t>
      </w:r>
    </w:p>
    <w:p w:rsidR="00D40B1B" w:rsidRDefault="00D40B1B">
      <w:pPr>
        <w:pStyle w:val="ConsPlusNormal"/>
        <w:spacing w:before="220"/>
        <w:ind w:firstLine="540"/>
        <w:jc w:val="both"/>
      </w:pPr>
      <w:r>
        <w:t>- удовлетворение потребностей участников внешнеэкономической деятельности в перевалке грузов и потребностей населения Астраханской области в перевозках общественным пассажирским речным транспортом;</w:t>
      </w:r>
    </w:p>
    <w:p w:rsidR="00D40B1B" w:rsidRDefault="00D40B1B">
      <w:pPr>
        <w:pStyle w:val="ConsPlusNormal"/>
        <w:spacing w:before="220"/>
        <w:ind w:firstLine="540"/>
        <w:jc w:val="both"/>
      </w:pPr>
      <w:r>
        <w:t>- сокращение смертности от дорожно-транспортных происшествий к 2020 году на 28,82% по сравнению с 2012 годом;</w:t>
      </w:r>
    </w:p>
    <w:p w:rsidR="00D40B1B" w:rsidRDefault="00D40B1B">
      <w:pPr>
        <w:pStyle w:val="ConsPlusNormal"/>
        <w:spacing w:before="220"/>
        <w:ind w:firstLine="540"/>
        <w:jc w:val="both"/>
      </w:pPr>
      <w:r>
        <w:t>- расширение спектра услуг, получаемых на основе интегрированной региональной информационной системы Астраханской области;</w:t>
      </w:r>
    </w:p>
    <w:p w:rsidR="00D40B1B" w:rsidRDefault="00D40B1B">
      <w:pPr>
        <w:pStyle w:val="ConsPlusNormal"/>
        <w:spacing w:before="220"/>
        <w:ind w:firstLine="540"/>
        <w:jc w:val="both"/>
      </w:pPr>
      <w:r>
        <w:t>- проведение единой государственной политики, стимулирующей экономический рост и развитие промышленного и транспортного комплексов Астраханской области.</w:t>
      </w:r>
    </w:p>
    <w:p w:rsidR="00D40B1B" w:rsidRDefault="00D40B1B">
      <w:pPr>
        <w:pStyle w:val="ConsPlusNormal"/>
        <w:spacing w:before="220"/>
        <w:ind w:firstLine="540"/>
        <w:jc w:val="both"/>
      </w:pPr>
      <w:r>
        <w:t>Решение указанных задач обеспечивается через систему мероприятий, предусмотренных в следующих подпрограммах и ведомственной целевой программе:</w:t>
      </w:r>
    </w:p>
    <w:p w:rsidR="00D40B1B" w:rsidRDefault="00D40B1B">
      <w:pPr>
        <w:pStyle w:val="ConsPlusNormal"/>
        <w:spacing w:before="220"/>
        <w:ind w:firstLine="540"/>
        <w:jc w:val="both"/>
      </w:pPr>
      <w:r>
        <w:t>- "Развитие промышленности Астраханской области и повышение ее конкурентоспособности";</w:t>
      </w:r>
    </w:p>
    <w:p w:rsidR="00D40B1B" w:rsidRDefault="00D40B1B">
      <w:pPr>
        <w:pStyle w:val="ConsPlusNormal"/>
        <w:spacing w:before="220"/>
        <w:ind w:firstLine="540"/>
        <w:jc w:val="both"/>
      </w:pPr>
      <w:r>
        <w:t>- "Комплексное развитие Астраханского воднотранспортного узла";</w:t>
      </w:r>
    </w:p>
    <w:p w:rsidR="00D40B1B" w:rsidRDefault="00D40B1B">
      <w:pPr>
        <w:pStyle w:val="ConsPlusNormal"/>
        <w:spacing w:before="220"/>
        <w:ind w:firstLine="540"/>
        <w:jc w:val="both"/>
      </w:pPr>
      <w:r>
        <w:t>- "Повышение безопасности дорожного движения в Астраханской области";</w:t>
      </w:r>
    </w:p>
    <w:p w:rsidR="00D40B1B" w:rsidRDefault="00D40B1B">
      <w:pPr>
        <w:pStyle w:val="ConsPlusNormal"/>
        <w:spacing w:before="220"/>
        <w:ind w:firstLine="540"/>
        <w:jc w:val="both"/>
      </w:pPr>
      <w:r>
        <w:t>- "Внедрение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развития Астраханской области";</w:t>
      </w:r>
    </w:p>
    <w:p w:rsidR="00D40B1B" w:rsidRDefault="00D40B1B">
      <w:pPr>
        <w:pStyle w:val="ConsPlusNormal"/>
        <w:spacing w:before="220"/>
        <w:ind w:firstLine="540"/>
        <w:jc w:val="both"/>
      </w:pPr>
      <w:r>
        <w:t>- ведомственная целевая программа "Создание условий для устойчивого развития промышленного и транспортного комплексов, а также эффективного использования природных ресурсов Астраханской области".</w:t>
      </w:r>
    </w:p>
    <w:p w:rsidR="00D40B1B" w:rsidRDefault="00D40B1B">
      <w:pPr>
        <w:pStyle w:val="ConsPlusNormal"/>
        <w:jc w:val="both"/>
      </w:pPr>
    </w:p>
    <w:p w:rsidR="00D40B1B" w:rsidRDefault="00D40B1B">
      <w:pPr>
        <w:pStyle w:val="ConsPlusNormal"/>
        <w:jc w:val="center"/>
        <w:outlineLvl w:val="1"/>
      </w:pPr>
      <w:r>
        <w:t>5. Сроки и этапы реализации государственной программы</w:t>
      </w:r>
    </w:p>
    <w:p w:rsidR="00D40B1B" w:rsidRDefault="00D40B1B">
      <w:pPr>
        <w:pStyle w:val="ConsPlusNormal"/>
        <w:jc w:val="both"/>
      </w:pPr>
    </w:p>
    <w:p w:rsidR="00D40B1B" w:rsidRDefault="00D40B1B">
      <w:pPr>
        <w:pStyle w:val="ConsPlusNormal"/>
        <w:ind w:firstLine="540"/>
        <w:jc w:val="both"/>
      </w:pPr>
      <w:r>
        <w:t>Сроки реализации государственной программы - 2015 - 2028 годы:</w:t>
      </w:r>
    </w:p>
    <w:p w:rsidR="00D40B1B" w:rsidRDefault="00D40B1B">
      <w:pPr>
        <w:pStyle w:val="ConsPlusNormal"/>
        <w:spacing w:before="220"/>
        <w:ind w:firstLine="540"/>
        <w:jc w:val="both"/>
      </w:pPr>
      <w:r>
        <w:t>первый этап - 2015 - 2020 годы;</w:t>
      </w:r>
    </w:p>
    <w:p w:rsidR="00D40B1B" w:rsidRDefault="00D40B1B">
      <w:pPr>
        <w:pStyle w:val="ConsPlusNormal"/>
        <w:spacing w:before="220"/>
        <w:ind w:firstLine="540"/>
        <w:jc w:val="both"/>
      </w:pPr>
      <w:r>
        <w:t>второй этап - 2021 - 2028 годы.</w:t>
      </w:r>
    </w:p>
    <w:p w:rsidR="00D40B1B" w:rsidRDefault="00D40B1B">
      <w:pPr>
        <w:pStyle w:val="ConsPlusNormal"/>
        <w:jc w:val="both"/>
      </w:pPr>
    </w:p>
    <w:p w:rsidR="00D40B1B" w:rsidRDefault="00D40B1B">
      <w:pPr>
        <w:pStyle w:val="ConsPlusNormal"/>
        <w:jc w:val="center"/>
        <w:outlineLvl w:val="1"/>
      </w:pPr>
      <w:r>
        <w:t xml:space="preserve">6. Перечень мероприятий (направлений) </w:t>
      </w:r>
      <w:proofErr w:type="gramStart"/>
      <w:r>
        <w:t>государственной</w:t>
      </w:r>
      <w:proofErr w:type="gramEnd"/>
    </w:p>
    <w:p w:rsidR="00D40B1B" w:rsidRDefault="00D40B1B">
      <w:pPr>
        <w:pStyle w:val="ConsPlusNormal"/>
        <w:jc w:val="center"/>
      </w:pPr>
      <w:r>
        <w:t>программы и мер государственного регулирования</w:t>
      </w:r>
    </w:p>
    <w:p w:rsidR="00D40B1B" w:rsidRDefault="00D40B1B">
      <w:pPr>
        <w:pStyle w:val="ConsPlusNormal"/>
        <w:jc w:val="both"/>
      </w:pPr>
    </w:p>
    <w:p w:rsidR="00D40B1B" w:rsidRDefault="00D40B1B">
      <w:pPr>
        <w:pStyle w:val="ConsPlusNormal"/>
        <w:ind w:firstLine="540"/>
        <w:jc w:val="both"/>
      </w:pPr>
      <w:r>
        <w:t>Выполнение задач государственной программы будет осуществляться по следующим направлениям:</w:t>
      </w:r>
    </w:p>
    <w:p w:rsidR="00D40B1B" w:rsidRDefault="00D40B1B">
      <w:pPr>
        <w:pStyle w:val="ConsPlusNormal"/>
        <w:spacing w:before="220"/>
        <w:ind w:firstLine="540"/>
        <w:jc w:val="both"/>
      </w:pPr>
      <w:r>
        <w:t>- увеличение объема и ассортимента конкурентоспособной, наукоемкой и высокотехнологичной продукции, пользующейся спросом на внутреннем и внешнем рынках;</w:t>
      </w:r>
    </w:p>
    <w:p w:rsidR="00D40B1B" w:rsidRDefault="00D40B1B">
      <w:pPr>
        <w:pStyle w:val="ConsPlusNormal"/>
        <w:spacing w:before="220"/>
        <w:ind w:firstLine="540"/>
        <w:jc w:val="both"/>
      </w:pPr>
      <w:r>
        <w:t>- повышение эффективности использования ресурсов в промышленном комплексе Астраханской области;</w:t>
      </w:r>
    </w:p>
    <w:p w:rsidR="00D40B1B" w:rsidRDefault="00D40B1B">
      <w:pPr>
        <w:pStyle w:val="ConsPlusNormal"/>
        <w:spacing w:before="220"/>
        <w:ind w:firstLine="540"/>
        <w:jc w:val="both"/>
      </w:pPr>
      <w:r>
        <w:lastRenderedPageBreak/>
        <w:t>- содействие созданию условий для развития индустриальных парков, промышленных кластеров на территории Астраханской области;</w:t>
      </w:r>
    </w:p>
    <w:p w:rsidR="00D40B1B" w:rsidRDefault="00D40B1B">
      <w:pPr>
        <w:pStyle w:val="ConsPlusNormal"/>
        <w:spacing w:before="220"/>
        <w:ind w:firstLine="540"/>
        <w:jc w:val="both"/>
      </w:pPr>
      <w:r>
        <w:t>- модернизация действующих обрабатывающих производств в Астраханской области;</w:t>
      </w:r>
    </w:p>
    <w:p w:rsidR="00D40B1B" w:rsidRDefault="00D40B1B">
      <w:pPr>
        <w:pStyle w:val="ConsPlusNormal"/>
        <w:spacing w:before="220"/>
        <w:ind w:firstLine="540"/>
        <w:jc w:val="both"/>
      </w:pPr>
      <w:r>
        <w:t>- обеспечение параметров Волго-Каспийского морского судоходного канала, отвечающих экономическим интересам России и развитию торгово-экономических отношений Астраханской области с прикаспийскими государствами;</w:t>
      </w:r>
    </w:p>
    <w:p w:rsidR="00D40B1B" w:rsidRDefault="00D40B1B">
      <w:pPr>
        <w:pStyle w:val="ConsPlusNormal"/>
        <w:spacing w:before="220"/>
        <w:ind w:firstLine="540"/>
        <w:jc w:val="both"/>
      </w:pPr>
      <w:r>
        <w:t>- обеспечение эффективного развития инфраструктуры портов Астрахань и Оля;</w:t>
      </w:r>
    </w:p>
    <w:p w:rsidR="00D40B1B" w:rsidRDefault="00D40B1B">
      <w:pPr>
        <w:pStyle w:val="ConsPlusNormal"/>
        <w:spacing w:before="220"/>
        <w:ind w:firstLine="540"/>
        <w:jc w:val="both"/>
      </w:pPr>
      <w:r>
        <w:t>- развитие перевозок пассажиров и багажа внутренним водным транспортом на территории Астраханской области;</w:t>
      </w:r>
    </w:p>
    <w:p w:rsidR="00D40B1B" w:rsidRDefault="00D40B1B">
      <w:pPr>
        <w:pStyle w:val="ConsPlusNormal"/>
        <w:spacing w:before="220"/>
        <w:ind w:firstLine="540"/>
        <w:jc w:val="both"/>
      </w:pPr>
      <w:r>
        <w:t>- предотвращение дорожно-транспортных происшествий, вероятность гибели людей в которых наиболее высокая;</w:t>
      </w:r>
    </w:p>
    <w:p w:rsidR="00D40B1B" w:rsidRDefault="00D40B1B">
      <w:pPr>
        <w:pStyle w:val="ConsPlusNormal"/>
        <w:spacing w:before="220"/>
        <w:ind w:firstLine="540"/>
        <w:jc w:val="both"/>
      </w:pPr>
      <w:r>
        <w:t>- снижение тяжести травм, полученных в результате дорожно-транспортных происшествий на территории Астраханской области;</w:t>
      </w:r>
    </w:p>
    <w:p w:rsidR="00D40B1B" w:rsidRDefault="00D40B1B">
      <w:pPr>
        <w:pStyle w:val="ConsPlusNormal"/>
        <w:spacing w:before="220"/>
        <w:ind w:firstLine="540"/>
        <w:jc w:val="both"/>
      </w:pPr>
      <w:r>
        <w:t>- совершенствование системы управления деятельностью по повышению безопасности дорожного движения;</w:t>
      </w:r>
    </w:p>
    <w:p w:rsidR="00D40B1B" w:rsidRDefault="00D40B1B">
      <w:pPr>
        <w:pStyle w:val="ConsPlusNormal"/>
        <w:spacing w:before="220"/>
        <w:ind w:firstLine="540"/>
        <w:jc w:val="both"/>
      </w:pPr>
      <w:r>
        <w:t>- повышение правосознания и ответственности участников дорожного движения;</w:t>
      </w:r>
    </w:p>
    <w:p w:rsidR="00D40B1B" w:rsidRDefault="00D40B1B">
      <w:pPr>
        <w:pStyle w:val="ConsPlusNormal"/>
        <w:spacing w:before="220"/>
        <w:ind w:firstLine="540"/>
        <w:jc w:val="both"/>
      </w:pPr>
      <w:r>
        <w:t>- сокращение детского дорожно-транспортного травматизма;</w:t>
      </w:r>
    </w:p>
    <w:p w:rsidR="00D40B1B" w:rsidRDefault="00D40B1B">
      <w:pPr>
        <w:pStyle w:val="ConsPlusNormal"/>
        <w:spacing w:before="220"/>
        <w:ind w:firstLine="540"/>
        <w:jc w:val="both"/>
      </w:pPr>
      <w:r>
        <w:t>- совершенствование системы подготовки водителей и их допуска к участию в дорожном движении;</w:t>
      </w:r>
    </w:p>
    <w:p w:rsidR="00D40B1B" w:rsidRDefault="00D40B1B">
      <w:pPr>
        <w:pStyle w:val="ConsPlusNormal"/>
        <w:spacing w:before="220"/>
        <w:ind w:firstLine="540"/>
        <w:jc w:val="both"/>
      </w:pPr>
      <w:r>
        <w:t>- повышение пропускной способности улично-дорожной сети, безопасности движения транспорта в темное время суток, движения на железнодорожных переездах, оптимизация маршрутов;</w:t>
      </w:r>
    </w:p>
    <w:p w:rsidR="00D40B1B" w:rsidRDefault="00D40B1B">
      <w:pPr>
        <w:pStyle w:val="ConsPlusNormal"/>
        <w:spacing w:before="220"/>
        <w:ind w:firstLine="540"/>
        <w:jc w:val="both"/>
      </w:pPr>
      <w:r>
        <w:t>- внедрение региональной навигационно-информационной системы, состоящей из региональной навигационной системы мониторинга транспортного комплекса, критически важных объектов и перевозки опасных грузов и интегрированной региональной информационной системы Астраханской области;</w:t>
      </w:r>
    </w:p>
    <w:p w:rsidR="00D40B1B" w:rsidRDefault="00D40B1B">
      <w:pPr>
        <w:pStyle w:val="ConsPlusNormal"/>
        <w:spacing w:before="220"/>
        <w:ind w:firstLine="540"/>
        <w:jc w:val="both"/>
      </w:pPr>
      <w:r>
        <w:t>- создание и развитие геоинформационной системы Астраханской области в составе центра компетенции в сфере использования результатов космической деятельности;</w:t>
      </w:r>
    </w:p>
    <w:p w:rsidR="00D40B1B" w:rsidRDefault="00D40B1B">
      <w:pPr>
        <w:pStyle w:val="ConsPlusNormal"/>
        <w:spacing w:before="220"/>
        <w:ind w:firstLine="540"/>
        <w:jc w:val="both"/>
      </w:pPr>
      <w:r>
        <w:t>- повышение уровня квалификации и профессиональной подготовки специалистов исполнительных органов государственной власти Астраханской области, органов местного самоуправления муниципальных образований Астраханской области, государственных учреждений Астраханской области, государственных предприятий Астраханской области и иных организаций для работы с создаваемыми системами на базе технологий ГЛОНАСС и других результатов космической деятельности;</w:t>
      </w:r>
    </w:p>
    <w:p w:rsidR="00D40B1B" w:rsidRDefault="00D40B1B">
      <w:pPr>
        <w:pStyle w:val="ConsPlusNormal"/>
        <w:spacing w:before="220"/>
        <w:ind w:firstLine="540"/>
        <w:jc w:val="both"/>
      </w:pPr>
      <w:r>
        <w:t>- повышение оперативности реагирования и эффективности использования ресурсов экстренных слу</w:t>
      </w:r>
      <w:proofErr w:type="gramStart"/>
      <w:r>
        <w:t>жб в чр</w:t>
      </w:r>
      <w:proofErr w:type="gramEnd"/>
      <w:r>
        <w:t>езвычайных ситуациях на территории Астраханской области с использованием системы "Эра-ГЛОНАСС";</w:t>
      </w:r>
    </w:p>
    <w:p w:rsidR="00D40B1B" w:rsidRDefault="00D40B1B">
      <w:pPr>
        <w:pStyle w:val="ConsPlusNormal"/>
        <w:spacing w:before="220"/>
        <w:ind w:firstLine="540"/>
        <w:jc w:val="both"/>
      </w:pPr>
      <w:r>
        <w:t>- осуществление координации деятельности государственных и частных структур в сфере развития промышленности и транспортного комплекса Астраханской области;</w:t>
      </w:r>
    </w:p>
    <w:p w:rsidR="00D40B1B" w:rsidRDefault="00D40B1B">
      <w:pPr>
        <w:pStyle w:val="ConsPlusNormal"/>
        <w:spacing w:before="220"/>
        <w:ind w:firstLine="540"/>
        <w:jc w:val="both"/>
      </w:pPr>
      <w:r>
        <w:t xml:space="preserve">- обеспечение деятельности министерства промышленности, транспорта и природных </w:t>
      </w:r>
      <w:r>
        <w:lastRenderedPageBreak/>
        <w:t>ресурсов Астраханской области по организации работы, направленной на увеличение доходной базы курируемых предприятий;</w:t>
      </w:r>
    </w:p>
    <w:p w:rsidR="00D40B1B" w:rsidRDefault="00D40B1B">
      <w:pPr>
        <w:pStyle w:val="ConsPlusNormal"/>
        <w:spacing w:before="220"/>
        <w:ind w:firstLine="540"/>
        <w:jc w:val="both"/>
      </w:pPr>
      <w:r>
        <w:t>- обеспечение деятельности министерства промышленности, транспорта и природных ресурсов Астраханской области, направленной на совершенствование законодательства Российской Федерации в сфере промышленности, транспорта и природных ресурсов;</w:t>
      </w:r>
    </w:p>
    <w:p w:rsidR="00D40B1B" w:rsidRDefault="00D40B1B">
      <w:pPr>
        <w:pStyle w:val="ConsPlusNormal"/>
        <w:spacing w:before="220"/>
        <w:ind w:firstLine="540"/>
        <w:jc w:val="both"/>
      </w:pPr>
      <w:r>
        <w:t>- обеспечение деятельности министерства промышленности, транспорта и природных ресурсов Астраханской области, направленной на повышение конкурентоспособности товаров и услуг в курируемых отраслях;</w:t>
      </w:r>
    </w:p>
    <w:p w:rsidR="00D40B1B" w:rsidRDefault="00D40B1B">
      <w:pPr>
        <w:pStyle w:val="ConsPlusNormal"/>
        <w:spacing w:before="220"/>
        <w:ind w:firstLine="540"/>
        <w:jc w:val="both"/>
      </w:pPr>
      <w:r>
        <w:t>- обеспечение деятельности министерства промышленности, транспорта и природных ресурсов Астраханской области, направленной на организацию работы по формированию положительного инвестиционного имиджа Астраханской области, создание условий для привлечения инвестиций в Астраханскую область (в рамках курируемых направлений деятельности);</w:t>
      </w:r>
    </w:p>
    <w:p w:rsidR="00D40B1B" w:rsidRDefault="00D40B1B">
      <w:pPr>
        <w:pStyle w:val="ConsPlusNormal"/>
        <w:spacing w:before="220"/>
        <w:ind w:firstLine="540"/>
        <w:jc w:val="both"/>
      </w:pPr>
      <w:r>
        <w:t>- обеспечение деятельности министерства промышленности, транспорта и природных ресурсов Астраханской области, направленной на развитие минерально-сырьевой базы Астраханской области;</w:t>
      </w:r>
    </w:p>
    <w:p w:rsidR="00D40B1B" w:rsidRDefault="00D40B1B">
      <w:pPr>
        <w:pStyle w:val="ConsPlusNormal"/>
        <w:spacing w:before="220"/>
        <w:ind w:firstLine="540"/>
        <w:jc w:val="both"/>
      </w:pPr>
      <w:r>
        <w:t>- организация и осуществление регионального государственного надзора за геологическим изучением, рациональным использованием и охраной недр в отношении участков недр местного значения;</w:t>
      </w:r>
    </w:p>
    <w:p w:rsidR="00D40B1B" w:rsidRDefault="00D40B1B">
      <w:pPr>
        <w:pStyle w:val="ConsPlusNormal"/>
        <w:spacing w:before="220"/>
        <w:ind w:firstLine="540"/>
        <w:jc w:val="both"/>
      </w:pPr>
      <w:r>
        <w:t>- обеспечение деятельности министерства промышленности, транспорта и природных ресурсов Астраханской области, направленной на повышение уровня газификации Астраханской области;</w:t>
      </w:r>
    </w:p>
    <w:p w:rsidR="00D40B1B" w:rsidRDefault="00D40B1B">
      <w:pPr>
        <w:pStyle w:val="ConsPlusNormal"/>
        <w:spacing w:before="220"/>
        <w:ind w:firstLine="540"/>
        <w:jc w:val="both"/>
      </w:pPr>
      <w:r>
        <w:t>- обеспечение деятельности министерства промышленности, транспорта и природных ресурсов Астраханской области, направленной на развитие потенциала энергетической инфраструктуры;</w:t>
      </w:r>
    </w:p>
    <w:p w:rsidR="00D40B1B" w:rsidRDefault="00D40B1B">
      <w:pPr>
        <w:pStyle w:val="ConsPlusNormal"/>
        <w:spacing w:before="220"/>
        <w:ind w:firstLine="540"/>
        <w:jc w:val="both"/>
      </w:pPr>
      <w:r>
        <w:t>- обеспечение населения качественными транспортными услугами.</w:t>
      </w:r>
    </w:p>
    <w:p w:rsidR="00D40B1B" w:rsidRDefault="00D40B1B">
      <w:pPr>
        <w:pStyle w:val="ConsPlusNormal"/>
        <w:spacing w:before="220"/>
        <w:ind w:firstLine="540"/>
        <w:jc w:val="both"/>
      </w:pPr>
      <w:hyperlink w:anchor="P1434" w:history="1">
        <w:r>
          <w:rPr>
            <w:color w:val="0000FF"/>
          </w:rPr>
          <w:t>Перечень</w:t>
        </w:r>
      </w:hyperlink>
      <w:r>
        <w:t xml:space="preserve"> мероприятий (направлений) государственной программы представлен в приложении N 1 к государственной программе.</w:t>
      </w:r>
    </w:p>
    <w:p w:rsidR="00D40B1B" w:rsidRDefault="00D40B1B">
      <w:pPr>
        <w:pStyle w:val="ConsPlusNormal"/>
        <w:spacing w:before="220"/>
        <w:ind w:firstLine="540"/>
        <w:jc w:val="both"/>
      </w:pPr>
      <w:r>
        <w:t>Основными правовыми актами в сфере реализации промышленной политики в Астраханской области являются:</w:t>
      </w:r>
    </w:p>
    <w:p w:rsidR="00D40B1B" w:rsidRDefault="00D40B1B">
      <w:pPr>
        <w:pStyle w:val="ConsPlusNormal"/>
        <w:spacing w:before="220"/>
        <w:ind w:firstLine="540"/>
        <w:jc w:val="both"/>
      </w:pPr>
      <w:r>
        <w:t xml:space="preserve">- </w:t>
      </w:r>
      <w:hyperlink r:id="rId49" w:history="1">
        <w:r>
          <w:rPr>
            <w:color w:val="0000FF"/>
          </w:rPr>
          <w:t>Указ</w:t>
        </w:r>
      </w:hyperlink>
      <w:r>
        <w:t xml:space="preserve"> Президента Российской Федерации от 07.05.2012 N 596 "О долгосрочной государственной экономической политике";</w:t>
      </w:r>
    </w:p>
    <w:p w:rsidR="00D40B1B" w:rsidRDefault="00D40B1B">
      <w:pPr>
        <w:pStyle w:val="ConsPlusNormal"/>
        <w:spacing w:before="220"/>
        <w:ind w:firstLine="540"/>
        <w:jc w:val="both"/>
      </w:pPr>
      <w:r>
        <w:t xml:space="preserve">- Федеральный </w:t>
      </w:r>
      <w:hyperlink r:id="rId50" w:history="1">
        <w:r>
          <w:rPr>
            <w:color w:val="0000FF"/>
          </w:rPr>
          <w:t>закон</w:t>
        </w:r>
      </w:hyperlink>
      <w:r>
        <w:t xml:space="preserve"> от 31.12.2014 N 488-ФЗ "О промышленной политике в Российской Федерации";</w:t>
      </w:r>
    </w:p>
    <w:p w:rsidR="00D40B1B" w:rsidRDefault="00D40B1B">
      <w:pPr>
        <w:pStyle w:val="ConsPlusNormal"/>
        <w:spacing w:before="220"/>
        <w:ind w:firstLine="540"/>
        <w:jc w:val="both"/>
      </w:pPr>
      <w:r>
        <w:t xml:space="preserve">- </w:t>
      </w:r>
      <w:hyperlink r:id="rId51" w:history="1">
        <w:r>
          <w:rPr>
            <w:color w:val="0000FF"/>
          </w:rPr>
          <w:t>Закон</w:t>
        </w:r>
      </w:hyperlink>
      <w:r>
        <w:t xml:space="preserve"> Астраханской области от 01.03.2016 N 8/2016-ОЗ "Об отдельных вопросах правового регулирования отношений, возникающих при формировании и реализации промышленной политики в Астраханской области";</w:t>
      </w:r>
    </w:p>
    <w:p w:rsidR="00D40B1B" w:rsidRDefault="00D40B1B">
      <w:pPr>
        <w:pStyle w:val="ConsPlusNormal"/>
        <w:spacing w:before="220"/>
        <w:ind w:firstLine="540"/>
        <w:jc w:val="both"/>
      </w:pPr>
      <w:r>
        <w:t xml:space="preserve">- </w:t>
      </w:r>
      <w:hyperlink r:id="rId52" w:history="1">
        <w:r>
          <w:rPr>
            <w:color w:val="0000FF"/>
          </w:rPr>
          <w:t>Постановление</w:t>
        </w:r>
      </w:hyperlink>
      <w:r>
        <w:t xml:space="preserve"> Правительства Астраханской области от 24.02.2010 N 54-П "Об утверждении Стратегии социально-экономического развития Астраханской области до 2020 года".</w:t>
      </w:r>
    </w:p>
    <w:p w:rsidR="00D40B1B" w:rsidRDefault="00D40B1B">
      <w:pPr>
        <w:pStyle w:val="ConsPlusNormal"/>
        <w:spacing w:before="220"/>
        <w:ind w:firstLine="540"/>
        <w:jc w:val="both"/>
      </w:pPr>
      <w:r>
        <w:t xml:space="preserve">Правовое регулирование в среднесрочной перспективе будет совершенствоваться путем разработки проектов правовых актов Астраханской области, регулирующих деятельность </w:t>
      </w:r>
      <w:r>
        <w:lastRenderedPageBreak/>
        <w:t>субъектов инвестиционной деятельности.</w:t>
      </w:r>
    </w:p>
    <w:p w:rsidR="00D40B1B" w:rsidRDefault="00D40B1B">
      <w:pPr>
        <w:pStyle w:val="ConsPlusNormal"/>
        <w:jc w:val="both"/>
      </w:pPr>
    </w:p>
    <w:p w:rsidR="00D40B1B" w:rsidRDefault="00D40B1B">
      <w:pPr>
        <w:pStyle w:val="ConsPlusNormal"/>
        <w:jc w:val="center"/>
        <w:outlineLvl w:val="1"/>
      </w:pPr>
      <w:r>
        <w:t>7. Ресурсное обеспечение государственной программы</w:t>
      </w:r>
    </w:p>
    <w:p w:rsidR="00D40B1B" w:rsidRDefault="00D40B1B">
      <w:pPr>
        <w:pStyle w:val="ConsPlusNormal"/>
        <w:jc w:val="both"/>
      </w:pPr>
    </w:p>
    <w:p w:rsidR="00D40B1B" w:rsidRDefault="00D40B1B">
      <w:pPr>
        <w:pStyle w:val="ConsPlusNormal"/>
        <w:ind w:firstLine="540"/>
        <w:jc w:val="both"/>
      </w:pPr>
      <w:r>
        <w:t>Общая потребность в финансовых ресурсах на реализацию мероприятий государственной программы в 2015 - 2028 годах составит 44046712,1 тыс. рублей.</w:t>
      </w:r>
    </w:p>
    <w:p w:rsidR="00D40B1B" w:rsidRDefault="00D40B1B">
      <w:pPr>
        <w:pStyle w:val="ConsPlusNormal"/>
        <w:spacing w:before="220"/>
        <w:ind w:firstLine="540"/>
        <w:jc w:val="both"/>
      </w:pPr>
      <w:proofErr w:type="gramStart"/>
      <w:r>
        <w:t xml:space="preserve">Финансирование мероприятий государственной программы предусматривается за счет средств: федерального бюджета - 1301161,4 тыс. руб. (средств, не поступающих в бюджет Астраханской области), бюджета Астраханской области - 840626,6 тыс. руб., бюджетов муниципальных образований Астраханской области - 143689,0 тыс. руб., концессионного соглашения - 7826431,8 тыс. руб. и внебюджетных источников - 33934803,3 тыс. руб. Перечень объемов финансовых ресурсов, источников финансирования представлен в </w:t>
      </w:r>
      <w:hyperlink w:anchor="P3871" w:history="1">
        <w:r>
          <w:rPr>
            <w:color w:val="0000FF"/>
          </w:rPr>
          <w:t>приложении N 2</w:t>
        </w:r>
      </w:hyperlink>
      <w:r>
        <w:t xml:space="preserve"> к государственной программе.</w:t>
      </w:r>
      <w:proofErr w:type="gramEnd"/>
    </w:p>
    <w:p w:rsidR="00D40B1B" w:rsidRDefault="00D40B1B">
      <w:pPr>
        <w:pStyle w:val="ConsPlusNormal"/>
        <w:spacing w:before="220"/>
        <w:ind w:firstLine="540"/>
        <w:jc w:val="both"/>
      </w:pPr>
      <w:r>
        <w:t>Ежегодно объем финансирования государственной программы подлежит уточнению исходя из возможностей бюджета Астраханской области</w:t>
      </w:r>
    </w:p>
    <w:p w:rsidR="00D40B1B" w:rsidRDefault="00D40B1B">
      <w:pPr>
        <w:pStyle w:val="ConsPlusNormal"/>
        <w:jc w:val="both"/>
      </w:pPr>
    </w:p>
    <w:p w:rsidR="00D40B1B" w:rsidRDefault="00D40B1B">
      <w:pPr>
        <w:pStyle w:val="ConsPlusNormal"/>
        <w:jc w:val="center"/>
        <w:outlineLvl w:val="1"/>
      </w:pPr>
      <w:r>
        <w:t>8. Механизм реализации государственной программы</w:t>
      </w:r>
    </w:p>
    <w:p w:rsidR="00D40B1B" w:rsidRDefault="00D40B1B">
      <w:pPr>
        <w:pStyle w:val="ConsPlusNormal"/>
        <w:jc w:val="both"/>
      </w:pPr>
    </w:p>
    <w:p w:rsidR="00D40B1B" w:rsidRDefault="00D40B1B">
      <w:pPr>
        <w:pStyle w:val="ConsPlusNormal"/>
        <w:ind w:firstLine="540"/>
        <w:jc w:val="both"/>
      </w:pPr>
      <w:r>
        <w:t>Механизм реализации государственной программы определяется государственным заказчиком - координатором государственной программы, строится на принципах партнерства, четкого разграничения полномочий и ответственности всех исполнителей.</w:t>
      </w:r>
    </w:p>
    <w:p w:rsidR="00D40B1B" w:rsidRDefault="00D40B1B">
      <w:pPr>
        <w:pStyle w:val="ConsPlusNormal"/>
        <w:spacing w:before="220"/>
        <w:ind w:firstLine="540"/>
        <w:jc w:val="both"/>
      </w:pPr>
      <w:r>
        <w:t>Государственный заказчик - координатор определяет основное содержание направлений и мероприятий государственной программы, осуществляет следующие функции:</w:t>
      </w:r>
    </w:p>
    <w:p w:rsidR="00D40B1B" w:rsidRDefault="00D40B1B">
      <w:pPr>
        <w:pStyle w:val="ConsPlusNormal"/>
        <w:spacing w:before="220"/>
        <w:ind w:firstLine="540"/>
        <w:jc w:val="both"/>
      </w:pPr>
      <w:r>
        <w:t>- согласование с исполнителями государственной программы сроков выполнения мероприятий, объемов и источников их финансирования;</w:t>
      </w:r>
    </w:p>
    <w:p w:rsidR="00D40B1B" w:rsidRDefault="00D40B1B">
      <w:pPr>
        <w:pStyle w:val="ConsPlusNormal"/>
        <w:spacing w:before="220"/>
        <w:ind w:firstLine="540"/>
        <w:jc w:val="both"/>
      </w:pPr>
      <w:r>
        <w:t>- координацию деятельности исполнителей, обеспечивающую согласованные действия по подготовке и реализации программных мероприятий, а также по целевому и эффективному использованию средств, выделяемых на реализацию государственной программы;</w:t>
      </w:r>
    </w:p>
    <w:p w:rsidR="00D40B1B" w:rsidRDefault="00D40B1B">
      <w:pPr>
        <w:pStyle w:val="ConsPlusNormal"/>
        <w:spacing w:before="220"/>
        <w:ind w:firstLine="540"/>
        <w:jc w:val="both"/>
      </w:pPr>
      <w:r>
        <w:t>- организацию и проведение отбора исполнителей конкретных работ по реализации мероприятий государственной программы;</w:t>
      </w:r>
    </w:p>
    <w:p w:rsidR="00D40B1B" w:rsidRDefault="00D40B1B">
      <w:pPr>
        <w:pStyle w:val="ConsPlusNormal"/>
        <w:spacing w:before="220"/>
        <w:ind w:firstLine="540"/>
        <w:jc w:val="both"/>
      </w:pPr>
      <w:r>
        <w:t>- заключение государственных контрактов на закупку товаров, выполнение работ и (или) оказание услуг, необходимых для реализации мероприятий государственной программы;</w:t>
      </w:r>
    </w:p>
    <w:p w:rsidR="00D40B1B" w:rsidRDefault="00D40B1B">
      <w:pPr>
        <w:pStyle w:val="ConsPlusNormal"/>
        <w:spacing w:before="220"/>
        <w:ind w:firstLine="540"/>
        <w:jc w:val="both"/>
      </w:pPr>
      <w:r>
        <w:t>- организацию информационной и разъяснительной работы, направленной на освещение целей и задач государственной программы;</w:t>
      </w:r>
    </w:p>
    <w:p w:rsidR="00D40B1B" w:rsidRDefault="00D40B1B">
      <w:pPr>
        <w:pStyle w:val="ConsPlusNormal"/>
        <w:spacing w:before="220"/>
        <w:ind w:firstLine="540"/>
        <w:jc w:val="both"/>
      </w:pPr>
      <w:r>
        <w:t>- мониторинг реализации государственной программы с целью распространения положительного опыта;</w:t>
      </w:r>
    </w:p>
    <w:p w:rsidR="00D40B1B" w:rsidRDefault="00D40B1B">
      <w:pPr>
        <w:pStyle w:val="ConsPlusNormal"/>
        <w:spacing w:before="220"/>
        <w:ind w:firstLine="540"/>
        <w:jc w:val="both"/>
      </w:pPr>
      <w:r>
        <w:t>- координацию деятельности исполнителей в ходе реализации государственной программы;</w:t>
      </w:r>
    </w:p>
    <w:p w:rsidR="00D40B1B" w:rsidRDefault="00D40B1B">
      <w:pPr>
        <w:pStyle w:val="ConsPlusNormal"/>
        <w:spacing w:before="220"/>
        <w:ind w:firstLine="540"/>
        <w:jc w:val="both"/>
      </w:pPr>
      <w:r>
        <w:t>- обеспечение соблюдения условий, целей и порядка, установленных при предоставлении субсидий;</w:t>
      </w:r>
    </w:p>
    <w:p w:rsidR="00D40B1B" w:rsidRDefault="00D40B1B">
      <w:pPr>
        <w:pStyle w:val="ConsPlusNormal"/>
        <w:spacing w:before="220"/>
        <w:ind w:firstLine="540"/>
        <w:jc w:val="both"/>
      </w:pPr>
      <w:r>
        <w:t>- предоставление государственной поддержки субъектам деятельности в сфере промышленности;</w:t>
      </w:r>
    </w:p>
    <w:p w:rsidR="00D40B1B" w:rsidRDefault="00D40B1B">
      <w:pPr>
        <w:pStyle w:val="ConsPlusNormal"/>
        <w:spacing w:before="220"/>
        <w:ind w:firstLine="540"/>
        <w:jc w:val="both"/>
      </w:pPr>
      <w:r>
        <w:t xml:space="preserve">- содействие участию промышленных предприятий Астраханской области в реализации долгосрочных стратегических приоритетов промышленной политики Российской Федерации, в </w:t>
      </w:r>
      <w:r>
        <w:lastRenderedPageBreak/>
        <w:t xml:space="preserve">том числе в рамках государственной </w:t>
      </w:r>
      <w:hyperlink r:id="rId53" w:history="1">
        <w:r>
          <w:rPr>
            <w:color w:val="0000FF"/>
          </w:rPr>
          <w:t>программы</w:t>
        </w:r>
      </w:hyperlink>
      <w:r>
        <w:t xml:space="preserve"> "Развитие промышленности и повышение ее конкурентоспособности", утвержденной Постановлением Правительства Российской Федерации от 15.04.2014 N 328;</w:t>
      </w:r>
    </w:p>
    <w:p w:rsidR="00D40B1B" w:rsidRDefault="00D40B1B">
      <w:pPr>
        <w:pStyle w:val="ConsPlusNormal"/>
        <w:spacing w:before="220"/>
        <w:ind w:firstLine="540"/>
        <w:jc w:val="both"/>
      </w:pPr>
      <w:r>
        <w:t>- формирование и развитие инфраструктуры поддержки субъектов деятельности в сфере промышленности;</w:t>
      </w:r>
    </w:p>
    <w:p w:rsidR="00D40B1B" w:rsidRDefault="00D40B1B">
      <w:pPr>
        <w:pStyle w:val="ConsPlusNormal"/>
        <w:spacing w:before="220"/>
        <w:ind w:firstLine="540"/>
        <w:jc w:val="both"/>
      </w:pPr>
      <w:r>
        <w:t>- создание и актуализацию информационных ресурсов в целях развития промышленного сектора экономики Астраханской области;</w:t>
      </w:r>
    </w:p>
    <w:p w:rsidR="00D40B1B" w:rsidRDefault="00D40B1B">
      <w:pPr>
        <w:pStyle w:val="ConsPlusNormal"/>
        <w:spacing w:before="220"/>
        <w:ind w:firstLine="540"/>
        <w:jc w:val="both"/>
      </w:pPr>
      <w:r>
        <w:t xml:space="preserve">- организацию, проведение и участие в </w:t>
      </w:r>
      <w:proofErr w:type="spellStart"/>
      <w:r>
        <w:t>выставочно</w:t>
      </w:r>
      <w:proofErr w:type="spellEnd"/>
      <w:r>
        <w:t>-ярмарочных мероприятиях, направленных на развитие промышленного сектора экономики и продвижение продукции промышленных предприятий Астраханской области;</w:t>
      </w:r>
    </w:p>
    <w:p w:rsidR="00D40B1B" w:rsidRDefault="00D40B1B">
      <w:pPr>
        <w:pStyle w:val="ConsPlusNormal"/>
        <w:spacing w:before="220"/>
        <w:ind w:firstLine="540"/>
        <w:jc w:val="both"/>
      </w:pPr>
      <w:r>
        <w:t>- подписание соглашений о социально-экономическом сотрудничестве между Правительством Астраханской области и субъектами деятельности в сфере промышленности на территории Астраханской области;</w:t>
      </w:r>
    </w:p>
    <w:p w:rsidR="00D40B1B" w:rsidRDefault="00D40B1B">
      <w:pPr>
        <w:pStyle w:val="ConsPlusNormal"/>
        <w:spacing w:before="220"/>
        <w:ind w:firstLine="540"/>
        <w:jc w:val="both"/>
      </w:pPr>
      <w:r>
        <w:t>- систематический мониторинг состояния и развития отраслей промышленности и ведущих субъектов деятельности в сфере промышленности;</w:t>
      </w:r>
    </w:p>
    <w:p w:rsidR="00D40B1B" w:rsidRDefault="00D40B1B">
      <w:pPr>
        <w:pStyle w:val="ConsPlusNormal"/>
        <w:spacing w:before="220"/>
        <w:ind w:firstLine="540"/>
        <w:jc w:val="both"/>
      </w:pPr>
      <w:r>
        <w:t>- привлечение потенциальных резидентов - носителей передовых технологий в особую экономическую зону промышленно-производственного типа "Лотос";</w:t>
      </w:r>
    </w:p>
    <w:p w:rsidR="00D40B1B" w:rsidRDefault="00D40B1B">
      <w:pPr>
        <w:pStyle w:val="ConsPlusNormal"/>
        <w:spacing w:before="220"/>
        <w:ind w:firstLine="540"/>
        <w:jc w:val="both"/>
      </w:pPr>
      <w:r>
        <w:t>- снижение административных барьеров и выработку предложений по их минимизации.</w:t>
      </w:r>
    </w:p>
    <w:p w:rsidR="00D40B1B" w:rsidRDefault="00D40B1B">
      <w:pPr>
        <w:pStyle w:val="ConsPlusNormal"/>
        <w:spacing w:before="220"/>
        <w:ind w:firstLine="540"/>
        <w:jc w:val="both"/>
      </w:pPr>
      <w:r>
        <w:t>Государственный заказчик несет ответственность за реализацию государственной программы в целом.</w:t>
      </w:r>
    </w:p>
    <w:p w:rsidR="00D40B1B" w:rsidRDefault="00D40B1B">
      <w:pPr>
        <w:pStyle w:val="ConsPlusNormal"/>
        <w:spacing w:before="220"/>
        <w:ind w:firstLine="540"/>
        <w:jc w:val="both"/>
      </w:pPr>
      <w:r>
        <w:t xml:space="preserve">Механизм реализации государственной программы предусматривает также предоставление субсидий из бюджета Астраханской области юридическим лицам согласно условиям и срокам, предусмотренным концессионным соглашением, заключенным в соответствии с Федеральным </w:t>
      </w:r>
      <w:hyperlink r:id="rId54" w:history="1">
        <w:r>
          <w:rPr>
            <w:color w:val="0000FF"/>
          </w:rPr>
          <w:t>законом</w:t>
        </w:r>
      </w:hyperlink>
      <w:r>
        <w:t xml:space="preserve"> от 21.07.2005 N 115-ФЗ "О концессионных соглашениях", на реализацию концессионного соглашения в целях проектирования, создания и эксплуатации элемента </w:t>
      </w:r>
      <w:proofErr w:type="gramStart"/>
      <w:r>
        <w:t>обустройства</w:t>
      </w:r>
      <w:proofErr w:type="gramEnd"/>
      <w:r>
        <w:t xml:space="preserve"> автомобильных дорог - автоматизированной системы видеоконтроля дорожной ситуации, </w:t>
      </w:r>
      <w:proofErr w:type="spellStart"/>
      <w:r>
        <w:t>фотовидеофиксации</w:t>
      </w:r>
      <w:proofErr w:type="spellEnd"/>
      <w:r>
        <w:t xml:space="preserve"> нарушений правил дорожного движения, контроля за движением тяжеловесных и (или) крупногабаритных транспортных средств на территории Астраханской области.</w:t>
      </w:r>
    </w:p>
    <w:p w:rsidR="00D40B1B" w:rsidRDefault="00D40B1B">
      <w:pPr>
        <w:pStyle w:val="ConsPlusNormal"/>
        <w:spacing w:before="220"/>
        <w:ind w:firstLine="540"/>
        <w:jc w:val="both"/>
      </w:pPr>
      <w:proofErr w:type="gramStart"/>
      <w:r>
        <w:t xml:space="preserve">Реализация государственной программы в части выполнения мероприятий по приобретению товаров, работ, услуг осуществляется на основе государственных контрактов на поставку товаров, выполнение работ и (или) оказание услуг для государственных нужд, заключаемых исполнителями программных мероприятий в соответствии с Федеральным </w:t>
      </w:r>
      <w:hyperlink r:id="rId55"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roofErr w:type="gramEnd"/>
    </w:p>
    <w:p w:rsidR="00D40B1B" w:rsidRDefault="00D40B1B">
      <w:pPr>
        <w:pStyle w:val="ConsPlusNormal"/>
        <w:jc w:val="both"/>
      </w:pPr>
    </w:p>
    <w:p w:rsidR="00D40B1B" w:rsidRDefault="00D40B1B">
      <w:pPr>
        <w:pStyle w:val="ConsPlusNormal"/>
        <w:jc w:val="center"/>
        <w:outlineLvl w:val="1"/>
      </w:pPr>
      <w:r>
        <w:t>9. Организация управления государственной программой</w:t>
      </w:r>
    </w:p>
    <w:p w:rsidR="00D40B1B" w:rsidRDefault="00D40B1B">
      <w:pPr>
        <w:pStyle w:val="ConsPlusNormal"/>
        <w:jc w:val="center"/>
      </w:pPr>
      <w:r>
        <w:t>и мониторинг ее реализации, механизм взаимодействия</w:t>
      </w:r>
    </w:p>
    <w:p w:rsidR="00D40B1B" w:rsidRDefault="00D40B1B">
      <w:pPr>
        <w:pStyle w:val="ConsPlusNormal"/>
        <w:jc w:val="center"/>
      </w:pPr>
      <w:r>
        <w:t>государственных заказчиков и контроль</w:t>
      </w:r>
    </w:p>
    <w:p w:rsidR="00D40B1B" w:rsidRDefault="00D40B1B">
      <w:pPr>
        <w:pStyle w:val="ConsPlusNormal"/>
        <w:jc w:val="center"/>
      </w:pPr>
      <w:r>
        <w:t>за ходом ее реализации</w:t>
      </w:r>
    </w:p>
    <w:p w:rsidR="00D40B1B" w:rsidRDefault="00D40B1B">
      <w:pPr>
        <w:pStyle w:val="ConsPlusNormal"/>
        <w:jc w:val="both"/>
      </w:pPr>
    </w:p>
    <w:p w:rsidR="00D40B1B" w:rsidRDefault="00D40B1B">
      <w:pPr>
        <w:pStyle w:val="ConsPlusNormal"/>
        <w:ind w:firstLine="540"/>
        <w:jc w:val="both"/>
      </w:pPr>
      <w:proofErr w:type="gramStart"/>
      <w:r>
        <w:t>Контроль за</w:t>
      </w:r>
      <w:proofErr w:type="gramEnd"/>
      <w:r>
        <w:t xml:space="preserve"> ходом реализации и выполнением государственной программы осуществляется министерством промышленности, транспорта и природных ресурсов Астраханской области.</w:t>
      </w:r>
    </w:p>
    <w:p w:rsidR="00D40B1B" w:rsidRDefault="00D40B1B">
      <w:pPr>
        <w:pStyle w:val="ConsPlusNormal"/>
        <w:spacing w:before="220"/>
        <w:ind w:firstLine="540"/>
        <w:jc w:val="both"/>
      </w:pPr>
      <w:r>
        <w:t xml:space="preserve">Министерство промышленности, транспорта и природных ресурсов Астраханской области ежеквартально, до 20-го числа месяца, следующего за отчетным кварталом отчетного года, </w:t>
      </w:r>
      <w:r>
        <w:lastRenderedPageBreak/>
        <w:t>представляет в министерство экономического развития Астраханской области отчеты о ходе реализации государственной программы. Ежегодный отчет представляется до 1 февраля года, следующего за отчетным периодом.</w:t>
      </w:r>
    </w:p>
    <w:p w:rsidR="00D40B1B" w:rsidRDefault="00D40B1B">
      <w:pPr>
        <w:pStyle w:val="ConsPlusNormal"/>
        <w:spacing w:before="220"/>
        <w:ind w:firstLine="540"/>
        <w:jc w:val="both"/>
      </w:pPr>
      <w:r>
        <w:t>Исполнители государственной программы:</w:t>
      </w:r>
    </w:p>
    <w:p w:rsidR="00D40B1B" w:rsidRDefault="00D40B1B">
      <w:pPr>
        <w:pStyle w:val="ConsPlusNormal"/>
        <w:spacing w:before="220"/>
        <w:ind w:firstLine="540"/>
        <w:jc w:val="both"/>
      </w:pPr>
      <w:r>
        <w:t>- разрабатывают технические задания на отдельные мероприятия государственной программы;</w:t>
      </w:r>
    </w:p>
    <w:p w:rsidR="00D40B1B" w:rsidRDefault="00D40B1B">
      <w:pPr>
        <w:pStyle w:val="ConsPlusNormal"/>
        <w:spacing w:before="220"/>
        <w:ind w:firstLine="540"/>
        <w:jc w:val="both"/>
      </w:pPr>
      <w:r>
        <w:t>- обеспечивают эффективное использование средств, выделяемых на реализацию государственной программы;</w:t>
      </w:r>
    </w:p>
    <w:p w:rsidR="00D40B1B" w:rsidRDefault="00D40B1B">
      <w:pPr>
        <w:pStyle w:val="ConsPlusNormal"/>
        <w:spacing w:before="220"/>
        <w:ind w:firstLine="540"/>
        <w:jc w:val="both"/>
      </w:pPr>
      <w:r>
        <w:t>- в пределах своих полномочий несут ответственность за обеспечение достижения целей государственной программы, количественных и качественных показателей;</w:t>
      </w:r>
    </w:p>
    <w:p w:rsidR="00D40B1B" w:rsidRDefault="00D40B1B">
      <w:pPr>
        <w:pStyle w:val="ConsPlusNormal"/>
        <w:spacing w:before="220"/>
        <w:ind w:firstLine="540"/>
        <w:jc w:val="both"/>
      </w:pPr>
      <w:r>
        <w:t>- представляют отчеты о ходе реализации государственной программы государственному заказчику - координатору в установленные им сроки.</w:t>
      </w:r>
    </w:p>
    <w:p w:rsidR="00D40B1B" w:rsidRDefault="00D40B1B">
      <w:pPr>
        <w:pStyle w:val="ConsPlusNormal"/>
        <w:spacing w:before="220"/>
        <w:ind w:firstLine="540"/>
        <w:jc w:val="both"/>
      </w:pPr>
      <w:r>
        <w:t>Исполнителями государственной программы являются:</w:t>
      </w:r>
    </w:p>
    <w:p w:rsidR="00D40B1B" w:rsidRDefault="00D40B1B">
      <w:pPr>
        <w:pStyle w:val="ConsPlusNormal"/>
        <w:spacing w:before="220"/>
        <w:ind w:firstLine="540"/>
        <w:jc w:val="both"/>
      </w:pPr>
      <w:r>
        <w:t>- министерство промышленности, транспорта и природных ресурсов Астраханской области;</w:t>
      </w:r>
    </w:p>
    <w:p w:rsidR="00D40B1B" w:rsidRDefault="00D40B1B">
      <w:pPr>
        <w:pStyle w:val="ConsPlusNormal"/>
        <w:spacing w:before="220"/>
        <w:ind w:firstLine="540"/>
        <w:jc w:val="both"/>
      </w:pPr>
      <w:r>
        <w:t>- министерство строительства и жилищно-коммунального хозяйства Астраханской области;</w:t>
      </w:r>
    </w:p>
    <w:p w:rsidR="00D40B1B" w:rsidRDefault="00D40B1B">
      <w:pPr>
        <w:pStyle w:val="ConsPlusNormal"/>
        <w:spacing w:before="220"/>
        <w:ind w:firstLine="540"/>
        <w:jc w:val="both"/>
      </w:pPr>
      <w:r>
        <w:t>- министерство здравоохранения Астраханской области;</w:t>
      </w:r>
    </w:p>
    <w:p w:rsidR="00D40B1B" w:rsidRDefault="00D40B1B">
      <w:pPr>
        <w:pStyle w:val="ConsPlusNormal"/>
        <w:spacing w:before="220"/>
        <w:ind w:firstLine="540"/>
        <w:jc w:val="both"/>
      </w:pPr>
      <w:r>
        <w:t>- министерство образования и науки Астраханской области;</w:t>
      </w:r>
    </w:p>
    <w:p w:rsidR="00D40B1B" w:rsidRDefault="00D40B1B">
      <w:pPr>
        <w:pStyle w:val="ConsPlusNormal"/>
        <w:spacing w:before="220"/>
        <w:ind w:firstLine="540"/>
        <w:jc w:val="both"/>
      </w:pPr>
      <w:r>
        <w:t>- агентство связи и массовых коммуникаций Астраханской области;</w:t>
      </w:r>
    </w:p>
    <w:p w:rsidR="00D40B1B" w:rsidRDefault="00D40B1B">
      <w:pPr>
        <w:pStyle w:val="ConsPlusNormal"/>
        <w:spacing w:before="220"/>
        <w:ind w:firstLine="540"/>
        <w:jc w:val="both"/>
      </w:pPr>
      <w:r>
        <w:t>- УМВД России по Астраханской области (по согласованию);</w:t>
      </w:r>
    </w:p>
    <w:p w:rsidR="00D40B1B" w:rsidRDefault="00D40B1B">
      <w:pPr>
        <w:pStyle w:val="ConsPlusNormal"/>
        <w:spacing w:before="220"/>
        <w:ind w:firstLine="540"/>
        <w:jc w:val="both"/>
      </w:pPr>
      <w:r>
        <w:t>- УГИБДД УМВД России по Астраханской области (по согласованию).</w:t>
      </w:r>
    </w:p>
    <w:p w:rsidR="00D40B1B" w:rsidRDefault="00D40B1B">
      <w:pPr>
        <w:pStyle w:val="ConsPlusNormal"/>
        <w:spacing w:before="220"/>
        <w:ind w:firstLine="540"/>
        <w:jc w:val="both"/>
      </w:pPr>
      <w:r>
        <w:t>Министерство промышленности, транспорта и природных ресурсов Астраханской области несет ответственность за своевременное выполнение мероприятий государственной программы и целевое использование финансовых средств, выделенных на ее реализацию, а также за проведение оценки эффективности государственной программы.</w:t>
      </w:r>
    </w:p>
    <w:p w:rsidR="00D40B1B" w:rsidRDefault="00D40B1B">
      <w:pPr>
        <w:pStyle w:val="ConsPlusNormal"/>
        <w:spacing w:before="220"/>
        <w:ind w:firstLine="540"/>
        <w:jc w:val="both"/>
      </w:pPr>
      <w:r>
        <w:t>Руководитель министерства промышленности, транспорта и природных ресурсов Астраханской области несет персональную ответственность за реализацию государственной программы.</w:t>
      </w:r>
    </w:p>
    <w:p w:rsidR="00D40B1B" w:rsidRDefault="00D40B1B">
      <w:pPr>
        <w:pStyle w:val="ConsPlusNormal"/>
        <w:jc w:val="both"/>
      </w:pPr>
    </w:p>
    <w:p w:rsidR="00D40B1B" w:rsidRDefault="00D40B1B">
      <w:pPr>
        <w:pStyle w:val="ConsPlusNormal"/>
        <w:jc w:val="center"/>
        <w:outlineLvl w:val="1"/>
      </w:pPr>
      <w:r>
        <w:t>10. Оценка эффективности реализации государственной</w:t>
      </w:r>
    </w:p>
    <w:p w:rsidR="00D40B1B" w:rsidRDefault="00D40B1B">
      <w:pPr>
        <w:pStyle w:val="ConsPlusNormal"/>
        <w:jc w:val="center"/>
      </w:pPr>
      <w:r>
        <w:t>программы, которая включает методику оценки эффективности</w:t>
      </w:r>
    </w:p>
    <w:p w:rsidR="00D40B1B" w:rsidRDefault="00D40B1B">
      <w:pPr>
        <w:pStyle w:val="ConsPlusNormal"/>
        <w:jc w:val="center"/>
      </w:pPr>
      <w:r>
        <w:t>государственной программы</w:t>
      </w:r>
    </w:p>
    <w:p w:rsidR="00D40B1B" w:rsidRDefault="00D40B1B">
      <w:pPr>
        <w:pStyle w:val="ConsPlusNormal"/>
        <w:jc w:val="both"/>
      </w:pPr>
    </w:p>
    <w:p w:rsidR="00D40B1B" w:rsidRDefault="00D40B1B">
      <w:pPr>
        <w:pStyle w:val="ConsPlusNormal"/>
        <w:ind w:firstLine="540"/>
        <w:jc w:val="both"/>
      </w:pPr>
      <w:r>
        <w:t>Эффективность реализации государственной программы будет оцениваться по степени достижения показателей государственной программы.</w:t>
      </w:r>
    </w:p>
    <w:p w:rsidR="00D40B1B" w:rsidRDefault="00D40B1B">
      <w:pPr>
        <w:pStyle w:val="ConsPlusNormal"/>
        <w:spacing w:before="220"/>
        <w:ind w:firstLine="540"/>
        <w:jc w:val="both"/>
      </w:pPr>
      <w:r>
        <w:t>Выполнение мероприятий государственной программы будет способствовать созданию эффективного, динамично развивающегося, высокотехнологичного и восприимчивого к инновациям промышленного комплекса, обеспечивающего повышение конкурентоспособности Астраханской области.</w:t>
      </w:r>
    </w:p>
    <w:p w:rsidR="00D40B1B" w:rsidRDefault="00D40B1B">
      <w:pPr>
        <w:pStyle w:val="ConsPlusNormal"/>
        <w:spacing w:before="220"/>
        <w:ind w:firstLine="540"/>
        <w:jc w:val="both"/>
      </w:pPr>
      <w:r>
        <w:t>В результате реализации государственной программы:</w:t>
      </w:r>
    </w:p>
    <w:p w:rsidR="00D40B1B" w:rsidRDefault="00D40B1B">
      <w:pPr>
        <w:pStyle w:val="ConsPlusNormal"/>
        <w:spacing w:before="220"/>
        <w:ind w:firstLine="540"/>
        <w:jc w:val="both"/>
      </w:pPr>
      <w:r>
        <w:lastRenderedPageBreak/>
        <w:t>- индекс промышленного производства в целом к 2028 году составит 120,0%;</w:t>
      </w:r>
    </w:p>
    <w:p w:rsidR="00D40B1B" w:rsidRDefault="00D40B1B">
      <w:pPr>
        <w:pStyle w:val="ConsPlusNormal"/>
        <w:spacing w:before="220"/>
        <w:ind w:firstLine="540"/>
        <w:jc w:val="both"/>
      </w:pPr>
      <w:r>
        <w:t>- темп роста услуг транспорта за период к 2028 году составит 101,0%;</w:t>
      </w:r>
    </w:p>
    <w:p w:rsidR="00D40B1B" w:rsidRDefault="00D40B1B">
      <w:pPr>
        <w:pStyle w:val="ConsPlusNormal"/>
        <w:spacing w:before="220"/>
        <w:ind w:firstLine="540"/>
        <w:jc w:val="both"/>
      </w:pPr>
      <w:r>
        <w:t xml:space="preserve">- увеличение объема отгруженных товаров собственного производства, выполненных работ и услуг к 2028 году составит до 365619,0 </w:t>
      </w:r>
      <w:proofErr w:type="gramStart"/>
      <w:r>
        <w:t>млн</w:t>
      </w:r>
      <w:proofErr w:type="gramEnd"/>
      <w:r>
        <w:t xml:space="preserve"> руб.;</w:t>
      </w:r>
    </w:p>
    <w:p w:rsidR="00D40B1B" w:rsidRDefault="00D40B1B">
      <w:pPr>
        <w:pStyle w:val="ConsPlusNormal"/>
        <w:spacing w:before="220"/>
        <w:ind w:firstLine="540"/>
        <w:jc w:val="both"/>
      </w:pPr>
      <w:r>
        <w:t>- темп роста объема перевалки грузов в портах Астрахань и Оля к 2028 году вырастет до 114,5% к предыдущему периоду;</w:t>
      </w:r>
    </w:p>
    <w:p w:rsidR="00D40B1B" w:rsidRDefault="00D40B1B">
      <w:pPr>
        <w:pStyle w:val="ConsPlusNormal"/>
        <w:spacing w:before="220"/>
        <w:ind w:firstLine="540"/>
        <w:jc w:val="both"/>
      </w:pPr>
      <w:r>
        <w:t>- темп роста пассажиропотока на внутреннем водном транспорте за период с 2013 до 2028 года вырастет в 6,2 раза;</w:t>
      </w:r>
    </w:p>
    <w:p w:rsidR="00D40B1B" w:rsidRDefault="00D40B1B">
      <w:pPr>
        <w:pStyle w:val="ConsPlusNormal"/>
        <w:spacing w:before="220"/>
        <w:ind w:firstLine="540"/>
        <w:jc w:val="both"/>
      </w:pPr>
      <w:r>
        <w:t>- произойдет снижение социального риска (количество лиц, погибших в результате дорожно-транспортных происшествий, на 100 тыс. населения) к 2020 году до 11,8, к 2028 году до 11,0;</w:t>
      </w:r>
    </w:p>
    <w:p w:rsidR="00D40B1B" w:rsidRDefault="00D40B1B">
      <w:pPr>
        <w:pStyle w:val="ConsPlusNormal"/>
        <w:spacing w:before="220"/>
        <w:ind w:firstLine="540"/>
        <w:jc w:val="both"/>
      </w:pPr>
      <w:r>
        <w:t>- произойдет снижение транспортного риска (количество лиц, погибших в результате дорожно-транспортных происшествий, на 10 тыс. транспортных средств) к 2020 году до 3,1, к 2028 году до 3,0;</w:t>
      </w:r>
    </w:p>
    <w:p w:rsidR="00D40B1B" w:rsidRDefault="00D40B1B">
      <w:pPr>
        <w:pStyle w:val="ConsPlusNormal"/>
        <w:spacing w:before="220"/>
        <w:ind w:firstLine="540"/>
        <w:jc w:val="both"/>
      </w:pPr>
      <w:r>
        <w:t>- уровень доступности использования результатов космической деятельности пользователями ИОГВ Астраханской области к 2028 году повысится до 100,0%;</w:t>
      </w:r>
    </w:p>
    <w:p w:rsidR="00D40B1B" w:rsidRDefault="00D40B1B">
      <w:pPr>
        <w:pStyle w:val="ConsPlusNormal"/>
        <w:spacing w:before="220"/>
        <w:ind w:firstLine="540"/>
        <w:jc w:val="both"/>
      </w:pPr>
      <w:r>
        <w:t>- темп роста объемов производства транспортных средств и оборудования (по валовой продукции) к 2028 году составит 111,0%;</w:t>
      </w:r>
    </w:p>
    <w:p w:rsidR="00D40B1B" w:rsidRDefault="00D40B1B">
      <w:pPr>
        <w:pStyle w:val="ConsPlusNormal"/>
        <w:spacing w:before="220"/>
        <w:ind w:firstLine="540"/>
        <w:jc w:val="both"/>
      </w:pPr>
      <w:r>
        <w:t>- темп роста объемов добычи сырой нефти и природного газа, предоставление услуг в этих областях к 2028 году составит 132,0%.</w:t>
      </w:r>
    </w:p>
    <w:p w:rsidR="00D40B1B" w:rsidRDefault="00D40B1B">
      <w:pPr>
        <w:pStyle w:val="ConsPlusNormal"/>
        <w:spacing w:before="220"/>
        <w:ind w:firstLine="540"/>
        <w:jc w:val="both"/>
      </w:pPr>
      <w:hyperlink w:anchor="P4360" w:history="1">
        <w:r>
          <w:rPr>
            <w:color w:val="0000FF"/>
          </w:rPr>
          <w:t>Показатели</w:t>
        </w:r>
      </w:hyperlink>
      <w:r>
        <w:t xml:space="preserve"> эффективности и результативности реализации государственной программы представлены в приложении N 3 к государственной программе.</w:t>
      </w:r>
    </w:p>
    <w:p w:rsidR="00D40B1B" w:rsidRDefault="00D40B1B">
      <w:pPr>
        <w:pStyle w:val="ConsPlusNormal"/>
        <w:jc w:val="both"/>
      </w:pPr>
    </w:p>
    <w:p w:rsidR="00D40B1B" w:rsidRDefault="00D40B1B">
      <w:pPr>
        <w:pStyle w:val="ConsPlusNormal"/>
        <w:jc w:val="center"/>
        <w:outlineLvl w:val="1"/>
      </w:pPr>
      <w:r>
        <w:t>Методика оценки эффективности реализации</w:t>
      </w:r>
    </w:p>
    <w:p w:rsidR="00D40B1B" w:rsidRDefault="00D40B1B">
      <w:pPr>
        <w:pStyle w:val="ConsPlusNormal"/>
        <w:jc w:val="center"/>
      </w:pPr>
      <w:r>
        <w:t>государственной программы (подпрограммы)</w:t>
      </w:r>
    </w:p>
    <w:p w:rsidR="00D40B1B" w:rsidRDefault="00D40B1B">
      <w:pPr>
        <w:pStyle w:val="ConsPlusNormal"/>
        <w:jc w:val="both"/>
      </w:pPr>
    </w:p>
    <w:p w:rsidR="00D40B1B" w:rsidRDefault="00D40B1B">
      <w:pPr>
        <w:pStyle w:val="ConsPlusNormal"/>
        <w:ind w:firstLine="540"/>
        <w:jc w:val="both"/>
      </w:pPr>
      <w:r>
        <w:t>Оценка эффективности реализации государственной программы (подпрограммы) осуществляется государственным заказчиком - координатором государственной программы исходя из достижения установленных значений каждого из основных показателей как по годам по отношению к предыдущему году, так и нарастающим итогом к базовому году.</w:t>
      </w:r>
    </w:p>
    <w:p w:rsidR="00D40B1B" w:rsidRDefault="00D40B1B">
      <w:pPr>
        <w:pStyle w:val="ConsPlusNormal"/>
        <w:spacing w:before="220"/>
        <w:ind w:firstLine="540"/>
        <w:jc w:val="both"/>
      </w:pPr>
      <w:r>
        <w:t>Государственный заказчик - координатор государственной программы ежеквартально обобщает и анализирует статистическую, ведомственную отчетность по использованию бюджетных средств и достижению показателей реализации государственной программы для представления информации в министерство экономического развития Астраханской области и министерство финансов Астраханской области.</w:t>
      </w:r>
    </w:p>
    <w:p w:rsidR="00D40B1B" w:rsidRDefault="00D40B1B">
      <w:pPr>
        <w:pStyle w:val="ConsPlusNormal"/>
        <w:spacing w:before="220"/>
        <w:ind w:firstLine="540"/>
        <w:jc w:val="both"/>
      </w:pPr>
      <w:r>
        <w:t>Оценка эффективности реализации государственной программы (подпрограммы) включает:</w:t>
      </w:r>
    </w:p>
    <w:p w:rsidR="00D40B1B" w:rsidRDefault="00D40B1B">
      <w:pPr>
        <w:pStyle w:val="ConsPlusNormal"/>
        <w:spacing w:before="220"/>
        <w:ind w:firstLine="540"/>
        <w:jc w:val="both"/>
      </w:pPr>
      <w:r>
        <w:t>1. Оценку степени достижения целей и решения задач государственной программы в целом путем сопоставления фактически достигнутых значений государственной программы (подпрограммы) и их плановых значений по формуле:</w:t>
      </w:r>
    </w:p>
    <w:p w:rsidR="00D40B1B" w:rsidRDefault="00D40B1B">
      <w:pPr>
        <w:pStyle w:val="ConsPlusNormal"/>
        <w:jc w:val="both"/>
      </w:pPr>
    </w:p>
    <w:p w:rsidR="00D40B1B" w:rsidRDefault="00D40B1B">
      <w:pPr>
        <w:pStyle w:val="ConsPlusNormal"/>
        <w:jc w:val="center"/>
      </w:pPr>
      <w:r w:rsidRPr="00B82DF7">
        <w:rPr>
          <w:position w:val="-26"/>
        </w:rPr>
        <w:pict>
          <v:shape id="_x0000_i1025" style="width:127.5pt;height:37.5pt" coordsize="" o:spt="100" adj="0,,0" path="" filled="f" stroked="f">
            <v:stroke joinstyle="miter"/>
            <v:imagedata r:id="rId56" o:title="base_23874_76847_32768"/>
            <v:formulas/>
            <v:path o:connecttype="segments"/>
          </v:shape>
        </w:pict>
      </w:r>
      <w:r>
        <w:t>,</w:t>
      </w:r>
    </w:p>
    <w:p w:rsidR="00D40B1B" w:rsidRDefault="00D40B1B">
      <w:pPr>
        <w:pStyle w:val="ConsPlusNormal"/>
        <w:jc w:val="both"/>
      </w:pPr>
    </w:p>
    <w:p w:rsidR="00D40B1B" w:rsidRDefault="00D40B1B">
      <w:pPr>
        <w:pStyle w:val="ConsPlusNormal"/>
        <w:ind w:firstLine="540"/>
        <w:jc w:val="both"/>
      </w:pPr>
      <w:r>
        <w:t>где:</w:t>
      </w:r>
    </w:p>
    <w:p w:rsidR="00D40B1B" w:rsidRDefault="00D40B1B">
      <w:pPr>
        <w:pStyle w:val="ConsPlusNormal"/>
        <w:spacing w:before="220"/>
        <w:ind w:firstLine="540"/>
        <w:jc w:val="both"/>
      </w:pPr>
      <w:proofErr w:type="spellStart"/>
      <w:proofErr w:type="gramStart"/>
      <w:r>
        <w:t>C</w:t>
      </w:r>
      <w:proofErr w:type="gramEnd"/>
      <w:r>
        <w:t>д</w:t>
      </w:r>
      <w:proofErr w:type="spellEnd"/>
      <w:r>
        <w:t xml:space="preserve"> - оценка степени достижения цели, решения задачи государственной программы (подпрограммы);</w:t>
      </w:r>
    </w:p>
    <w:p w:rsidR="00D40B1B" w:rsidRDefault="00D40B1B">
      <w:pPr>
        <w:pStyle w:val="ConsPlusNormal"/>
        <w:spacing w:before="220"/>
        <w:ind w:firstLine="540"/>
        <w:jc w:val="both"/>
      </w:pPr>
      <w:proofErr w:type="spellStart"/>
      <w:r>
        <w:t>Ci</w:t>
      </w:r>
      <w:proofErr w:type="spellEnd"/>
      <w:r>
        <w:t xml:space="preserve"> - оценка i-</w:t>
      </w:r>
      <w:proofErr w:type="spellStart"/>
      <w:r>
        <w:t>го</w:t>
      </w:r>
      <w:proofErr w:type="spellEnd"/>
      <w:r>
        <w:t xml:space="preserve"> показателя государственной программы (подпрограммы), отражающего степень достижения цели, решения соответствующей задачи;</w:t>
      </w:r>
    </w:p>
    <w:p w:rsidR="00D40B1B" w:rsidRDefault="00D40B1B">
      <w:pPr>
        <w:pStyle w:val="ConsPlusNormal"/>
        <w:spacing w:before="220"/>
        <w:ind w:firstLine="540"/>
        <w:jc w:val="both"/>
      </w:pPr>
      <w:r>
        <w:t>m - число показателей, характеризующих степень достижения цели, решения задачи государственной программы (подпрограммы);</w:t>
      </w:r>
    </w:p>
    <w:p w:rsidR="00D40B1B" w:rsidRDefault="00D40B1B">
      <w:pPr>
        <w:pStyle w:val="ConsPlusNormal"/>
        <w:spacing w:before="220"/>
        <w:ind w:firstLine="540"/>
        <w:jc w:val="both"/>
      </w:pPr>
      <w:r w:rsidRPr="00B82DF7">
        <w:rPr>
          <w:position w:val="-5"/>
        </w:rPr>
        <w:pict>
          <v:shape id="_x0000_i1026" style="width:13pt;height:16.5pt" coordsize="" o:spt="100" adj="0,,0" path="" filled="f" stroked="f">
            <v:stroke joinstyle="miter"/>
            <v:imagedata r:id="rId57" o:title="base_23874_76847_32769"/>
            <v:formulas/>
            <v:path o:connecttype="segments"/>
          </v:shape>
        </w:pict>
      </w:r>
      <w:r>
        <w:t xml:space="preserve"> - сумма значений.</w:t>
      </w:r>
    </w:p>
    <w:p w:rsidR="00D40B1B" w:rsidRDefault="00D40B1B">
      <w:pPr>
        <w:pStyle w:val="ConsPlusNormal"/>
        <w:spacing w:before="220"/>
        <w:ind w:firstLine="540"/>
        <w:jc w:val="both"/>
      </w:pPr>
      <w:r>
        <w:t>Оценка значения i-</w:t>
      </w:r>
      <w:proofErr w:type="spellStart"/>
      <w:r>
        <w:t>го</w:t>
      </w:r>
      <w:proofErr w:type="spellEnd"/>
      <w:r>
        <w:t xml:space="preserve"> показателя государственной программы (подпрограммы) производится по формуле:</w:t>
      </w:r>
    </w:p>
    <w:p w:rsidR="00D40B1B" w:rsidRDefault="00D40B1B">
      <w:pPr>
        <w:pStyle w:val="ConsPlusNormal"/>
        <w:spacing w:before="220"/>
        <w:ind w:firstLine="540"/>
        <w:jc w:val="both"/>
      </w:pPr>
      <w:r>
        <w:t>- для показателей, желаемой тенденцией развития которых является рост значений:</w:t>
      </w:r>
    </w:p>
    <w:p w:rsidR="00D40B1B" w:rsidRDefault="00D40B1B">
      <w:pPr>
        <w:pStyle w:val="ConsPlusNormal"/>
        <w:jc w:val="both"/>
      </w:pPr>
    </w:p>
    <w:p w:rsidR="00D40B1B" w:rsidRDefault="00D40B1B">
      <w:pPr>
        <w:pStyle w:val="ConsPlusNormal"/>
        <w:jc w:val="center"/>
      </w:pPr>
      <w:proofErr w:type="spellStart"/>
      <w:r>
        <w:t>Ci</w:t>
      </w:r>
      <w:proofErr w:type="spellEnd"/>
      <w:r>
        <w:t xml:space="preserve"> = </w:t>
      </w:r>
      <w:proofErr w:type="spellStart"/>
      <w:r>
        <w:t>З</w:t>
      </w:r>
      <w:r>
        <w:rPr>
          <w:vertAlign w:val="subscript"/>
        </w:rPr>
        <w:t>ф</w:t>
      </w:r>
      <w:proofErr w:type="spellEnd"/>
      <w:r>
        <w:t xml:space="preserve"> / </w:t>
      </w:r>
      <w:proofErr w:type="spellStart"/>
      <w:r>
        <w:t>З</w:t>
      </w:r>
      <w:r>
        <w:rPr>
          <w:vertAlign w:val="subscript"/>
        </w:rPr>
        <w:t>п</w:t>
      </w:r>
      <w:proofErr w:type="spellEnd"/>
      <w:r>
        <w:t xml:space="preserve"> x 100;</w:t>
      </w:r>
    </w:p>
    <w:p w:rsidR="00D40B1B" w:rsidRDefault="00D40B1B">
      <w:pPr>
        <w:pStyle w:val="ConsPlusNormal"/>
        <w:jc w:val="both"/>
      </w:pPr>
    </w:p>
    <w:p w:rsidR="00D40B1B" w:rsidRDefault="00D40B1B">
      <w:pPr>
        <w:pStyle w:val="ConsPlusNormal"/>
        <w:ind w:firstLine="540"/>
        <w:jc w:val="both"/>
      </w:pPr>
      <w:r>
        <w:t>- для показателей, желаемой тенденцией развития которых является снижение значений:</w:t>
      </w:r>
    </w:p>
    <w:p w:rsidR="00D40B1B" w:rsidRDefault="00D40B1B">
      <w:pPr>
        <w:pStyle w:val="ConsPlusNormal"/>
        <w:jc w:val="both"/>
      </w:pPr>
    </w:p>
    <w:p w:rsidR="00D40B1B" w:rsidRDefault="00D40B1B">
      <w:pPr>
        <w:pStyle w:val="ConsPlusNormal"/>
        <w:jc w:val="center"/>
      </w:pPr>
      <w:proofErr w:type="spellStart"/>
      <w:r>
        <w:t>Ci</w:t>
      </w:r>
      <w:proofErr w:type="spellEnd"/>
      <w:r>
        <w:t xml:space="preserve"> = </w:t>
      </w:r>
      <w:proofErr w:type="spellStart"/>
      <w:r>
        <w:t>З</w:t>
      </w:r>
      <w:r>
        <w:rPr>
          <w:vertAlign w:val="subscript"/>
        </w:rPr>
        <w:t>п</w:t>
      </w:r>
      <w:proofErr w:type="spellEnd"/>
      <w:r>
        <w:t xml:space="preserve"> / </w:t>
      </w:r>
      <w:proofErr w:type="spellStart"/>
      <w:r>
        <w:t>З</w:t>
      </w:r>
      <w:r>
        <w:rPr>
          <w:vertAlign w:val="subscript"/>
        </w:rPr>
        <w:t>ф</w:t>
      </w:r>
      <w:proofErr w:type="spellEnd"/>
      <w:r>
        <w:t xml:space="preserve"> x 100,</w:t>
      </w:r>
    </w:p>
    <w:p w:rsidR="00D40B1B" w:rsidRDefault="00D40B1B">
      <w:pPr>
        <w:pStyle w:val="ConsPlusNormal"/>
        <w:jc w:val="both"/>
      </w:pPr>
    </w:p>
    <w:p w:rsidR="00D40B1B" w:rsidRDefault="00D40B1B">
      <w:pPr>
        <w:pStyle w:val="ConsPlusNormal"/>
        <w:ind w:firstLine="540"/>
        <w:jc w:val="both"/>
      </w:pPr>
      <w:r>
        <w:t>где:</w:t>
      </w:r>
    </w:p>
    <w:p w:rsidR="00D40B1B" w:rsidRDefault="00D40B1B">
      <w:pPr>
        <w:pStyle w:val="ConsPlusNormal"/>
        <w:spacing w:before="220"/>
        <w:ind w:firstLine="540"/>
        <w:jc w:val="both"/>
      </w:pPr>
      <w:proofErr w:type="spellStart"/>
      <w:r>
        <w:t>Ci</w:t>
      </w:r>
      <w:proofErr w:type="spellEnd"/>
      <w:r>
        <w:t xml:space="preserve"> - степень достижения целей (решения задач);</w:t>
      </w:r>
    </w:p>
    <w:p w:rsidR="00D40B1B" w:rsidRDefault="00D40B1B">
      <w:pPr>
        <w:pStyle w:val="ConsPlusNormal"/>
        <w:spacing w:before="220"/>
        <w:ind w:firstLine="540"/>
        <w:jc w:val="both"/>
      </w:pPr>
      <w:proofErr w:type="spellStart"/>
      <w:r>
        <w:t>З</w:t>
      </w:r>
      <w:r>
        <w:rPr>
          <w:vertAlign w:val="subscript"/>
        </w:rPr>
        <w:t>ф</w:t>
      </w:r>
      <w:proofErr w:type="spellEnd"/>
      <w:r>
        <w:t xml:space="preserve"> - фактическое значение показателя государственной программы (подпрограммы);</w:t>
      </w:r>
    </w:p>
    <w:p w:rsidR="00D40B1B" w:rsidRDefault="00D40B1B">
      <w:pPr>
        <w:pStyle w:val="ConsPlusNormal"/>
        <w:spacing w:before="220"/>
        <w:ind w:firstLine="540"/>
        <w:jc w:val="both"/>
      </w:pPr>
      <w:proofErr w:type="spellStart"/>
      <w:r>
        <w:t>З</w:t>
      </w:r>
      <w:r>
        <w:rPr>
          <w:vertAlign w:val="subscript"/>
        </w:rPr>
        <w:t>п</w:t>
      </w:r>
      <w:proofErr w:type="spellEnd"/>
      <w:r>
        <w:t xml:space="preserve"> - плановое значение показателя государственной программы.</w:t>
      </w:r>
    </w:p>
    <w:p w:rsidR="00D40B1B" w:rsidRDefault="00D40B1B">
      <w:pPr>
        <w:pStyle w:val="ConsPlusNormal"/>
        <w:spacing w:before="220"/>
        <w:ind w:firstLine="540"/>
        <w:jc w:val="both"/>
      </w:pPr>
      <w:r>
        <w:t>2. Степень соответствия запланированному уровню затрат и эффективности использования средств бюджета Астраханской области и иных источников ресурсного обеспечения государственной программы (подпрограммы) путем сопоставления фактических и плановых объемов финансирования государственной программы (подпрограммы) из всех источников ресурсного обеспечения в целом по формуле:</w:t>
      </w:r>
    </w:p>
    <w:p w:rsidR="00D40B1B" w:rsidRDefault="00D40B1B">
      <w:pPr>
        <w:pStyle w:val="ConsPlusNormal"/>
        <w:jc w:val="both"/>
      </w:pPr>
    </w:p>
    <w:p w:rsidR="00D40B1B" w:rsidRDefault="00D40B1B">
      <w:pPr>
        <w:pStyle w:val="ConsPlusNormal"/>
        <w:jc w:val="center"/>
      </w:pPr>
      <w:r>
        <w:t>У</w:t>
      </w:r>
      <w:r>
        <w:rPr>
          <w:vertAlign w:val="subscript"/>
        </w:rPr>
        <w:t>ф</w:t>
      </w:r>
      <w:r>
        <w:t xml:space="preserve"> = </w:t>
      </w:r>
      <w:proofErr w:type="spellStart"/>
      <w:r>
        <w:t>Ф</w:t>
      </w:r>
      <w:r>
        <w:rPr>
          <w:vertAlign w:val="subscript"/>
        </w:rPr>
        <w:t>ф</w:t>
      </w:r>
      <w:proofErr w:type="spellEnd"/>
      <w:r>
        <w:t xml:space="preserve"> / </w:t>
      </w:r>
      <w:proofErr w:type="spellStart"/>
      <w:r>
        <w:t>Ф</w:t>
      </w:r>
      <w:r>
        <w:rPr>
          <w:vertAlign w:val="subscript"/>
        </w:rPr>
        <w:t>п</w:t>
      </w:r>
      <w:proofErr w:type="spellEnd"/>
      <w:r>
        <w:t xml:space="preserve"> x 100,</w:t>
      </w:r>
    </w:p>
    <w:p w:rsidR="00D40B1B" w:rsidRDefault="00D40B1B">
      <w:pPr>
        <w:pStyle w:val="ConsPlusNormal"/>
        <w:jc w:val="both"/>
      </w:pPr>
    </w:p>
    <w:p w:rsidR="00D40B1B" w:rsidRDefault="00D40B1B">
      <w:pPr>
        <w:pStyle w:val="ConsPlusNormal"/>
        <w:ind w:firstLine="540"/>
        <w:jc w:val="both"/>
      </w:pPr>
      <w:r>
        <w:t>где:</w:t>
      </w:r>
    </w:p>
    <w:p w:rsidR="00D40B1B" w:rsidRDefault="00D40B1B">
      <w:pPr>
        <w:pStyle w:val="ConsPlusNormal"/>
        <w:spacing w:before="220"/>
        <w:ind w:firstLine="540"/>
        <w:jc w:val="both"/>
      </w:pPr>
      <w:r>
        <w:t>У</w:t>
      </w:r>
      <w:r>
        <w:rPr>
          <w:vertAlign w:val="subscript"/>
        </w:rPr>
        <w:t>ф</w:t>
      </w:r>
      <w:r>
        <w:t xml:space="preserve"> - уровень финансирования реализации основных мероприятий государственной программы (подпрограммы);</w:t>
      </w:r>
    </w:p>
    <w:p w:rsidR="00D40B1B" w:rsidRDefault="00D40B1B">
      <w:pPr>
        <w:pStyle w:val="ConsPlusNormal"/>
        <w:spacing w:before="220"/>
        <w:ind w:firstLine="540"/>
        <w:jc w:val="both"/>
      </w:pPr>
      <w:r>
        <w:t>Ф</w:t>
      </w:r>
      <w:r>
        <w:rPr>
          <w:vertAlign w:val="subscript"/>
        </w:rPr>
        <w:t>Ф</w:t>
      </w:r>
      <w:r>
        <w:t xml:space="preserve"> - фактический объем финансовых ресурсов, направленный на реализацию мероприятий государственной программы (подпрограммы);</w:t>
      </w:r>
    </w:p>
    <w:p w:rsidR="00D40B1B" w:rsidRDefault="00D40B1B">
      <w:pPr>
        <w:pStyle w:val="ConsPlusNormal"/>
        <w:spacing w:before="220"/>
        <w:ind w:firstLine="540"/>
        <w:jc w:val="both"/>
      </w:pPr>
      <w:proofErr w:type="spellStart"/>
      <w:r>
        <w:t>Ф</w:t>
      </w:r>
      <w:r>
        <w:rPr>
          <w:vertAlign w:val="subscript"/>
        </w:rPr>
        <w:t>п</w:t>
      </w:r>
      <w:proofErr w:type="spellEnd"/>
      <w:r>
        <w:t xml:space="preserve"> - плановый объем финансовых ресурсов на реализацию государственной программы (подпрограммы) на соответствующий отчетный период.</w:t>
      </w:r>
    </w:p>
    <w:p w:rsidR="00D40B1B" w:rsidRDefault="00D40B1B">
      <w:pPr>
        <w:pStyle w:val="ConsPlusNormal"/>
        <w:spacing w:before="220"/>
        <w:ind w:firstLine="540"/>
        <w:jc w:val="both"/>
      </w:pPr>
      <w:r>
        <w:t>Эффективность использования средств бюджета Астраханской области и иных источников ресурсного обеспечения государственной программы определяется по формуле:</w:t>
      </w:r>
    </w:p>
    <w:p w:rsidR="00D40B1B" w:rsidRDefault="00D40B1B">
      <w:pPr>
        <w:pStyle w:val="ConsPlusNormal"/>
        <w:jc w:val="both"/>
      </w:pPr>
    </w:p>
    <w:p w:rsidR="00D40B1B" w:rsidRDefault="00D40B1B">
      <w:pPr>
        <w:pStyle w:val="ConsPlusNormal"/>
        <w:jc w:val="center"/>
      </w:pPr>
      <w:r w:rsidRPr="00B82DF7">
        <w:rPr>
          <w:position w:val="-33"/>
        </w:rPr>
        <w:lastRenderedPageBreak/>
        <w:pict>
          <v:shape id="_x0000_i1027" style="width:119pt;height:44pt" coordsize="" o:spt="100" adj="0,,0" path="" filled="f" stroked="f">
            <v:stroke joinstyle="miter"/>
            <v:imagedata r:id="rId58" o:title="base_23874_76847_32770"/>
            <v:formulas/>
            <v:path o:connecttype="segments"/>
          </v:shape>
        </w:pict>
      </w:r>
      <w:r>
        <w:t>,</w:t>
      </w:r>
    </w:p>
    <w:p w:rsidR="00D40B1B" w:rsidRDefault="00D40B1B">
      <w:pPr>
        <w:pStyle w:val="ConsPlusNormal"/>
        <w:jc w:val="both"/>
      </w:pPr>
    </w:p>
    <w:p w:rsidR="00D40B1B" w:rsidRDefault="00D40B1B">
      <w:pPr>
        <w:pStyle w:val="ConsPlusNormal"/>
        <w:ind w:firstLine="540"/>
        <w:jc w:val="both"/>
      </w:pPr>
      <w:r>
        <w:t>где:</w:t>
      </w:r>
    </w:p>
    <w:p w:rsidR="00D40B1B" w:rsidRDefault="00D40B1B">
      <w:pPr>
        <w:pStyle w:val="ConsPlusNormal"/>
        <w:spacing w:before="220"/>
        <w:ind w:firstLine="540"/>
        <w:jc w:val="both"/>
      </w:pPr>
      <w:proofErr w:type="spellStart"/>
      <w:r>
        <w:t>У</w:t>
      </w:r>
      <w:r>
        <w:rPr>
          <w:vertAlign w:val="subscript"/>
        </w:rPr>
        <w:t>эф</w:t>
      </w:r>
      <w:proofErr w:type="spellEnd"/>
      <w:r>
        <w:t xml:space="preserve"> - уровень эффективности использования бюджетных средств, предусмотренных на реализацию государственной программы.</w:t>
      </w:r>
    </w:p>
    <w:p w:rsidR="00D40B1B" w:rsidRDefault="00D40B1B">
      <w:pPr>
        <w:pStyle w:val="ConsPlusNormal"/>
        <w:spacing w:before="220"/>
        <w:ind w:firstLine="540"/>
        <w:jc w:val="both"/>
      </w:pPr>
      <w:r>
        <w:t>3. Оценку степени реализации мероприятий государственной программы (подпрограммы), которая производится по следующей формуле:</w:t>
      </w:r>
    </w:p>
    <w:p w:rsidR="00D40B1B" w:rsidRDefault="00D40B1B">
      <w:pPr>
        <w:pStyle w:val="ConsPlusNormal"/>
        <w:jc w:val="both"/>
      </w:pPr>
    </w:p>
    <w:p w:rsidR="00D40B1B" w:rsidRDefault="00D40B1B">
      <w:pPr>
        <w:pStyle w:val="ConsPlusNormal"/>
        <w:jc w:val="center"/>
      </w:pPr>
      <w:r w:rsidRPr="00B82DF7">
        <w:rPr>
          <w:position w:val="-26"/>
        </w:rPr>
        <w:pict>
          <v:shape id="_x0000_i1028" style="width:115.5pt;height:37.5pt" coordsize="" o:spt="100" adj="0,,0" path="" filled="f" stroked="f">
            <v:stroke joinstyle="miter"/>
            <v:imagedata r:id="rId59" o:title="base_23874_76847_32771"/>
            <v:formulas/>
            <v:path o:connecttype="segments"/>
          </v:shape>
        </w:pict>
      </w:r>
      <w:r>
        <w:t>,</w:t>
      </w:r>
    </w:p>
    <w:p w:rsidR="00D40B1B" w:rsidRDefault="00D40B1B">
      <w:pPr>
        <w:pStyle w:val="ConsPlusNormal"/>
        <w:jc w:val="both"/>
      </w:pPr>
    </w:p>
    <w:p w:rsidR="00D40B1B" w:rsidRDefault="00D40B1B">
      <w:pPr>
        <w:pStyle w:val="ConsPlusNormal"/>
        <w:ind w:firstLine="540"/>
        <w:jc w:val="both"/>
      </w:pPr>
      <w:r>
        <w:t>где:</w:t>
      </w:r>
    </w:p>
    <w:p w:rsidR="00D40B1B" w:rsidRDefault="00D40B1B">
      <w:pPr>
        <w:pStyle w:val="ConsPlusNormal"/>
        <w:spacing w:before="220"/>
        <w:ind w:firstLine="540"/>
        <w:jc w:val="both"/>
      </w:pPr>
      <w:proofErr w:type="spellStart"/>
      <w:r>
        <w:t>Мр</w:t>
      </w:r>
      <w:proofErr w:type="spellEnd"/>
      <w:r>
        <w:t xml:space="preserve"> - оценка степени реализации мероприятий государственной программы (подпрограммы);</w:t>
      </w:r>
    </w:p>
    <w:p w:rsidR="00D40B1B" w:rsidRDefault="00D40B1B">
      <w:pPr>
        <w:pStyle w:val="ConsPlusNormal"/>
        <w:spacing w:before="220"/>
        <w:ind w:firstLine="540"/>
        <w:jc w:val="both"/>
      </w:pPr>
      <w:r>
        <w:t>Кс - количество мероприятий с достигнутым непосредственным результатом в отчетном периоде;</w:t>
      </w:r>
    </w:p>
    <w:p w:rsidR="00D40B1B" w:rsidRDefault="00D40B1B">
      <w:pPr>
        <w:pStyle w:val="ConsPlusNormal"/>
        <w:spacing w:before="220"/>
        <w:ind w:firstLine="540"/>
        <w:jc w:val="both"/>
      </w:pPr>
      <w:proofErr w:type="gramStart"/>
      <w:r>
        <w:t>К</w:t>
      </w:r>
      <w:proofErr w:type="gramEnd"/>
      <w:r>
        <w:t xml:space="preserve"> - количество мероприятий, реализуемых в соответствующем отчетном периоде.</w:t>
      </w:r>
    </w:p>
    <w:p w:rsidR="00D40B1B" w:rsidRDefault="00D40B1B">
      <w:pPr>
        <w:pStyle w:val="ConsPlusNormal"/>
        <w:spacing w:before="220"/>
        <w:ind w:firstLine="540"/>
        <w:jc w:val="both"/>
      </w:pPr>
      <w:r>
        <w:t>Расчет показателя достижения ожидаемого непосредственного результата мероприятия государственной программы (подпрограммы) производится по формуле:</w:t>
      </w:r>
    </w:p>
    <w:p w:rsidR="00D40B1B" w:rsidRDefault="00D40B1B">
      <w:pPr>
        <w:pStyle w:val="ConsPlusNormal"/>
        <w:spacing w:before="220"/>
        <w:ind w:firstLine="540"/>
        <w:jc w:val="both"/>
      </w:pPr>
      <w:r>
        <w:t>- для показателей, желаемой тенденцией развития которых является рост значений:</w:t>
      </w:r>
    </w:p>
    <w:p w:rsidR="00D40B1B" w:rsidRDefault="00D40B1B">
      <w:pPr>
        <w:pStyle w:val="ConsPlusNormal"/>
        <w:jc w:val="both"/>
      </w:pPr>
    </w:p>
    <w:p w:rsidR="00D40B1B" w:rsidRDefault="00D40B1B">
      <w:pPr>
        <w:pStyle w:val="ConsPlusNormal"/>
        <w:jc w:val="center"/>
      </w:pPr>
      <w:r w:rsidRPr="00B82DF7">
        <w:rPr>
          <w:position w:val="-26"/>
        </w:rPr>
        <w:pict>
          <v:shape id="_x0000_i1029" style="width:102.5pt;height:37.5pt" coordsize="" o:spt="100" adj="0,,0" path="" filled="f" stroked="f">
            <v:stroke joinstyle="miter"/>
            <v:imagedata r:id="rId60" o:title="base_23874_76847_32772"/>
            <v:formulas/>
            <v:path o:connecttype="segments"/>
          </v:shape>
        </w:pict>
      </w:r>
    </w:p>
    <w:p w:rsidR="00D40B1B" w:rsidRDefault="00D40B1B">
      <w:pPr>
        <w:pStyle w:val="ConsPlusNormal"/>
        <w:jc w:val="both"/>
      </w:pPr>
    </w:p>
    <w:p w:rsidR="00D40B1B" w:rsidRDefault="00D40B1B">
      <w:pPr>
        <w:pStyle w:val="ConsPlusNormal"/>
        <w:ind w:firstLine="540"/>
        <w:jc w:val="both"/>
      </w:pPr>
      <w:r>
        <w:t>Показатель считается достигнутым при условии: Ф =&gt; P;</w:t>
      </w:r>
    </w:p>
    <w:p w:rsidR="00D40B1B" w:rsidRDefault="00D40B1B">
      <w:pPr>
        <w:pStyle w:val="ConsPlusNormal"/>
        <w:spacing w:before="220"/>
        <w:ind w:firstLine="540"/>
        <w:jc w:val="both"/>
      </w:pPr>
      <w:r>
        <w:t>- для показателей, желаемой тенденцией развития которых является снижение значений:</w:t>
      </w:r>
    </w:p>
    <w:p w:rsidR="00D40B1B" w:rsidRDefault="00D40B1B">
      <w:pPr>
        <w:pStyle w:val="ConsPlusNormal"/>
        <w:jc w:val="both"/>
      </w:pPr>
    </w:p>
    <w:p w:rsidR="00D40B1B" w:rsidRDefault="00D40B1B">
      <w:pPr>
        <w:pStyle w:val="ConsPlusNormal"/>
        <w:jc w:val="center"/>
      </w:pPr>
      <w:r w:rsidRPr="00B82DF7">
        <w:rPr>
          <w:position w:val="-26"/>
        </w:rPr>
        <w:pict>
          <v:shape id="_x0000_i1030" style="width:102.5pt;height:37.5pt" coordsize="" o:spt="100" adj="0,,0" path="" filled="f" stroked="f">
            <v:stroke joinstyle="miter"/>
            <v:imagedata r:id="rId61" o:title="base_23874_76847_32773"/>
            <v:formulas/>
            <v:path o:connecttype="segments"/>
          </v:shape>
        </w:pict>
      </w:r>
    </w:p>
    <w:p w:rsidR="00D40B1B" w:rsidRDefault="00D40B1B">
      <w:pPr>
        <w:pStyle w:val="ConsPlusNormal"/>
        <w:jc w:val="both"/>
      </w:pPr>
    </w:p>
    <w:p w:rsidR="00D40B1B" w:rsidRDefault="00D40B1B">
      <w:pPr>
        <w:pStyle w:val="ConsPlusNormal"/>
        <w:ind w:firstLine="540"/>
        <w:jc w:val="both"/>
      </w:pPr>
      <w:r>
        <w:t>Показатель считается достигнутым при условии: Ф =&lt; P,</w:t>
      </w:r>
    </w:p>
    <w:p w:rsidR="00D40B1B" w:rsidRDefault="00D40B1B">
      <w:pPr>
        <w:pStyle w:val="ConsPlusNormal"/>
        <w:spacing w:before="220"/>
        <w:ind w:firstLine="540"/>
        <w:jc w:val="both"/>
      </w:pPr>
      <w:r>
        <w:t>где:</w:t>
      </w:r>
    </w:p>
    <w:p w:rsidR="00D40B1B" w:rsidRDefault="00D40B1B">
      <w:pPr>
        <w:pStyle w:val="ConsPlusNormal"/>
        <w:spacing w:before="220"/>
        <w:ind w:firstLine="540"/>
        <w:jc w:val="both"/>
      </w:pPr>
      <w:proofErr w:type="gramStart"/>
      <w:r>
        <w:t>П</w:t>
      </w:r>
      <w:proofErr w:type="gramEnd"/>
      <w:r>
        <w:t xml:space="preserve"> - показатель достижения ожидаемого непосредственного результата мероприятия государственной программы (подпрограммы);</w:t>
      </w:r>
    </w:p>
    <w:p w:rsidR="00D40B1B" w:rsidRDefault="00D40B1B">
      <w:pPr>
        <w:pStyle w:val="ConsPlusNormal"/>
        <w:spacing w:before="220"/>
        <w:ind w:firstLine="540"/>
        <w:jc w:val="both"/>
      </w:pPr>
      <w:r>
        <w:t>Ф - фактическое значение показателя мероприятия государственной программы;</w:t>
      </w:r>
    </w:p>
    <w:p w:rsidR="00D40B1B" w:rsidRDefault="00D40B1B">
      <w:pPr>
        <w:pStyle w:val="ConsPlusNormal"/>
        <w:spacing w:before="220"/>
        <w:ind w:firstLine="540"/>
        <w:jc w:val="both"/>
      </w:pPr>
      <w:proofErr w:type="gramStart"/>
      <w:r>
        <w:t>Р</w:t>
      </w:r>
      <w:proofErr w:type="gramEnd"/>
      <w:r>
        <w:t xml:space="preserve"> - плановое значение показателя мероприятия государственной программы (подпрограммы).</w:t>
      </w:r>
    </w:p>
    <w:p w:rsidR="00D40B1B" w:rsidRDefault="00D40B1B">
      <w:pPr>
        <w:pStyle w:val="ConsPlusNormal"/>
        <w:spacing w:before="220"/>
        <w:ind w:firstLine="540"/>
        <w:jc w:val="both"/>
      </w:pPr>
      <w:r>
        <w:t xml:space="preserve">4. Комплексную оценку уровня эффективности реализации государственной программы </w:t>
      </w:r>
      <w:r>
        <w:lastRenderedPageBreak/>
        <w:t>(подпрограммы) (далее - комплексная оценка), которая производится по следующей формуле:</w:t>
      </w:r>
    </w:p>
    <w:p w:rsidR="00D40B1B" w:rsidRDefault="00D40B1B">
      <w:pPr>
        <w:pStyle w:val="ConsPlusNormal"/>
        <w:jc w:val="both"/>
      </w:pPr>
    </w:p>
    <w:p w:rsidR="00D40B1B" w:rsidRDefault="00D40B1B">
      <w:pPr>
        <w:pStyle w:val="ConsPlusNormal"/>
        <w:jc w:val="center"/>
      </w:pPr>
      <w:r w:rsidRPr="00B82DF7">
        <w:rPr>
          <w:position w:val="-28"/>
        </w:rPr>
        <w:pict>
          <v:shape id="_x0000_i1031" style="width:126.5pt;height:39.5pt" coordsize="" o:spt="100" adj="0,,0" path="" filled="f" stroked="f">
            <v:stroke joinstyle="miter"/>
            <v:imagedata r:id="rId62" o:title="base_23874_76847_32774"/>
            <v:formulas/>
            <v:path o:connecttype="segments"/>
          </v:shape>
        </w:pict>
      </w:r>
    </w:p>
    <w:p w:rsidR="00D40B1B" w:rsidRDefault="00D40B1B">
      <w:pPr>
        <w:pStyle w:val="ConsPlusNormal"/>
        <w:jc w:val="both"/>
      </w:pPr>
    </w:p>
    <w:p w:rsidR="00D40B1B" w:rsidRDefault="00D40B1B">
      <w:pPr>
        <w:pStyle w:val="ConsPlusNormal"/>
        <w:ind w:firstLine="540"/>
        <w:jc w:val="both"/>
      </w:pPr>
      <w:r>
        <w:t>В случае отсутствия плановых объемов финансирования государственной программы (подпрограммы) в соответствующем отчетном периоде комплексная оценка производится по следующей формуле:</w:t>
      </w:r>
    </w:p>
    <w:p w:rsidR="00D40B1B" w:rsidRDefault="00D40B1B">
      <w:pPr>
        <w:pStyle w:val="ConsPlusNormal"/>
        <w:jc w:val="both"/>
      </w:pPr>
    </w:p>
    <w:p w:rsidR="00D40B1B" w:rsidRDefault="00D40B1B">
      <w:pPr>
        <w:pStyle w:val="ConsPlusNormal"/>
        <w:jc w:val="center"/>
      </w:pPr>
      <w:r w:rsidRPr="00B82DF7">
        <w:rPr>
          <w:position w:val="-28"/>
        </w:rPr>
        <w:pict>
          <v:shape id="_x0000_i1032" style="width:92.5pt;height:39.5pt" coordsize="" o:spt="100" adj="0,,0" path="" filled="f" stroked="f">
            <v:stroke joinstyle="miter"/>
            <v:imagedata r:id="rId63" o:title="base_23874_76847_32775"/>
            <v:formulas/>
            <v:path o:connecttype="segments"/>
          </v:shape>
        </w:pict>
      </w:r>
      <w:r>
        <w:t>,</w:t>
      </w:r>
    </w:p>
    <w:p w:rsidR="00D40B1B" w:rsidRDefault="00D40B1B">
      <w:pPr>
        <w:pStyle w:val="ConsPlusNormal"/>
        <w:jc w:val="both"/>
      </w:pPr>
    </w:p>
    <w:p w:rsidR="00D40B1B" w:rsidRDefault="00D40B1B">
      <w:pPr>
        <w:pStyle w:val="ConsPlusNormal"/>
        <w:ind w:firstLine="540"/>
        <w:jc w:val="both"/>
      </w:pPr>
      <w:r>
        <w:t>где:</w:t>
      </w:r>
    </w:p>
    <w:p w:rsidR="00D40B1B" w:rsidRDefault="00D40B1B">
      <w:pPr>
        <w:pStyle w:val="ConsPlusNormal"/>
        <w:spacing w:before="220"/>
        <w:ind w:firstLine="540"/>
        <w:jc w:val="both"/>
      </w:pPr>
      <w:proofErr w:type="gramStart"/>
      <w:r>
        <w:t>К</w:t>
      </w:r>
      <w:proofErr w:type="gramEnd"/>
      <w:r>
        <w:t xml:space="preserve"> - комплексная оценка.</w:t>
      </w:r>
    </w:p>
    <w:p w:rsidR="00D40B1B" w:rsidRDefault="00D40B1B">
      <w:pPr>
        <w:pStyle w:val="ConsPlusNormal"/>
        <w:spacing w:before="220"/>
        <w:ind w:firstLine="540"/>
        <w:jc w:val="both"/>
      </w:pPr>
      <w:r>
        <w:t>Реализация государственной программы может характеризоваться:</w:t>
      </w:r>
    </w:p>
    <w:p w:rsidR="00D40B1B" w:rsidRDefault="00D40B1B">
      <w:pPr>
        <w:pStyle w:val="ConsPlusNormal"/>
        <w:spacing w:before="220"/>
        <w:ind w:firstLine="540"/>
        <w:jc w:val="both"/>
      </w:pPr>
      <w:r>
        <w:t>- высоким уровнем эффективности;</w:t>
      </w:r>
    </w:p>
    <w:p w:rsidR="00D40B1B" w:rsidRDefault="00D40B1B">
      <w:pPr>
        <w:pStyle w:val="ConsPlusNormal"/>
        <w:spacing w:before="220"/>
        <w:ind w:firstLine="540"/>
        <w:jc w:val="both"/>
      </w:pPr>
      <w:r>
        <w:t>- удовлетворительным уровнем эффективности;</w:t>
      </w:r>
    </w:p>
    <w:p w:rsidR="00D40B1B" w:rsidRDefault="00D40B1B">
      <w:pPr>
        <w:pStyle w:val="ConsPlusNormal"/>
        <w:spacing w:before="220"/>
        <w:ind w:firstLine="540"/>
        <w:jc w:val="both"/>
      </w:pPr>
      <w:r>
        <w:t>- неудовлетворительным уровнем эффективности.</w:t>
      </w:r>
    </w:p>
    <w:p w:rsidR="00D40B1B" w:rsidRDefault="00D40B1B">
      <w:pPr>
        <w:pStyle w:val="ConsPlusNormal"/>
        <w:spacing w:before="220"/>
        <w:ind w:firstLine="540"/>
        <w:jc w:val="both"/>
      </w:pPr>
      <w:r>
        <w:t>Государственная программа (подпрограмма) считается реализуемой с высоким уровнем эффективности, если комплексная оценка составляет 80% и более.</w:t>
      </w:r>
    </w:p>
    <w:p w:rsidR="00D40B1B" w:rsidRDefault="00D40B1B">
      <w:pPr>
        <w:pStyle w:val="ConsPlusNormal"/>
        <w:spacing w:before="220"/>
        <w:ind w:firstLine="540"/>
        <w:jc w:val="both"/>
      </w:pPr>
      <w:r>
        <w:t>Государственная программа (подпрограмма) считается реализуемой с удовлетворительным уровнем эффективности, если комплексная оценка находится в интервале от 60 до 80%.</w:t>
      </w:r>
    </w:p>
    <w:p w:rsidR="00D40B1B" w:rsidRDefault="00D40B1B">
      <w:pPr>
        <w:pStyle w:val="ConsPlusNormal"/>
        <w:spacing w:before="220"/>
        <w:ind w:firstLine="540"/>
        <w:jc w:val="both"/>
      </w:pPr>
      <w:r>
        <w:t>Если реализация государственной программы (подпрограммы) не отвечает приведенным выше диапазонам значений, уровень эффективности ее реализации признается неудовлетворительным.</w:t>
      </w:r>
    </w:p>
    <w:p w:rsidR="00D40B1B" w:rsidRDefault="00D40B1B">
      <w:pPr>
        <w:pStyle w:val="ConsPlusNormal"/>
        <w:spacing w:before="220"/>
        <w:ind w:firstLine="540"/>
        <w:jc w:val="both"/>
      </w:pPr>
      <w:r>
        <w:t xml:space="preserve">Государственный заказчик - координатор государственной программы ежегодно, до 1 февраля года, следующего за </w:t>
      </w:r>
      <w:proofErr w:type="gramStart"/>
      <w:r>
        <w:t>отчетным</w:t>
      </w:r>
      <w:proofErr w:type="gramEnd"/>
      <w:r>
        <w:t>, проводит оценку эффективности реализации государственной программы.</w:t>
      </w:r>
    </w:p>
    <w:p w:rsidR="00D40B1B" w:rsidRDefault="00D40B1B">
      <w:pPr>
        <w:pStyle w:val="ConsPlusNormal"/>
        <w:jc w:val="both"/>
      </w:pPr>
    </w:p>
    <w:p w:rsidR="00D40B1B" w:rsidRDefault="00D40B1B">
      <w:pPr>
        <w:pStyle w:val="ConsPlusNormal"/>
        <w:jc w:val="both"/>
      </w:pPr>
    </w:p>
    <w:p w:rsidR="00D40B1B" w:rsidRDefault="00D40B1B">
      <w:pPr>
        <w:pStyle w:val="ConsPlusNormal"/>
        <w:jc w:val="both"/>
      </w:pPr>
    </w:p>
    <w:p w:rsidR="00D40B1B" w:rsidRDefault="00D40B1B">
      <w:pPr>
        <w:pStyle w:val="ConsPlusNormal"/>
        <w:jc w:val="both"/>
      </w:pPr>
    </w:p>
    <w:p w:rsidR="00D40B1B" w:rsidRDefault="00D40B1B">
      <w:pPr>
        <w:pStyle w:val="ConsPlusNormal"/>
        <w:jc w:val="both"/>
      </w:pPr>
    </w:p>
    <w:p w:rsidR="00D40B1B" w:rsidRDefault="00D40B1B">
      <w:pPr>
        <w:pStyle w:val="ConsPlusNormal"/>
        <w:jc w:val="center"/>
        <w:outlineLvl w:val="1"/>
      </w:pPr>
      <w:bookmarkStart w:id="2" w:name="P549"/>
      <w:bookmarkEnd w:id="2"/>
      <w:r>
        <w:t>ПОДПРОГРАММА</w:t>
      </w:r>
    </w:p>
    <w:p w:rsidR="00D40B1B" w:rsidRDefault="00D40B1B">
      <w:pPr>
        <w:pStyle w:val="ConsPlusNormal"/>
        <w:jc w:val="center"/>
      </w:pPr>
      <w:r>
        <w:t>"РАЗВИТИЕ ПРОМЫШЛЕННОСТИ АСТРАХАНСКОЙ ОБЛАСТИ И</w:t>
      </w:r>
    </w:p>
    <w:p w:rsidR="00D40B1B" w:rsidRDefault="00D40B1B">
      <w:pPr>
        <w:pStyle w:val="ConsPlusNormal"/>
        <w:jc w:val="center"/>
      </w:pPr>
      <w:r>
        <w:t>ПОВЫШЕНИЕ ЕЕ КОНКУРЕНТОСПОСОБНОСТИ"</w:t>
      </w:r>
    </w:p>
    <w:p w:rsidR="00D40B1B" w:rsidRDefault="00D40B1B">
      <w:pPr>
        <w:pStyle w:val="ConsPlusNormal"/>
        <w:jc w:val="both"/>
      </w:pPr>
    </w:p>
    <w:p w:rsidR="00D40B1B" w:rsidRDefault="00D40B1B">
      <w:pPr>
        <w:pStyle w:val="ConsPlusNormal"/>
        <w:jc w:val="center"/>
        <w:outlineLvl w:val="2"/>
      </w:pPr>
      <w:r>
        <w:t>Паспорт</w:t>
      </w:r>
    </w:p>
    <w:p w:rsidR="00D40B1B" w:rsidRDefault="00D40B1B">
      <w:pPr>
        <w:pStyle w:val="ConsPlusNormal"/>
        <w:jc w:val="center"/>
      </w:pPr>
      <w:r>
        <w:t>подпрограммы "Развитие промышленности Астраханской</w:t>
      </w:r>
    </w:p>
    <w:p w:rsidR="00D40B1B" w:rsidRDefault="00D40B1B">
      <w:pPr>
        <w:pStyle w:val="ConsPlusNormal"/>
        <w:jc w:val="center"/>
      </w:pPr>
      <w:r>
        <w:t>области и повышение ее конкурентоспособности"</w:t>
      </w:r>
    </w:p>
    <w:p w:rsidR="00D40B1B" w:rsidRDefault="00D40B1B">
      <w:pPr>
        <w:pStyle w:val="ConsPlusNormal"/>
        <w:jc w:val="center"/>
      </w:pPr>
      <w:r>
        <w:t>государственной программы</w:t>
      </w:r>
    </w:p>
    <w:p w:rsidR="00D40B1B" w:rsidRDefault="00D40B1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40"/>
        <w:gridCol w:w="5443"/>
      </w:tblGrid>
      <w:tr w:rsidR="00D40B1B">
        <w:tc>
          <w:tcPr>
            <w:tcW w:w="3540" w:type="dxa"/>
            <w:tcBorders>
              <w:top w:val="nil"/>
              <w:left w:val="nil"/>
              <w:bottom w:val="nil"/>
              <w:right w:val="nil"/>
            </w:tcBorders>
          </w:tcPr>
          <w:p w:rsidR="00D40B1B" w:rsidRDefault="00D40B1B">
            <w:pPr>
              <w:pStyle w:val="ConsPlusNormal"/>
            </w:pPr>
            <w:r>
              <w:t>Наименование подпрограммы государственной программы</w:t>
            </w:r>
          </w:p>
        </w:tc>
        <w:tc>
          <w:tcPr>
            <w:tcW w:w="5443" w:type="dxa"/>
            <w:tcBorders>
              <w:top w:val="nil"/>
              <w:left w:val="nil"/>
              <w:bottom w:val="nil"/>
              <w:right w:val="nil"/>
            </w:tcBorders>
          </w:tcPr>
          <w:p w:rsidR="00D40B1B" w:rsidRDefault="00D40B1B">
            <w:pPr>
              <w:pStyle w:val="ConsPlusNormal"/>
            </w:pPr>
            <w:r>
              <w:t xml:space="preserve">"Развитие промышленности Астраханской области и повышение ее конкурентоспособности" (далее - </w:t>
            </w:r>
            <w:r>
              <w:lastRenderedPageBreak/>
              <w:t>подпрограмма)</w:t>
            </w:r>
          </w:p>
        </w:tc>
      </w:tr>
      <w:tr w:rsidR="00D40B1B">
        <w:tc>
          <w:tcPr>
            <w:tcW w:w="3540" w:type="dxa"/>
            <w:tcBorders>
              <w:top w:val="nil"/>
              <w:left w:val="nil"/>
              <w:bottom w:val="nil"/>
              <w:right w:val="nil"/>
            </w:tcBorders>
          </w:tcPr>
          <w:p w:rsidR="00D40B1B" w:rsidRDefault="00D40B1B">
            <w:pPr>
              <w:pStyle w:val="ConsPlusNormal"/>
            </w:pPr>
            <w:r>
              <w:lastRenderedPageBreak/>
              <w:t>Государственный заказчик подпрограммы государственной программы</w:t>
            </w:r>
          </w:p>
        </w:tc>
        <w:tc>
          <w:tcPr>
            <w:tcW w:w="5443" w:type="dxa"/>
            <w:tcBorders>
              <w:top w:val="nil"/>
              <w:left w:val="nil"/>
              <w:bottom w:val="nil"/>
              <w:right w:val="nil"/>
            </w:tcBorders>
          </w:tcPr>
          <w:p w:rsidR="00D40B1B" w:rsidRDefault="00D40B1B">
            <w:pPr>
              <w:pStyle w:val="ConsPlusNormal"/>
            </w:pPr>
            <w:r>
              <w:t>министерство промышленности, транспорта и природных ресурсов Астраханской области</w:t>
            </w:r>
          </w:p>
        </w:tc>
      </w:tr>
      <w:tr w:rsidR="00D40B1B">
        <w:tc>
          <w:tcPr>
            <w:tcW w:w="3540" w:type="dxa"/>
            <w:tcBorders>
              <w:top w:val="nil"/>
              <w:left w:val="nil"/>
              <w:bottom w:val="nil"/>
              <w:right w:val="nil"/>
            </w:tcBorders>
          </w:tcPr>
          <w:p w:rsidR="00D40B1B" w:rsidRDefault="00D40B1B">
            <w:pPr>
              <w:pStyle w:val="ConsPlusNormal"/>
            </w:pPr>
            <w:r>
              <w:t>Исполнители подпрограммы государственной программы</w:t>
            </w:r>
          </w:p>
        </w:tc>
        <w:tc>
          <w:tcPr>
            <w:tcW w:w="5443" w:type="dxa"/>
            <w:tcBorders>
              <w:top w:val="nil"/>
              <w:left w:val="nil"/>
              <w:bottom w:val="nil"/>
              <w:right w:val="nil"/>
            </w:tcBorders>
          </w:tcPr>
          <w:p w:rsidR="00D40B1B" w:rsidRDefault="00D40B1B">
            <w:pPr>
              <w:pStyle w:val="ConsPlusNormal"/>
            </w:pPr>
            <w:r>
              <w:t>министерство промышленности, транспорта и природных ресурсов Астраханской области, субъекты деятельности в сфере промышленности</w:t>
            </w:r>
          </w:p>
        </w:tc>
      </w:tr>
      <w:tr w:rsidR="00D40B1B">
        <w:tc>
          <w:tcPr>
            <w:tcW w:w="3540" w:type="dxa"/>
            <w:tcBorders>
              <w:top w:val="nil"/>
              <w:left w:val="nil"/>
              <w:bottom w:val="nil"/>
              <w:right w:val="nil"/>
            </w:tcBorders>
          </w:tcPr>
          <w:p w:rsidR="00D40B1B" w:rsidRDefault="00D40B1B">
            <w:pPr>
              <w:pStyle w:val="ConsPlusNormal"/>
            </w:pPr>
            <w:r>
              <w:t>Цель подпрограммы государственной программы</w:t>
            </w:r>
          </w:p>
        </w:tc>
        <w:tc>
          <w:tcPr>
            <w:tcW w:w="5443" w:type="dxa"/>
            <w:tcBorders>
              <w:top w:val="nil"/>
              <w:left w:val="nil"/>
              <w:bottom w:val="nil"/>
              <w:right w:val="nil"/>
            </w:tcBorders>
          </w:tcPr>
          <w:p w:rsidR="00D40B1B" w:rsidRDefault="00D40B1B">
            <w:pPr>
              <w:pStyle w:val="ConsPlusNormal"/>
            </w:pPr>
            <w:r>
              <w:t>обеспечение устойчивых темпов роста промышленного производства и повышение конкурентоспособности промышленности Астраханской области</w:t>
            </w:r>
          </w:p>
        </w:tc>
      </w:tr>
      <w:tr w:rsidR="00D40B1B">
        <w:tc>
          <w:tcPr>
            <w:tcW w:w="3540" w:type="dxa"/>
            <w:tcBorders>
              <w:top w:val="nil"/>
              <w:left w:val="nil"/>
              <w:bottom w:val="nil"/>
              <w:right w:val="nil"/>
            </w:tcBorders>
          </w:tcPr>
          <w:p w:rsidR="00D40B1B" w:rsidRDefault="00D40B1B">
            <w:pPr>
              <w:pStyle w:val="ConsPlusNormal"/>
            </w:pPr>
            <w:r>
              <w:t>Задачи подпрограммы государственной программы</w:t>
            </w:r>
          </w:p>
        </w:tc>
        <w:tc>
          <w:tcPr>
            <w:tcW w:w="5443" w:type="dxa"/>
            <w:tcBorders>
              <w:top w:val="nil"/>
              <w:left w:val="nil"/>
              <w:bottom w:val="nil"/>
              <w:right w:val="nil"/>
            </w:tcBorders>
          </w:tcPr>
          <w:p w:rsidR="00D40B1B" w:rsidRDefault="00D40B1B">
            <w:pPr>
              <w:pStyle w:val="ConsPlusNormal"/>
            </w:pPr>
            <w:r>
              <w:t>- увеличение объема и ассортимента конкурентоспособной, наукоемкой и высокотехнологичной продукции, пользующейся спросом на внутреннем и внешнем рынках;</w:t>
            </w:r>
          </w:p>
          <w:p w:rsidR="00D40B1B" w:rsidRDefault="00D40B1B">
            <w:pPr>
              <w:pStyle w:val="ConsPlusNormal"/>
            </w:pPr>
            <w:r>
              <w:t>- повышение эффективности использования ресурсов в промышленном комплексе Астраханской области;</w:t>
            </w:r>
          </w:p>
          <w:p w:rsidR="00D40B1B" w:rsidRDefault="00D40B1B">
            <w:pPr>
              <w:pStyle w:val="ConsPlusNormal"/>
            </w:pPr>
            <w:r>
              <w:t>- содействие созданию условий для развития индустриальных парков, промышленных кластеров на территории Астраханской области;</w:t>
            </w:r>
          </w:p>
          <w:p w:rsidR="00D40B1B" w:rsidRDefault="00D40B1B">
            <w:pPr>
              <w:pStyle w:val="ConsPlusNormal"/>
            </w:pPr>
            <w:r>
              <w:t>- модернизация действующих обрабатывающих производств в Астраханской области</w:t>
            </w:r>
          </w:p>
        </w:tc>
      </w:tr>
      <w:tr w:rsidR="00D40B1B">
        <w:tc>
          <w:tcPr>
            <w:tcW w:w="3540" w:type="dxa"/>
            <w:tcBorders>
              <w:top w:val="nil"/>
              <w:left w:val="nil"/>
              <w:bottom w:val="nil"/>
              <w:right w:val="nil"/>
            </w:tcBorders>
          </w:tcPr>
          <w:p w:rsidR="00D40B1B" w:rsidRDefault="00D40B1B">
            <w:pPr>
              <w:pStyle w:val="ConsPlusNormal"/>
            </w:pPr>
            <w:r>
              <w:t>Сроки и этапы реализации подпрограммы государственной программы</w:t>
            </w:r>
          </w:p>
        </w:tc>
        <w:tc>
          <w:tcPr>
            <w:tcW w:w="5443" w:type="dxa"/>
            <w:tcBorders>
              <w:top w:val="nil"/>
              <w:left w:val="nil"/>
              <w:bottom w:val="nil"/>
              <w:right w:val="nil"/>
            </w:tcBorders>
          </w:tcPr>
          <w:p w:rsidR="00D40B1B" w:rsidRDefault="00D40B1B">
            <w:pPr>
              <w:pStyle w:val="ConsPlusNormal"/>
            </w:pPr>
            <w:r>
              <w:t>2015 - 2020 годы</w:t>
            </w:r>
          </w:p>
          <w:p w:rsidR="00D40B1B" w:rsidRDefault="00D40B1B">
            <w:pPr>
              <w:pStyle w:val="ConsPlusNormal"/>
            </w:pPr>
            <w:r>
              <w:t>первый этап 2015 - 2020 годы;</w:t>
            </w:r>
          </w:p>
          <w:p w:rsidR="00D40B1B" w:rsidRDefault="00D40B1B">
            <w:pPr>
              <w:pStyle w:val="ConsPlusNormal"/>
            </w:pPr>
            <w:r>
              <w:t>второй этап 2021 - 2028 годы</w:t>
            </w:r>
          </w:p>
        </w:tc>
      </w:tr>
      <w:tr w:rsidR="00D40B1B">
        <w:tc>
          <w:tcPr>
            <w:tcW w:w="3540" w:type="dxa"/>
            <w:tcBorders>
              <w:top w:val="nil"/>
              <w:left w:val="nil"/>
              <w:bottom w:val="nil"/>
              <w:right w:val="nil"/>
            </w:tcBorders>
          </w:tcPr>
          <w:p w:rsidR="00D40B1B" w:rsidRDefault="00D40B1B">
            <w:pPr>
              <w:pStyle w:val="ConsPlusNormal"/>
            </w:pPr>
            <w:r>
              <w:t>Объем бюджетных ассигнований подпрограммы государственной программы</w:t>
            </w:r>
          </w:p>
        </w:tc>
        <w:tc>
          <w:tcPr>
            <w:tcW w:w="5443" w:type="dxa"/>
            <w:tcBorders>
              <w:top w:val="nil"/>
              <w:left w:val="nil"/>
              <w:bottom w:val="nil"/>
              <w:right w:val="nil"/>
            </w:tcBorders>
          </w:tcPr>
          <w:p w:rsidR="00D40B1B" w:rsidRDefault="00D40B1B">
            <w:pPr>
              <w:pStyle w:val="ConsPlusNormal"/>
            </w:pPr>
            <w:r>
              <w:t>Общий объем финансирования подпрограммы составит 8177130,0 тыс. руб., в том числе за счет средств:</w:t>
            </w:r>
          </w:p>
          <w:p w:rsidR="00D40B1B" w:rsidRDefault="00D40B1B">
            <w:pPr>
              <w:pStyle w:val="ConsPlusNormal"/>
            </w:pPr>
            <w:r>
              <w:t>- бюджета Астраханской области - 332130,0 тыс. руб., в том числе по годам реализации:</w:t>
            </w:r>
          </w:p>
          <w:p w:rsidR="00D40B1B" w:rsidRDefault="00D40B1B">
            <w:pPr>
              <w:pStyle w:val="ConsPlusNormal"/>
            </w:pPr>
            <w:r>
              <w:t>2015 год - 570,0 тыс. руб.;</w:t>
            </w:r>
          </w:p>
          <w:p w:rsidR="00D40B1B" w:rsidRDefault="00D40B1B">
            <w:pPr>
              <w:pStyle w:val="ConsPlusNormal"/>
            </w:pPr>
            <w:r>
              <w:t>2016 год - 1000,0 тыс. руб.;</w:t>
            </w:r>
          </w:p>
          <w:p w:rsidR="00D40B1B" w:rsidRDefault="00D40B1B">
            <w:pPr>
              <w:pStyle w:val="ConsPlusNormal"/>
            </w:pPr>
            <w:r>
              <w:t>2017 год - 2500,0 тыс. руб.;</w:t>
            </w:r>
          </w:p>
          <w:p w:rsidR="00D40B1B" w:rsidRDefault="00D40B1B">
            <w:pPr>
              <w:pStyle w:val="ConsPlusNormal"/>
            </w:pPr>
            <w:r>
              <w:t>2018 год - 25000,0 тыс. руб.;</w:t>
            </w:r>
          </w:p>
          <w:p w:rsidR="00D40B1B" w:rsidRDefault="00D40B1B">
            <w:pPr>
              <w:pStyle w:val="ConsPlusNormal"/>
            </w:pPr>
            <w:r>
              <w:t>2019 год - 18000,0 тыс. руб.;</w:t>
            </w:r>
          </w:p>
          <w:p w:rsidR="00D40B1B" w:rsidRDefault="00D40B1B">
            <w:pPr>
              <w:pStyle w:val="ConsPlusNormal"/>
            </w:pPr>
            <w:r>
              <w:t>2020 год - 18000,0 тыс. руб.;</w:t>
            </w:r>
          </w:p>
          <w:p w:rsidR="00D40B1B" w:rsidRDefault="00D40B1B">
            <w:pPr>
              <w:pStyle w:val="ConsPlusNormal"/>
            </w:pPr>
            <w:proofErr w:type="spellStart"/>
            <w:r>
              <w:t>прогнозно</w:t>
            </w:r>
            <w:proofErr w:type="spellEnd"/>
            <w:r>
              <w:t>:</w:t>
            </w:r>
          </w:p>
          <w:p w:rsidR="00D40B1B" w:rsidRDefault="00D40B1B">
            <w:pPr>
              <w:pStyle w:val="ConsPlusNormal"/>
            </w:pPr>
            <w:r>
              <w:t>2021 - 2028 годы - 267060,0 тыс. руб.;</w:t>
            </w:r>
          </w:p>
          <w:p w:rsidR="00D40B1B" w:rsidRDefault="00D40B1B">
            <w:pPr>
              <w:pStyle w:val="ConsPlusNormal"/>
            </w:pPr>
            <w:r>
              <w:t>- внебюджетных источников - 7845000,0 тыс. руб.</w:t>
            </w:r>
          </w:p>
        </w:tc>
      </w:tr>
      <w:tr w:rsidR="00D40B1B">
        <w:tc>
          <w:tcPr>
            <w:tcW w:w="3540" w:type="dxa"/>
            <w:tcBorders>
              <w:top w:val="nil"/>
              <w:left w:val="nil"/>
              <w:bottom w:val="nil"/>
              <w:right w:val="nil"/>
            </w:tcBorders>
          </w:tcPr>
          <w:p w:rsidR="00D40B1B" w:rsidRDefault="00D40B1B">
            <w:pPr>
              <w:pStyle w:val="ConsPlusNormal"/>
            </w:pPr>
            <w:r>
              <w:t>Ожидаемые результаты реализации подпрограммы государственной программы</w:t>
            </w:r>
          </w:p>
        </w:tc>
        <w:tc>
          <w:tcPr>
            <w:tcW w:w="5443" w:type="dxa"/>
            <w:tcBorders>
              <w:top w:val="nil"/>
              <w:left w:val="nil"/>
              <w:bottom w:val="nil"/>
              <w:right w:val="nil"/>
            </w:tcBorders>
          </w:tcPr>
          <w:p w:rsidR="00D40B1B" w:rsidRDefault="00D40B1B">
            <w:pPr>
              <w:pStyle w:val="ConsPlusNormal"/>
            </w:pPr>
            <w:r>
              <w:t xml:space="preserve">- объем отгруженных товаров собственного производства, выполненных работ и услуг увеличится в 2028 году до 365619,0 </w:t>
            </w:r>
            <w:proofErr w:type="gramStart"/>
            <w:r>
              <w:t>млн</w:t>
            </w:r>
            <w:proofErr w:type="gramEnd"/>
            <w:r>
              <w:t xml:space="preserve"> руб. руб.;</w:t>
            </w:r>
          </w:p>
          <w:p w:rsidR="00D40B1B" w:rsidRDefault="00D40B1B">
            <w:pPr>
              <w:pStyle w:val="ConsPlusNormal"/>
            </w:pPr>
            <w:r>
              <w:t>- темп роста инвестиций в основной капитал за счет всех источников финансирования составит к 2028 году 103,0%;</w:t>
            </w:r>
          </w:p>
          <w:p w:rsidR="00D40B1B" w:rsidRDefault="00D40B1B">
            <w:pPr>
              <w:pStyle w:val="ConsPlusNormal"/>
            </w:pPr>
            <w:r>
              <w:t>- рост индекса промышленного производства по виду деятельности "Обрабатывающие производства" составит к 2028 году 125,0%;</w:t>
            </w:r>
          </w:p>
          <w:p w:rsidR="00D40B1B" w:rsidRDefault="00D40B1B">
            <w:pPr>
              <w:pStyle w:val="ConsPlusNormal"/>
            </w:pPr>
            <w:r>
              <w:t>- количество созданных индустриальных парков в Астраханской области составит 3 ед.;</w:t>
            </w:r>
          </w:p>
          <w:p w:rsidR="00D40B1B" w:rsidRDefault="00D40B1B">
            <w:pPr>
              <w:pStyle w:val="ConsPlusNormal"/>
            </w:pPr>
            <w:r>
              <w:lastRenderedPageBreak/>
              <w:t>- количество промышленных кластеров на территории Астраханской области - 2;</w:t>
            </w:r>
          </w:p>
          <w:p w:rsidR="00D40B1B" w:rsidRDefault="00D40B1B">
            <w:pPr>
              <w:pStyle w:val="ConsPlusNormal"/>
            </w:pPr>
            <w:r>
              <w:t>- темп роста инвестиций в обрабатывающую промышленность составит 116,0% к предыдущему периоду</w:t>
            </w:r>
          </w:p>
        </w:tc>
      </w:tr>
    </w:tbl>
    <w:p w:rsidR="00D40B1B" w:rsidRDefault="00D40B1B">
      <w:pPr>
        <w:pStyle w:val="ConsPlusNormal"/>
        <w:jc w:val="both"/>
      </w:pPr>
    </w:p>
    <w:p w:rsidR="00D40B1B" w:rsidRDefault="00D40B1B">
      <w:pPr>
        <w:pStyle w:val="ConsPlusNormal"/>
        <w:jc w:val="center"/>
        <w:outlineLvl w:val="2"/>
      </w:pPr>
      <w:r>
        <w:t>1. Характеристика сферы реализации подпрограммы, описание</w:t>
      </w:r>
    </w:p>
    <w:p w:rsidR="00D40B1B" w:rsidRDefault="00D40B1B">
      <w:pPr>
        <w:pStyle w:val="ConsPlusNormal"/>
        <w:jc w:val="center"/>
      </w:pPr>
      <w:r>
        <w:t>основных проблем в указанной сфере и прогноз ее развития</w:t>
      </w:r>
    </w:p>
    <w:p w:rsidR="00D40B1B" w:rsidRDefault="00D40B1B">
      <w:pPr>
        <w:pStyle w:val="ConsPlusNormal"/>
        <w:jc w:val="both"/>
      </w:pPr>
    </w:p>
    <w:p w:rsidR="00D40B1B" w:rsidRDefault="00D40B1B">
      <w:pPr>
        <w:pStyle w:val="ConsPlusNormal"/>
        <w:ind w:firstLine="540"/>
        <w:jc w:val="both"/>
      </w:pPr>
      <w:r>
        <w:t>Астраханская область является динамично развивающимся регионом.</w:t>
      </w:r>
    </w:p>
    <w:p w:rsidR="00D40B1B" w:rsidRDefault="00D40B1B">
      <w:pPr>
        <w:pStyle w:val="ConsPlusNormal"/>
        <w:spacing w:before="220"/>
        <w:ind w:firstLine="540"/>
        <w:jc w:val="both"/>
      </w:pPr>
      <w:r>
        <w:t>С 2010 года отмечается рост промышленного производства, составляющего существенную долю экономики Астраханской области.</w:t>
      </w:r>
    </w:p>
    <w:p w:rsidR="00D40B1B" w:rsidRDefault="00D40B1B">
      <w:pPr>
        <w:pStyle w:val="ConsPlusNormal"/>
        <w:spacing w:before="220"/>
        <w:ind w:firstLine="540"/>
        <w:jc w:val="both"/>
      </w:pPr>
      <w:r>
        <w:t xml:space="preserve">Промышленность Астраханской области представляет собой многоотраслевой комплекс, насчитывающий по состоянию на 1 января 2016 года 1687 предприятий, в том числе 93 крупных и средних. На промышленных предприятиях Астраханской области занято 41,1 тыс. человек. Удельный вес </w:t>
      </w:r>
      <w:proofErr w:type="gramStart"/>
      <w:r>
        <w:t>занятых</w:t>
      </w:r>
      <w:proofErr w:type="gramEnd"/>
      <w:r>
        <w:t xml:space="preserve"> в промышленности от численности населения, занятого в экономике области, составляет 16,3%.</w:t>
      </w:r>
    </w:p>
    <w:p w:rsidR="00D40B1B" w:rsidRDefault="00D40B1B">
      <w:pPr>
        <w:pStyle w:val="ConsPlusNormal"/>
        <w:spacing w:before="220"/>
        <w:ind w:firstLine="540"/>
        <w:jc w:val="both"/>
      </w:pPr>
      <w:r>
        <w:t>Удельный вес промышленного производства в валовом региональном продукте (в процентах)</w:t>
      </w:r>
    </w:p>
    <w:p w:rsidR="00D40B1B" w:rsidRDefault="00D40B1B">
      <w:pPr>
        <w:pStyle w:val="ConsPlusNormal"/>
        <w:jc w:val="both"/>
      </w:pPr>
    </w:p>
    <w:p w:rsidR="00D40B1B" w:rsidRDefault="00D40B1B">
      <w:pPr>
        <w:pStyle w:val="ConsPlusNormal"/>
        <w:jc w:val="center"/>
      </w:pPr>
      <w:r>
        <w:t>(Диаграмма не приводится)</w:t>
      </w:r>
    </w:p>
    <w:p w:rsidR="00D40B1B" w:rsidRDefault="00D40B1B">
      <w:pPr>
        <w:pStyle w:val="ConsPlusNormal"/>
        <w:jc w:val="both"/>
      </w:pPr>
    </w:p>
    <w:p w:rsidR="00D40B1B" w:rsidRDefault="00D40B1B">
      <w:pPr>
        <w:pStyle w:val="ConsPlusNormal"/>
        <w:ind w:firstLine="540"/>
        <w:jc w:val="both"/>
      </w:pPr>
      <w:r>
        <w:t xml:space="preserve">Сопоставление приведенных статистических данных показывает, что в 2010 году доля промышленного производства в валовом региональном продукте (далее - ВРП) составила наименьший показатель за анализируемый период. После 2010 года доля промышленного производства в ВРП </w:t>
      </w:r>
      <w:proofErr w:type="gramStart"/>
      <w:r>
        <w:t>начала наращиваться и в 2015 году было</w:t>
      </w:r>
      <w:proofErr w:type="gramEnd"/>
      <w:r>
        <w:t xml:space="preserve"> достигнуто ее максимальное значение. Снижение доли в ВРП в 2013 году вызвано объективной причиной - значительными темпами роста строительства в регионе.</w:t>
      </w:r>
    </w:p>
    <w:p w:rsidR="00D40B1B" w:rsidRDefault="00D40B1B">
      <w:pPr>
        <w:pStyle w:val="ConsPlusNormal"/>
        <w:jc w:val="both"/>
      </w:pPr>
    </w:p>
    <w:p w:rsidR="00D40B1B" w:rsidRDefault="00D40B1B">
      <w:pPr>
        <w:pStyle w:val="ConsPlusNormal"/>
        <w:jc w:val="center"/>
        <w:outlineLvl w:val="3"/>
      </w:pPr>
      <w:r>
        <w:t xml:space="preserve">Удельный вес </w:t>
      </w:r>
      <w:proofErr w:type="gramStart"/>
      <w:r>
        <w:t>занятых</w:t>
      </w:r>
      <w:proofErr w:type="gramEnd"/>
      <w:r>
        <w:t xml:space="preserve"> в промышленном производстве в общей</w:t>
      </w:r>
    </w:p>
    <w:p w:rsidR="00D40B1B" w:rsidRDefault="00D40B1B">
      <w:pPr>
        <w:pStyle w:val="ConsPlusNormal"/>
        <w:jc w:val="center"/>
      </w:pPr>
      <w:proofErr w:type="gramStart"/>
      <w:r>
        <w:t>численности занятых в экономике (в процентах)</w:t>
      </w:r>
      <w:proofErr w:type="gramEnd"/>
    </w:p>
    <w:p w:rsidR="00D40B1B" w:rsidRDefault="00D40B1B">
      <w:pPr>
        <w:pStyle w:val="ConsPlusNormal"/>
        <w:jc w:val="both"/>
      </w:pPr>
    </w:p>
    <w:p w:rsidR="00D40B1B" w:rsidRDefault="00D40B1B">
      <w:pPr>
        <w:pStyle w:val="ConsPlusNormal"/>
        <w:jc w:val="center"/>
      </w:pPr>
      <w:r>
        <w:t>(Диаграмма не приводится)</w:t>
      </w:r>
    </w:p>
    <w:p w:rsidR="00D40B1B" w:rsidRDefault="00D40B1B">
      <w:pPr>
        <w:pStyle w:val="ConsPlusNormal"/>
        <w:jc w:val="both"/>
      </w:pPr>
    </w:p>
    <w:p w:rsidR="00D40B1B" w:rsidRDefault="00D40B1B">
      <w:pPr>
        <w:pStyle w:val="ConsPlusNormal"/>
        <w:ind w:firstLine="540"/>
        <w:jc w:val="both"/>
      </w:pPr>
      <w:r>
        <w:t xml:space="preserve">Удельный вес </w:t>
      </w:r>
      <w:proofErr w:type="gramStart"/>
      <w:r>
        <w:t>занятых</w:t>
      </w:r>
      <w:proofErr w:type="gramEnd"/>
      <w:r>
        <w:t xml:space="preserve"> в промышленном производстве достиг наибольшего показателя в 2010 году. В 2011 году отмечается спад данного показателя, вызванный сокращением квалифицированного кадрового состава промышленности, обусловленный старением персонала и дефицитом рабочих профессий. С 2012 года отмечается некоторый рост и стабилизация данного показателя.</w:t>
      </w:r>
    </w:p>
    <w:p w:rsidR="00D40B1B" w:rsidRDefault="00D40B1B">
      <w:pPr>
        <w:pStyle w:val="ConsPlusNormal"/>
        <w:jc w:val="both"/>
      </w:pPr>
    </w:p>
    <w:p w:rsidR="00D40B1B" w:rsidRDefault="00D40B1B">
      <w:pPr>
        <w:pStyle w:val="ConsPlusNormal"/>
        <w:jc w:val="center"/>
        <w:outlineLvl w:val="3"/>
      </w:pPr>
      <w:r>
        <w:t>Динамика объема отгруженных товаров собственного</w:t>
      </w:r>
    </w:p>
    <w:p w:rsidR="00D40B1B" w:rsidRDefault="00D40B1B">
      <w:pPr>
        <w:pStyle w:val="ConsPlusNormal"/>
        <w:jc w:val="center"/>
      </w:pPr>
      <w:r>
        <w:t>производства, выполненных работ и оказанных услуг</w:t>
      </w:r>
    </w:p>
    <w:p w:rsidR="00D40B1B" w:rsidRDefault="00D40B1B">
      <w:pPr>
        <w:pStyle w:val="ConsPlusNormal"/>
        <w:jc w:val="center"/>
      </w:pPr>
      <w:r>
        <w:t>организациями промышленных видов деятельности</w:t>
      </w:r>
    </w:p>
    <w:p w:rsidR="00D40B1B" w:rsidRDefault="00D40B1B">
      <w:pPr>
        <w:pStyle w:val="ConsPlusNormal"/>
        <w:jc w:val="center"/>
      </w:pPr>
      <w:r>
        <w:t>(</w:t>
      </w:r>
      <w:proofErr w:type="gramStart"/>
      <w:r>
        <w:t>млрд</w:t>
      </w:r>
      <w:proofErr w:type="gramEnd"/>
      <w:r>
        <w:t xml:space="preserve"> рублей)</w:t>
      </w:r>
    </w:p>
    <w:p w:rsidR="00D40B1B" w:rsidRDefault="00D40B1B">
      <w:pPr>
        <w:pStyle w:val="ConsPlusNormal"/>
        <w:jc w:val="both"/>
      </w:pPr>
    </w:p>
    <w:p w:rsidR="00D40B1B" w:rsidRDefault="00D40B1B">
      <w:pPr>
        <w:pStyle w:val="ConsPlusNormal"/>
        <w:jc w:val="center"/>
      </w:pPr>
      <w:r>
        <w:t>(Диаграмма не приводится)</w:t>
      </w:r>
    </w:p>
    <w:p w:rsidR="00D40B1B" w:rsidRDefault="00D40B1B">
      <w:pPr>
        <w:pStyle w:val="ConsPlusNormal"/>
        <w:jc w:val="both"/>
      </w:pPr>
    </w:p>
    <w:p w:rsidR="00D40B1B" w:rsidRDefault="00D40B1B">
      <w:pPr>
        <w:pStyle w:val="ConsPlusNormal"/>
        <w:ind w:firstLine="540"/>
        <w:jc w:val="both"/>
      </w:pPr>
      <w:r>
        <w:t>В 2015 году объем отгруженных промышленных товаров, выполненных работ и оказанных услуг в действующих ценах к уровню 2010 года составил 260,1%.</w:t>
      </w:r>
    </w:p>
    <w:p w:rsidR="00D40B1B" w:rsidRDefault="00D40B1B">
      <w:pPr>
        <w:pStyle w:val="ConsPlusNormal"/>
        <w:jc w:val="both"/>
      </w:pPr>
    </w:p>
    <w:p w:rsidR="00D40B1B" w:rsidRDefault="00D40B1B">
      <w:pPr>
        <w:pStyle w:val="ConsPlusNormal"/>
        <w:jc w:val="center"/>
        <w:outlineLvl w:val="3"/>
      </w:pPr>
      <w:r>
        <w:t xml:space="preserve">Процентные доли выполненных работ и оказанных </w:t>
      </w:r>
      <w:proofErr w:type="gramStart"/>
      <w:r>
        <w:t>услуг</w:t>
      </w:r>
      <w:proofErr w:type="gramEnd"/>
      <w:r>
        <w:t xml:space="preserve"> в общем</w:t>
      </w:r>
    </w:p>
    <w:p w:rsidR="00D40B1B" w:rsidRDefault="00D40B1B">
      <w:pPr>
        <w:pStyle w:val="ConsPlusNormal"/>
        <w:jc w:val="center"/>
      </w:pPr>
      <w:proofErr w:type="gramStart"/>
      <w:r>
        <w:lastRenderedPageBreak/>
        <w:t>объеме</w:t>
      </w:r>
      <w:proofErr w:type="gramEnd"/>
      <w:r>
        <w:t xml:space="preserve"> отгруженных товаров</w:t>
      </w:r>
    </w:p>
    <w:p w:rsidR="00D40B1B" w:rsidRDefault="00D40B1B">
      <w:pPr>
        <w:pStyle w:val="ConsPlusNormal"/>
        <w:jc w:val="both"/>
      </w:pPr>
    </w:p>
    <w:p w:rsidR="00D40B1B" w:rsidRDefault="00D40B1B">
      <w:pPr>
        <w:pStyle w:val="ConsPlusNormal"/>
        <w:jc w:val="center"/>
      </w:pPr>
      <w:r>
        <w:t>(Диаграмма не приводится)</w:t>
      </w:r>
    </w:p>
    <w:p w:rsidR="00D40B1B" w:rsidRDefault="00D40B1B">
      <w:pPr>
        <w:pStyle w:val="ConsPlusNormal"/>
        <w:jc w:val="both"/>
      </w:pPr>
    </w:p>
    <w:p w:rsidR="00D40B1B" w:rsidRDefault="00D40B1B">
      <w:pPr>
        <w:pStyle w:val="ConsPlusNormal"/>
        <w:ind w:firstLine="540"/>
        <w:jc w:val="both"/>
      </w:pPr>
      <w:r>
        <w:t>Структура данного показателя сформирована следующим образом:</w:t>
      </w:r>
    </w:p>
    <w:p w:rsidR="00D40B1B" w:rsidRDefault="00D40B1B">
      <w:pPr>
        <w:pStyle w:val="ConsPlusNormal"/>
        <w:spacing w:before="220"/>
        <w:ind w:firstLine="540"/>
        <w:jc w:val="both"/>
      </w:pPr>
      <w:r>
        <w:t>- добыча полезных ископаемых - 59,8%;</w:t>
      </w:r>
    </w:p>
    <w:p w:rsidR="00D40B1B" w:rsidRDefault="00D40B1B">
      <w:pPr>
        <w:pStyle w:val="ConsPlusNormal"/>
        <w:spacing w:before="220"/>
        <w:ind w:firstLine="540"/>
        <w:jc w:val="both"/>
      </w:pPr>
      <w:r>
        <w:t>- обрабатывающие производства - 28,1%;</w:t>
      </w:r>
    </w:p>
    <w:p w:rsidR="00D40B1B" w:rsidRDefault="00D40B1B">
      <w:pPr>
        <w:pStyle w:val="ConsPlusNormal"/>
        <w:spacing w:before="220"/>
        <w:ind w:firstLine="540"/>
        <w:jc w:val="both"/>
      </w:pPr>
      <w:r>
        <w:t>- производство и распределение электроэнергии, газа и воды - 12,2%.</w:t>
      </w:r>
    </w:p>
    <w:p w:rsidR="00D40B1B" w:rsidRDefault="00D40B1B">
      <w:pPr>
        <w:pStyle w:val="ConsPlusNormal"/>
        <w:jc w:val="both"/>
      </w:pPr>
    </w:p>
    <w:p w:rsidR="00D40B1B" w:rsidRDefault="00D40B1B">
      <w:pPr>
        <w:pStyle w:val="ConsPlusNormal"/>
        <w:jc w:val="center"/>
        <w:outlineLvl w:val="3"/>
      </w:pPr>
      <w:r>
        <w:t>Динамика индекса промышленного производства (в процентах)</w:t>
      </w:r>
    </w:p>
    <w:p w:rsidR="00D40B1B" w:rsidRDefault="00D40B1B">
      <w:pPr>
        <w:pStyle w:val="ConsPlusNormal"/>
        <w:jc w:val="both"/>
      </w:pPr>
    </w:p>
    <w:p w:rsidR="00D40B1B" w:rsidRDefault="00D40B1B">
      <w:pPr>
        <w:pStyle w:val="ConsPlusNormal"/>
        <w:jc w:val="center"/>
      </w:pPr>
      <w:r>
        <w:t>(Диаграмма не приводится)</w:t>
      </w:r>
    </w:p>
    <w:p w:rsidR="00D40B1B" w:rsidRDefault="00D40B1B">
      <w:pPr>
        <w:pStyle w:val="ConsPlusNormal"/>
        <w:jc w:val="both"/>
      </w:pPr>
    </w:p>
    <w:p w:rsidR="00D40B1B" w:rsidRDefault="00D40B1B">
      <w:pPr>
        <w:pStyle w:val="ConsPlusNormal"/>
        <w:jc w:val="center"/>
        <w:outlineLvl w:val="3"/>
      </w:pPr>
      <w:r>
        <w:t>Динамика индекса промышленного производства в разрезе</w:t>
      </w:r>
    </w:p>
    <w:p w:rsidR="00D40B1B" w:rsidRDefault="00D40B1B">
      <w:pPr>
        <w:pStyle w:val="ConsPlusNormal"/>
        <w:jc w:val="center"/>
      </w:pPr>
      <w:r>
        <w:t>основных видов экономической деятельности (в процентах)</w:t>
      </w:r>
    </w:p>
    <w:p w:rsidR="00D40B1B" w:rsidRDefault="00D40B1B">
      <w:pPr>
        <w:pStyle w:val="ConsPlusNormal"/>
        <w:jc w:val="both"/>
      </w:pPr>
    </w:p>
    <w:p w:rsidR="00D40B1B" w:rsidRDefault="00D40B1B">
      <w:pPr>
        <w:pStyle w:val="ConsPlusNormal"/>
        <w:jc w:val="center"/>
      </w:pPr>
      <w:r>
        <w:t>(Диаграмма не приводится)</w:t>
      </w:r>
    </w:p>
    <w:p w:rsidR="00D40B1B" w:rsidRDefault="00D40B1B">
      <w:pPr>
        <w:pStyle w:val="ConsPlusNormal"/>
        <w:jc w:val="both"/>
      </w:pPr>
    </w:p>
    <w:p w:rsidR="00D40B1B" w:rsidRDefault="00D40B1B">
      <w:pPr>
        <w:pStyle w:val="ConsPlusNormal"/>
        <w:ind w:firstLine="540"/>
        <w:jc w:val="both"/>
      </w:pPr>
      <w:r>
        <w:t>Анализ динамики показателей валового объема промышленного производства и индекса промышленного производства показывает, что на протяжении 2010 - 2015 годов изменение показателей валового выпуска связано как с ростом промышленного производства, так и с ростом стоимости произведенной продукции.</w:t>
      </w:r>
    </w:p>
    <w:p w:rsidR="00D40B1B" w:rsidRDefault="00D40B1B">
      <w:pPr>
        <w:pStyle w:val="ConsPlusNormal"/>
        <w:spacing w:before="220"/>
        <w:ind w:firstLine="540"/>
        <w:jc w:val="both"/>
      </w:pPr>
      <w:r>
        <w:t xml:space="preserve">В 2015 году валовой объем отгруженных товаров собственного производства, выполненных работ и оказанных услуг организациями промышленных видов деятельности увеличился в денежном эквиваленте более чем в 2,5 раза по сравнению с 2010 годом, а индекс промышленного производства составил 158,8% от показателей 2010 года, что </w:t>
      </w:r>
      <w:proofErr w:type="gramStart"/>
      <w:r>
        <w:t>обусловлено</w:t>
      </w:r>
      <w:proofErr w:type="gramEnd"/>
      <w:r>
        <w:t xml:space="preserve"> в том числе и повышением стоимости производимой продукции.</w:t>
      </w:r>
    </w:p>
    <w:p w:rsidR="00D40B1B" w:rsidRDefault="00D40B1B">
      <w:pPr>
        <w:pStyle w:val="ConsPlusNormal"/>
        <w:spacing w:before="220"/>
        <w:ind w:firstLine="540"/>
        <w:jc w:val="both"/>
      </w:pPr>
      <w:r>
        <w:t>По темпам промышленного производства и доле в общем объеме промышленного производства ведущую позицию в Астраханской области занимает нефтегазовая отрасль. Астраханская область является одним из основных газодобывающих субъектов Российской Федерации, который входит в число лидеров по производству природного газа, нефтепродуктов, серы.</w:t>
      </w:r>
    </w:p>
    <w:p w:rsidR="00D40B1B" w:rsidRDefault="00D40B1B">
      <w:pPr>
        <w:pStyle w:val="ConsPlusNormal"/>
        <w:jc w:val="both"/>
      </w:pPr>
    </w:p>
    <w:p w:rsidR="00D40B1B" w:rsidRDefault="00D40B1B">
      <w:pPr>
        <w:pStyle w:val="ConsPlusNormal"/>
        <w:jc w:val="center"/>
        <w:outlineLvl w:val="3"/>
      </w:pPr>
      <w:r>
        <w:t xml:space="preserve">Обрабатывающее производство в разрезе видов </w:t>
      </w:r>
      <w:proofErr w:type="gramStart"/>
      <w:r>
        <w:t>экономической</w:t>
      </w:r>
      <w:proofErr w:type="gramEnd"/>
    </w:p>
    <w:p w:rsidR="00D40B1B" w:rsidRDefault="00D40B1B">
      <w:pPr>
        <w:pStyle w:val="ConsPlusNormal"/>
        <w:jc w:val="center"/>
      </w:pPr>
      <w:r>
        <w:t>деятельности (за 2015 год)</w:t>
      </w:r>
    </w:p>
    <w:p w:rsidR="00D40B1B" w:rsidRDefault="00D40B1B">
      <w:pPr>
        <w:pStyle w:val="ConsPlusNormal"/>
        <w:jc w:val="both"/>
      </w:pPr>
    </w:p>
    <w:p w:rsidR="00D40B1B" w:rsidRDefault="00D40B1B">
      <w:pPr>
        <w:pStyle w:val="ConsPlusNormal"/>
        <w:jc w:val="center"/>
      </w:pPr>
      <w:r>
        <w:t>(Диаграмма не приводится)</w:t>
      </w:r>
    </w:p>
    <w:p w:rsidR="00D40B1B" w:rsidRDefault="00D40B1B">
      <w:pPr>
        <w:pStyle w:val="ConsPlusNormal"/>
        <w:jc w:val="both"/>
      </w:pPr>
    </w:p>
    <w:p w:rsidR="00D40B1B" w:rsidRDefault="00D40B1B">
      <w:pPr>
        <w:pStyle w:val="ConsPlusNormal"/>
        <w:ind w:firstLine="540"/>
        <w:jc w:val="both"/>
      </w:pPr>
      <w:proofErr w:type="gramStart"/>
      <w:r>
        <w:t>Наибольший удельный вес в структуре обрабатывающего производства приходится на химическое производство и производство нефтепродуктов - 41,61%. Также значительное место в структуре обрабатывающей промышленности отводится производству транспортных средств и оборудования (судостроение) - 18,66% и производству пищевых продуктов, включая напитки, удельный вес которого составляет 16,25%. В структуре пищевой промышленности значительный объем производства занимают перерабатывающие предприятия.</w:t>
      </w:r>
      <w:proofErr w:type="gramEnd"/>
    </w:p>
    <w:p w:rsidR="00D40B1B" w:rsidRDefault="00D40B1B">
      <w:pPr>
        <w:pStyle w:val="ConsPlusNormal"/>
        <w:spacing w:before="220"/>
        <w:ind w:firstLine="540"/>
        <w:jc w:val="both"/>
      </w:pPr>
      <w:r>
        <w:t xml:space="preserve">В результате реализации комплекса мер по обеспечению устойчивого функционирования и развития промышленных предприятий, в том числе в рамках программ </w:t>
      </w:r>
      <w:proofErr w:type="spellStart"/>
      <w:r>
        <w:t>импортозамещения</w:t>
      </w:r>
      <w:proofErr w:type="spellEnd"/>
      <w:r>
        <w:t xml:space="preserve">, в 2015 году отмечается рост </w:t>
      </w:r>
      <w:proofErr w:type="gramStart"/>
      <w:r>
        <w:t>по</w:t>
      </w:r>
      <w:proofErr w:type="gramEnd"/>
      <w:r>
        <w:t xml:space="preserve"> </w:t>
      </w:r>
      <w:proofErr w:type="gramStart"/>
      <w:r>
        <w:t>следующим</w:t>
      </w:r>
      <w:proofErr w:type="gramEnd"/>
      <w:r>
        <w:t xml:space="preserve"> видам деятельности (в % к январю - декабрю 2014 г.):</w:t>
      </w:r>
    </w:p>
    <w:p w:rsidR="00D40B1B" w:rsidRDefault="00D40B1B">
      <w:pPr>
        <w:pStyle w:val="ConsPlusNormal"/>
        <w:spacing w:before="220"/>
        <w:ind w:firstLine="540"/>
        <w:jc w:val="both"/>
      </w:pPr>
      <w:r>
        <w:t>- текстильное производство - 170,2%;</w:t>
      </w:r>
    </w:p>
    <w:p w:rsidR="00D40B1B" w:rsidRDefault="00D40B1B">
      <w:pPr>
        <w:pStyle w:val="ConsPlusNormal"/>
        <w:spacing w:before="220"/>
        <w:ind w:firstLine="540"/>
        <w:jc w:val="both"/>
      </w:pPr>
      <w:r>
        <w:lastRenderedPageBreak/>
        <w:t>- производство мебели - 159,8%;</w:t>
      </w:r>
    </w:p>
    <w:p w:rsidR="00D40B1B" w:rsidRDefault="00D40B1B">
      <w:pPr>
        <w:pStyle w:val="ConsPlusNormal"/>
        <w:spacing w:before="220"/>
        <w:ind w:firstLine="540"/>
        <w:jc w:val="both"/>
      </w:pPr>
      <w:r>
        <w:t>- производство транспортных средств и оборудования - 130,8%;</w:t>
      </w:r>
    </w:p>
    <w:p w:rsidR="00D40B1B" w:rsidRDefault="00D40B1B">
      <w:pPr>
        <w:pStyle w:val="ConsPlusNormal"/>
        <w:spacing w:before="220"/>
        <w:ind w:firstLine="540"/>
        <w:jc w:val="both"/>
      </w:pPr>
      <w:r>
        <w:t>- производство кожи, изделий из кожи и производство обуви - 116,5%;</w:t>
      </w:r>
    </w:p>
    <w:p w:rsidR="00D40B1B" w:rsidRDefault="00D40B1B">
      <w:pPr>
        <w:pStyle w:val="ConsPlusNormal"/>
        <w:spacing w:before="220"/>
        <w:ind w:firstLine="540"/>
        <w:jc w:val="both"/>
      </w:pPr>
      <w:r>
        <w:t>- производство пищевых продуктов - 103,6%;</w:t>
      </w:r>
    </w:p>
    <w:p w:rsidR="00D40B1B" w:rsidRDefault="00D40B1B">
      <w:pPr>
        <w:pStyle w:val="ConsPlusNormal"/>
        <w:spacing w:before="220"/>
        <w:ind w:firstLine="540"/>
        <w:jc w:val="both"/>
      </w:pPr>
      <w:r>
        <w:t>- производство машин и оборудования - 100,9%.</w:t>
      </w:r>
    </w:p>
    <w:p w:rsidR="00D40B1B" w:rsidRDefault="00D40B1B">
      <w:pPr>
        <w:pStyle w:val="ConsPlusNormal"/>
        <w:jc w:val="both"/>
      </w:pPr>
    </w:p>
    <w:p w:rsidR="00D40B1B" w:rsidRDefault="00D40B1B">
      <w:pPr>
        <w:pStyle w:val="ConsPlusNormal"/>
        <w:jc w:val="center"/>
        <w:outlineLvl w:val="3"/>
      </w:pPr>
      <w:r>
        <w:t xml:space="preserve">Динамика роста инвестиции в основной капитал </w:t>
      </w:r>
      <w:proofErr w:type="gramStart"/>
      <w:r>
        <w:t>по</w:t>
      </w:r>
      <w:proofErr w:type="gramEnd"/>
      <w:r>
        <w:t xml:space="preserve"> Астраханской</w:t>
      </w:r>
    </w:p>
    <w:p w:rsidR="00D40B1B" w:rsidRDefault="00D40B1B">
      <w:pPr>
        <w:pStyle w:val="ConsPlusNormal"/>
        <w:jc w:val="center"/>
      </w:pPr>
      <w:r>
        <w:t>области в период с 2010 по 2015 год (</w:t>
      </w:r>
      <w:proofErr w:type="gramStart"/>
      <w:r>
        <w:t>млрд</w:t>
      </w:r>
      <w:proofErr w:type="gramEnd"/>
      <w:r>
        <w:t xml:space="preserve"> рублей)</w:t>
      </w:r>
    </w:p>
    <w:p w:rsidR="00D40B1B" w:rsidRDefault="00D40B1B">
      <w:pPr>
        <w:pStyle w:val="ConsPlusNormal"/>
        <w:jc w:val="both"/>
      </w:pPr>
    </w:p>
    <w:p w:rsidR="00D40B1B" w:rsidRDefault="00D40B1B">
      <w:pPr>
        <w:pStyle w:val="ConsPlusNormal"/>
        <w:jc w:val="center"/>
      </w:pPr>
      <w:r>
        <w:t>(Диаграмма не приводится)</w:t>
      </w:r>
    </w:p>
    <w:p w:rsidR="00D40B1B" w:rsidRDefault="00D40B1B">
      <w:pPr>
        <w:pStyle w:val="ConsPlusNormal"/>
        <w:jc w:val="both"/>
      </w:pPr>
    </w:p>
    <w:p w:rsidR="00D40B1B" w:rsidRDefault="00D40B1B">
      <w:pPr>
        <w:pStyle w:val="ConsPlusNormal"/>
        <w:ind w:firstLine="540"/>
        <w:jc w:val="both"/>
      </w:pPr>
      <w:r>
        <w:t>В условиях усиливающейся территориальной конкуренции устойчивость развития астраханского промышленного комплекса во многом обусловлена устойчивым ростом инвестиционной деятельности, направленной на создание новых и модернизацию действующих производств.</w:t>
      </w:r>
    </w:p>
    <w:p w:rsidR="00D40B1B" w:rsidRDefault="00D40B1B">
      <w:pPr>
        <w:pStyle w:val="ConsPlusNormal"/>
        <w:spacing w:before="220"/>
        <w:ind w:firstLine="540"/>
        <w:jc w:val="both"/>
      </w:pPr>
      <w:r>
        <w:t>Темп роста инвестиций в основной капитал в 2015 году по сравнению с 2010 годом составляет 196%.</w:t>
      </w:r>
    </w:p>
    <w:p w:rsidR="00D40B1B" w:rsidRDefault="00D40B1B">
      <w:pPr>
        <w:pStyle w:val="ConsPlusNormal"/>
        <w:spacing w:before="220"/>
        <w:ind w:firstLine="540"/>
        <w:jc w:val="both"/>
      </w:pPr>
      <w:r>
        <w:t>Удельный вес добычи полезных ископаемых в промышленном секторе Астраханской области составляет около 60%. На судостроительную отрасль приходится около 5% от совокупных объемов промышленного производства.</w:t>
      </w:r>
    </w:p>
    <w:p w:rsidR="00D40B1B" w:rsidRDefault="00D40B1B">
      <w:pPr>
        <w:pStyle w:val="ConsPlusNormal"/>
        <w:spacing w:before="220"/>
        <w:ind w:firstLine="540"/>
        <w:jc w:val="both"/>
      </w:pPr>
      <w:r>
        <w:t>При этом активное освоение нефтегазовых месторождений Каспийского шельфа определяет развитие судостроительной отрасли региона, а также других смежных отраслей.</w:t>
      </w:r>
    </w:p>
    <w:p w:rsidR="00D40B1B" w:rsidRDefault="00D40B1B">
      <w:pPr>
        <w:pStyle w:val="ConsPlusNormal"/>
        <w:spacing w:before="220"/>
        <w:ind w:firstLine="540"/>
        <w:jc w:val="both"/>
      </w:pPr>
      <w:r>
        <w:t>Судостроительная отрасль является одной из наиболее динамично развивающихся отраслей обрабатывающей промышленности Астраханской области.</w:t>
      </w:r>
    </w:p>
    <w:p w:rsidR="00D40B1B" w:rsidRDefault="00D40B1B">
      <w:pPr>
        <w:pStyle w:val="ConsPlusNormal"/>
        <w:spacing w:before="220"/>
        <w:ind w:firstLine="540"/>
        <w:jc w:val="both"/>
      </w:pPr>
      <w:r>
        <w:t xml:space="preserve">По виду экономической деятельности "Строительство и ремонт судов" объемы производства с 2013 по 2015 год возросли в 1,7 раза. По итогам 2015 года зафиксирован существенный рост объема производства в судостроении (индекс по строительству и ремонту судов - 130,9%), что обусловлено строительством крупных объектов обустройства месторождения им. В. </w:t>
      </w:r>
      <w:proofErr w:type="spellStart"/>
      <w:r>
        <w:t>Филановского</w:t>
      </w:r>
      <w:proofErr w:type="spellEnd"/>
      <w:r>
        <w:t xml:space="preserve"> в северной части Каспийского моря, а также судов транспортного и вспомогательного флота. Объем валовой продукции судостроения в 2015 году составил 11 </w:t>
      </w:r>
      <w:proofErr w:type="gramStart"/>
      <w:r>
        <w:t>млрд</w:t>
      </w:r>
      <w:proofErr w:type="gramEnd"/>
      <w:r>
        <w:t xml:space="preserve"> руб.</w:t>
      </w:r>
    </w:p>
    <w:p w:rsidR="00D40B1B" w:rsidRDefault="00D40B1B">
      <w:pPr>
        <w:pStyle w:val="ConsPlusNormal"/>
        <w:spacing w:before="220"/>
        <w:ind w:firstLine="540"/>
        <w:jc w:val="both"/>
      </w:pPr>
      <w:r>
        <w:t xml:space="preserve">Астраханская область является лидером по производственным возможностям создания сложных объектов и технических средств для работы на морских нефтяных месторождениях и центром </w:t>
      </w:r>
      <w:proofErr w:type="gramStart"/>
      <w:r>
        <w:t>управления шельфовых проектов освоения запасов Каспийского моря</w:t>
      </w:r>
      <w:proofErr w:type="gramEnd"/>
      <w:r>
        <w:t xml:space="preserve"> ведущими российскими корпорациями.</w:t>
      </w:r>
    </w:p>
    <w:p w:rsidR="00D40B1B" w:rsidRDefault="00D40B1B">
      <w:pPr>
        <w:pStyle w:val="ConsPlusNormal"/>
        <w:spacing w:before="220"/>
        <w:ind w:firstLine="540"/>
        <w:jc w:val="both"/>
      </w:pPr>
      <w:r>
        <w:t>Сегодня в Астраханской области работают 10 крупных и средних предприятий, способных строить суда различного назначения, а также вести ремонт судов с поднятием их в док или на стапель.</w:t>
      </w:r>
    </w:p>
    <w:p w:rsidR="00D40B1B" w:rsidRDefault="00D40B1B">
      <w:pPr>
        <w:pStyle w:val="ConsPlusNormal"/>
        <w:spacing w:before="220"/>
        <w:ind w:firstLine="540"/>
        <w:jc w:val="both"/>
      </w:pPr>
      <w:r>
        <w:t>Ведущие астраханские судостроительные предприятия развивались как центр создания оборудования для разведки и добычи углеводородов на морских месторождениях.</w:t>
      </w:r>
    </w:p>
    <w:p w:rsidR="00D40B1B" w:rsidRDefault="00D40B1B">
      <w:pPr>
        <w:pStyle w:val="ConsPlusNormal"/>
        <w:spacing w:before="220"/>
        <w:ind w:firstLine="540"/>
        <w:jc w:val="both"/>
      </w:pPr>
      <w:r>
        <w:t xml:space="preserve">Текущая ситуация характеризуется освоением целого ряда каспийских месторождений и активизацией </w:t>
      </w:r>
      <w:proofErr w:type="gramStart"/>
      <w:r>
        <w:t>геолого-разведочных</w:t>
      </w:r>
      <w:proofErr w:type="gramEnd"/>
      <w:r>
        <w:t xml:space="preserve"> работ в море, что потребовало строительства новых, большей частью уникальных объектов на предприятиях судостроения.</w:t>
      </w:r>
    </w:p>
    <w:p w:rsidR="00D40B1B" w:rsidRDefault="00D40B1B">
      <w:pPr>
        <w:pStyle w:val="ConsPlusNormal"/>
        <w:spacing w:before="220"/>
        <w:ind w:firstLine="540"/>
        <w:jc w:val="both"/>
      </w:pPr>
      <w:r>
        <w:lastRenderedPageBreak/>
        <w:t>Технический потенциал астраханских предприятий и географическая близость Каспийского моря позволяют сегодня выполнять заказы практически любой сложности и позиционировать астраханские верфи как базовые предприятия в шельфовом судостроении для нужд Каспия. Консолидация российских мощностей по созданию морских нефтегазовых сооружений позволит получить существенные конкурентные преимущества и в перспективе стать одним из значительных игроков на мировом рынке.</w:t>
      </w:r>
    </w:p>
    <w:p w:rsidR="00D40B1B" w:rsidRDefault="00D40B1B">
      <w:pPr>
        <w:pStyle w:val="ConsPlusNormal"/>
        <w:spacing w:before="220"/>
        <w:ind w:firstLine="540"/>
        <w:jc w:val="both"/>
      </w:pPr>
      <w:r>
        <w:t xml:space="preserve">Астраханскими предприятиями созданы объекты для обустройства месторождений Казахстана и Туркменистана, выполнены заказы для зарубежных заказчиков Китая, Италии, Норвегии, Малайзии, Объединенных Арабских Эмиратов, российских месторождений им. Ю. Корчагина и В. </w:t>
      </w:r>
      <w:proofErr w:type="spellStart"/>
      <w:r>
        <w:t>Филановского</w:t>
      </w:r>
      <w:proofErr w:type="spellEnd"/>
      <w:r>
        <w:t>. Предприятия отрасли строят объекты различного назначения - сухогрузные суда, танкеры, буксиры, рефрижераторы, крановые суда различной грузоподъемности. Крупные предприятия судостроительного комплекса Астраханской области специализируются на строительстве морских гидротехнических сооружений различного назначения для освоения шельфовых месторождений.</w:t>
      </w:r>
    </w:p>
    <w:p w:rsidR="00D40B1B" w:rsidRDefault="00D40B1B">
      <w:pPr>
        <w:pStyle w:val="ConsPlusNormal"/>
        <w:spacing w:before="220"/>
        <w:ind w:firstLine="540"/>
        <w:jc w:val="both"/>
      </w:pPr>
      <w:r>
        <w:t xml:space="preserve">Наиболее значимыми судостроительными заказами за последние годы стали заказы по строительству объектов освоения нефтегазовых месторождений на шельфе Каспия (им. Ю. Корчагина и им. В. </w:t>
      </w:r>
      <w:proofErr w:type="spellStart"/>
      <w:r>
        <w:t>Филановского</w:t>
      </w:r>
      <w:proofErr w:type="spellEnd"/>
      <w:r>
        <w:t>).</w:t>
      </w:r>
    </w:p>
    <w:p w:rsidR="00D40B1B" w:rsidRDefault="00D40B1B">
      <w:pPr>
        <w:pStyle w:val="ConsPlusNormal"/>
        <w:spacing w:before="220"/>
        <w:ind w:firstLine="540"/>
        <w:jc w:val="both"/>
      </w:pPr>
      <w:r>
        <w:t xml:space="preserve">В 2010 году построена </w:t>
      </w:r>
      <w:proofErr w:type="spellStart"/>
      <w:r>
        <w:t>ледостойкая</w:t>
      </w:r>
      <w:proofErr w:type="spellEnd"/>
      <w:r>
        <w:t xml:space="preserve"> стационарная платформа (ЛСП-1) для месторождения им. Ю. Корчагина. Кроме того, для реализации данного проекта на верфях области достроены и другие объекты обустройства: жилой модуль и точечный причал.</w:t>
      </w:r>
    </w:p>
    <w:p w:rsidR="00D40B1B" w:rsidRDefault="00D40B1B">
      <w:pPr>
        <w:pStyle w:val="ConsPlusNormal"/>
        <w:spacing w:before="220"/>
        <w:ind w:firstLine="540"/>
        <w:jc w:val="both"/>
      </w:pPr>
      <w:r>
        <w:t xml:space="preserve">В настоящее время идет обустройство самого крупного в северной части Каспийского моря месторождения им. В. </w:t>
      </w:r>
      <w:proofErr w:type="spellStart"/>
      <w:r>
        <w:t>Филановского</w:t>
      </w:r>
      <w:proofErr w:type="spellEnd"/>
      <w:r>
        <w:t>. В 2014 году были установлены в море четыре платформы первой очереди обустройства (</w:t>
      </w:r>
      <w:proofErr w:type="spellStart"/>
      <w:r>
        <w:t>ледостойкая</w:t>
      </w:r>
      <w:proofErr w:type="spellEnd"/>
      <w:r>
        <w:t xml:space="preserve"> стационарная платформа, центральная технологическая платформа, платформа жилого модуля и </w:t>
      </w:r>
      <w:proofErr w:type="spellStart"/>
      <w:r>
        <w:t>райзерный</w:t>
      </w:r>
      <w:proofErr w:type="spellEnd"/>
      <w:r>
        <w:t xml:space="preserve"> блок).</w:t>
      </w:r>
    </w:p>
    <w:p w:rsidR="00D40B1B" w:rsidRDefault="00D40B1B">
      <w:pPr>
        <w:pStyle w:val="ConsPlusNormal"/>
        <w:spacing w:before="220"/>
        <w:ind w:firstLine="540"/>
        <w:jc w:val="both"/>
      </w:pPr>
      <w:r>
        <w:t xml:space="preserve">31 октября 2016 года Президентом Российской Федерации на площадке Астраханского судостроительного производственного объединения посредством </w:t>
      </w:r>
      <w:proofErr w:type="spellStart"/>
      <w:r>
        <w:t>видеомоста</w:t>
      </w:r>
      <w:proofErr w:type="spellEnd"/>
      <w:r>
        <w:t xml:space="preserve"> дан старт промышленной эксплуатации месторождения им. В. </w:t>
      </w:r>
      <w:proofErr w:type="spellStart"/>
      <w:r>
        <w:t>Филановского</w:t>
      </w:r>
      <w:proofErr w:type="spellEnd"/>
      <w:r>
        <w:t>.</w:t>
      </w:r>
    </w:p>
    <w:p w:rsidR="00D40B1B" w:rsidRDefault="00D40B1B">
      <w:pPr>
        <w:pStyle w:val="ConsPlusNormal"/>
        <w:spacing w:before="220"/>
        <w:ind w:firstLine="540"/>
        <w:jc w:val="both"/>
      </w:pPr>
      <w:r>
        <w:t xml:space="preserve">В 2017 году планируется ввод в эксплуатацию второй очереди месторождения им. В. </w:t>
      </w:r>
      <w:proofErr w:type="spellStart"/>
      <w:r>
        <w:t>Филановского</w:t>
      </w:r>
      <w:proofErr w:type="spellEnd"/>
      <w:r>
        <w:t xml:space="preserve"> (</w:t>
      </w:r>
      <w:proofErr w:type="spellStart"/>
      <w:r>
        <w:t>ледостойкая</w:t>
      </w:r>
      <w:proofErr w:type="spellEnd"/>
      <w:r>
        <w:t xml:space="preserve"> стационарная платформа, платформа жилого модуля).</w:t>
      </w:r>
    </w:p>
    <w:p w:rsidR="00D40B1B" w:rsidRDefault="00D40B1B">
      <w:pPr>
        <w:pStyle w:val="ConsPlusNormal"/>
        <w:spacing w:before="220"/>
        <w:ind w:firstLine="540"/>
        <w:jc w:val="both"/>
      </w:pPr>
      <w:r>
        <w:t xml:space="preserve">Объекты обустройства месторождения им. В. </w:t>
      </w:r>
      <w:proofErr w:type="spellStart"/>
      <w:r>
        <w:t>Филановского</w:t>
      </w:r>
      <w:proofErr w:type="spellEnd"/>
      <w:r>
        <w:t xml:space="preserve"> построены на судостроительных предприятиях Астраханской области.</w:t>
      </w:r>
    </w:p>
    <w:p w:rsidR="00D40B1B" w:rsidRDefault="00D40B1B">
      <w:pPr>
        <w:pStyle w:val="ConsPlusNormal"/>
        <w:spacing w:before="220"/>
        <w:ind w:firstLine="540"/>
        <w:jc w:val="both"/>
      </w:pPr>
      <w:r>
        <w:t xml:space="preserve">Активными темпами обновляется и транспортный флот. В апреле и июле 2016 года судостроительным заводом "Лотос" построены и переданы заказчику два современных танкера проекта RST-25. Также на данном заводе </w:t>
      </w:r>
      <w:proofErr w:type="gramStart"/>
      <w:r>
        <w:t>построены</w:t>
      </w:r>
      <w:proofErr w:type="gramEnd"/>
      <w:r>
        <w:t xml:space="preserve"> сухогруз проекта RSD-49 и серия грузовых понтонов проекта ГРПН-360.</w:t>
      </w:r>
    </w:p>
    <w:p w:rsidR="00D40B1B" w:rsidRDefault="00D40B1B">
      <w:pPr>
        <w:pStyle w:val="ConsPlusNormal"/>
        <w:spacing w:before="220"/>
        <w:ind w:firstLine="540"/>
        <w:jc w:val="both"/>
      </w:pPr>
      <w:r>
        <w:t>В 2016 году астраханскими судостроителями заложены новые крупные объекты. В марте - апреле в акционерном обществе "Судостроительный завод "Лотос" началось строительство двух танкеров-</w:t>
      </w:r>
      <w:proofErr w:type="spellStart"/>
      <w:r>
        <w:t>химовозов</w:t>
      </w:r>
      <w:proofErr w:type="spellEnd"/>
      <w:r>
        <w:t xml:space="preserve"> проекта RST-25, общество с ограниченной ответственностью "Каспийская Гидротехническая компания" начало строительство блок-кондуктора для месторождения им. Ю. Корчагина на головной площадке Группы "Каспийская Энергия".</w:t>
      </w:r>
    </w:p>
    <w:p w:rsidR="00D40B1B" w:rsidRDefault="00D40B1B">
      <w:pPr>
        <w:pStyle w:val="ConsPlusNormal"/>
        <w:spacing w:before="220"/>
        <w:ind w:firstLine="540"/>
        <w:jc w:val="both"/>
      </w:pPr>
      <w:r>
        <w:t>15 августа 2016 года в акционерном обществе "Судостроительный завод "Лотос" состоялось знаковое для российского судостроения событие - закладка круизного судна проекта PV300VD по заказу открытого акционерного общества "Московское речное пароходство". Суда данного класса не строились в нашей стране с 50-х годов прошлого века. Несколько проектов, реализованных в последние годы, являлись лишь модернизацией судов, построенных ранее. Закладка данного судна является началом восстановления российского круизного флота.</w:t>
      </w:r>
    </w:p>
    <w:p w:rsidR="00D40B1B" w:rsidRDefault="00D40B1B">
      <w:pPr>
        <w:pStyle w:val="ConsPlusNormal"/>
        <w:spacing w:before="220"/>
        <w:ind w:firstLine="540"/>
        <w:jc w:val="both"/>
      </w:pPr>
      <w:r>
        <w:lastRenderedPageBreak/>
        <w:t xml:space="preserve">Перспективы развития судостроительной отрасли региона в рамках программы </w:t>
      </w:r>
      <w:proofErr w:type="spellStart"/>
      <w:r>
        <w:t>импортозамещения</w:t>
      </w:r>
      <w:proofErr w:type="spellEnd"/>
      <w:r>
        <w:t xml:space="preserve"> связаны с необходимостью локализации производства судового оборудования при реализации проектов строительства объектов обустройства нефтегазовых месторождений, а также судов транспортного, пассажирского и рыбопромыслового флота.</w:t>
      </w:r>
    </w:p>
    <w:p w:rsidR="00D40B1B" w:rsidRDefault="00D40B1B">
      <w:pPr>
        <w:pStyle w:val="ConsPlusNormal"/>
        <w:spacing w:before="220"/>
        <w:ind w:firstLine="540"/>
        <w:jc w:val="both"/>
      </w:pPr>
      <w:r>
        <w:t>Дополнительным стимулом к размещению заказов в Астраханской области является созданная особая экономическая зона промышленно-производственного типа "Лотос" (далее - ОЭЗ "Лотос").</w:t>
      </w:r>
    </w:p>
    <w:p w:rsidR="00D40B1B" w:rsidRDefault="00D40B1B">
      <w:pPr>
        <w:pStyle w:val="ConsPlusNormal"/>
        <w:spacing w:before="220"/>
        <w:ind w:firstLine="540"/>
        <w:jc w:val="both"/>
      </w:pPr>
      <w:r>
        <w:t>Проект создания ОЭЗ "Лотос" активно развивается. Продолжается работа по привлечению зарубежных производителей.</w:t>
      </w:r>
    </w:p>
    <w:p w:rsidR="00D40B1B" w:rsidRDefault="00D40B1B">
      <w:pPr>
        <w:pStyle w:val="ConsPlusNormal"/>
        <w:spacing w:before="220"/>
        <w:ind w:firstLine="540"/>
        <w:jc w:val="both"/>
      </w:pPr>
      <w:r>
        <w:t xml:space="preserve">Первые резиденты ОЭЗ "Лотос" - российские компании, что вполне закономерно ввиду расширения возможностей наших компаний по реализации проектов </w:t>
      </w:r>
      <w:proofErr w:type="spellStart"/>
      <w:r>
        <w:t>импортозамещения</w:t>
      </w:r>
      <w:proofErr w:type="spellEnd"/>
      <w:r>
        <w:t xml:space="preserve">. Так, в рамках реализации проекта модернизации производства якорный резидент ОЭЗ "Лотос" - акционерное общество "Судостроительный завод "Лотос" - 9 сентября 2016 года запустил центр металлообработки, который включает в себя линию предварительной обработки металлопроката </w:t>
      </w:r>
      <w:proofErr w:type="spellStart"/>
      <w:r>
        <w:t>Rosler</w:t>
      </w:r>
      <w:proofErr w:type="spellEnd"/>
      <w:r>
        <w:t xml:space="preserve"> и линию термической резки металлопроката RUM-4500. Работа центра позволит </w:t>
      </w:r>
      <w:proofErr w:type="gramStart"/>
      <w:r>
        <w:t>обеспечить потребность в обработке</w:t>
      </w:r>
      <w:proofErr w:type="gramEnd"/>
      <w:r>
        <w:t xml:space="preserve"> металла не только завода "Лотос", но и других судостроительных предприятий Юга России.</w:t>
      </w:r>
    </w:p>
    <w:p w:rsidR="00D40B1B" w:rsidRDefault="00D40B1B">
      <w:pPr>
        <w:pStyle w:val="ConsPlusNormal"/>
        <w:spacing w:before="220"/>
        <w:ind w:firstLine="540"/>
        <w:jc w:val="both"/>
      </w:pPr>
      <w:r>
        <w:t xml:space="preserve">Также проводится работа с зарубежными партнерами. В частности, крупная азербайджанская компания планирует строительство завода электротехнического оборудования на территории ОЭЗ "Лотос", продукция которого будет </w:t>
      </w:r>
      <w:proofErr w:type="gramStart"/>
      <w:r>
        <w:t>использоваться</w:t>
      </w:r>
      <w:proofErr w:type="gramEnd"/>
      <w:r>
        <w:t xml:space="preserve"> в том числе и в судостроении.</w:t>
      </w:r>
    </w:p>
    <w:p w:rsidR="00D40B1B" w:rsidRDefault="00D40B1B">
      <w:pPr>
        <w:pStyle w:val="ConsPlusNormal"/>
        <w:spacing w:before="220"/>
        <w:ind w:firstLine="540"/>
        <w:jc w:val="both"/>
      </w:pPr>
      <w:r>
        <w:t>Помимо развития судостроения и нефтегазовой отрасли необходимо отметить развитие и других смежных отраслей.</w:t>
      </w:r>
    </w:p>
    <w:p w:rsidR="00D40B1B" w:rsidRDefault="00D40B1B">
      <w:pPr>
        <w:pStyle w:val="ConsPlusNormal"/>
        <w:spacing w:before="220"/>
        <w:ind w:firstLine="540"/>
        <w:jc w:val="both"/>
      </w:pPr>
      <w:r>
        <w:t xml:space="preserve">Так, в 2012 году открылся производственный комплекс общества с ограниченной ответственностью "БТ СВАП", продукция которого используется при строительстве </w:t>
      </w:r>
      <w:proofErr w:type="spellStart"/>
      <w:r>
        <w:t>нефтегазопроводов</w:t>
      </w:r>
      <w:proofErr w:type="spellEnd"/>
      <w:r>
        <w:t xml:space="preserve"> каспийских месторождений. На заводе по самым современным мировым технологиям происходит </w:t>
      </w:r>
      <w:proofErr w:type="spellStart"/>
      <w:r>
        <w:t>обетонирование</w:t>
      </w:r>
      <w:proofErr w:type="spellEnd"/>
      <w:r>
        <w:t xml:space="preserve"> трубы специальным защитным покрытием для дальнейшей прокладки ее по морскому дну. В 2014 году открылся один из крупнейших в мире сервисных центров компании "</w:t>
      </w:r>
      <w:proofErr w:type="spellStart"/>
      <w:r>
        <w:t>Шлюмберже</w:t>
      </w:r>
      <w:proofErr w:type="spellEnd"/>
      <w:r>
        <w:t xml:space="preserve">". В данном центре происходит обслуживание бурового </w:t>
      </w:r>
      <w:proofErr w:type="gramStart"/>
      <w:r>
        <w:t>оборудования</w:t>
      </w:r>
      <w:proofErr w:type="gramEnd"/>
      <w:r>
        <w:t xml:space="preserve"> как с каспийских, так и с северных месторождений страны.</w:t>
      </w:r>
    </w:p>
    <w:p w:rsidR="00D40B1B" w:rsidRDefault="00D40B1B">
      <w:pPr>
        <w:pStyle w:val="ConsPlusNormal"/>
        <w:spacing w:before="220"/>
        <w:ind w:firstLine="540"/>
        <w:jc w:val="both"/>
      </w:pPr>
      <w:r>
        <w:t>Продолжается планомерная работа по модернизации предприятий обрабатывающей промышленности.</w:t>
      </w:r>
    </w:p>
    <w:p w:rsidR="00D40B1B" w:rsidRDefault="00D40B1B">
      <w:pPr>
        <w:pStyle w:val="ConsPlusNormal"/>
        <w:spacing w:before="220"/>
        <w:ind w:firstLine="540"/>
        <w:jc w:val="both"/>
      </w:pPr>
      <w:r>
        <w:t>В 2015 году открыта новая швейная фабрика "</w:t>
      </w:r>
      <w:proofErr w:type="spellStart"/>
      <w:r>
        <w:t>Астратекс</w:t>
      </w:r>
      <w:proofErr w:type="spellEnd"/>
      <w:r>
        <w:t xml:space="preserve">". Предприятие запустило и продвигает две собственные торговые марки пуховиков. В рамках реализации программы технического перевооружения закуплены и введены в эксплуатацию два высокопроизводительных раскройных комплекса, </w:t>
      </w:r>
      <w:proofErr w:type="spellStart"/>
      <w:r>
        <w:t>пухонабивочная</w:t>
      </w:r>
      <w:proofErr w:type="spellEnd"/>
      <w:r>
        <w:t xml:space="preserve"> машина, новое программное обеспечение системы автоматизированного проектирования одежды.</w:t>
      </w:r>
    </w:p>
    <w:p w:rsidR="00D40B1B" w:rsidRDefault="00D40B1B">
      <w:pPr>
        <w:pStyle w:val="ConsPlusNormal"/>
        <w:spacing w:before="220"/>
        <w:ind w:firstLine="540"/>
        <w:jc w:val="both"/>
      </w:pPr>
      <w:r>
        <w:t>Компании "Дюна-АСТ" и "Сардоникс" (крупнейшие российские производители резиновой обуви) наращивают ассортимент и объем выпускаемой продукции, которая известна далеко за пределами Астраханской области.</w:t>
      </w:r>
    </w:p>
    <w:p w:rsidR="00D40B1B" w:rsidRDefault="00D40B1B">
      <w:pPr>
        <w:pStyle w:val="ConsPlusNormal"/>
        <w:spacing w:before="220"/>
        <w:ind w:firstLine="540"/>
        <w:jc w:val="both"/>
      </w:pPr>
      <w:r>
        <w:t>Открытое акционерное общество "Астраханский станкостроительный завод" выпускает широкий модельный ряд токарно-винторезных универсальных станков, в том числе с программно-числовым управлением. В 2016 году предприятием освоено производство токарного обрабатывающего центра АС16М25Ф4.</w:t>
      </w:r>
    </w:p>
    <w:p w:rsidR="00D40B1B" w:rsidRDefault="00D40B1B">
      <w:pPr>
        <w:pStyle w:val="ConsPlusNormal"/>
        <w:spacing w:before="220"/>
        <w:ind w:firstLine="540"/>
        <w:jc w:val="both"/>
      </w:pPr>
      <w:r>
        <w:t xml:space="preserve">Крупнейший в России производитель стекловолокна - открытое акционерное общество </w:t>
      </w:r>
      <w:r>
        <w:lastRenderedPageBreak/>
        <w:t xml:space="preserve">"Астраханское стекловолокно" - завершает реализацию проекта модернизации технологического потока. Приобретение новейшего высокопроизводительного оборудования позволило предприятию выйти на новый уровень развития, укрепить рыночные </w:t>
      </w:r>
      <w:proofErr w:type="gramStart"/>
      <w:r>
        <w:t>позиции</w:t>
      </w:r>
      <w:proofErr w:type="gramEnd"/>
      <w:r>
        <w:t xml:space="preserve"> как на российском рынке, так и в странах Содружества Независимых Государств. Предприятие планирует реализацию проекта строительства завода по производству стекловолокна и стеклоткани электротехнического назначения.</w:t>
      </w:r>
    </w:p>
    <w:p w:rsidR="00D40B1B" w:rsidRDefault="00D40B1B">
      <w:pPr>
        <w:pStyle w:val="ConsPlusNormal"/>
        <w:spacing w:before="220"/>
        <w:ind w:firstLine="540"/>
        <w:jc w:val="both"/>
      </w:pPr>
      <w:r>
        <w:t>Открытое акционерное общество "Технология магнитных материалов" (ТММ) - уникальное предприятие, производящее ферритовые изделия. В настоящее время открытое акционерное общество "ТММ" обеспечивает ферритовыми изделиями более 150 предприятий Министерства обороны Российской Федерации и федеральных агентств. Предприятие осваивает выпуск новых видов импортозамещающей продукции: радиопоглощающих ферритов и ферритовых изделий нестандартной формы для силовой электроники.</w:t>
      </w:r>
    </w:p>
    <w:p w:rsidR="00D40B1B" w:rsidRDefault="00D40B1B">
      <w:pPr>
        <w:pStyle w:val="ConsPlusNormal"/>
        <w:spacing w:before="220"/>
        <w:ind w:firstLine="540"/>
        <w:jc w:val="both"/>
      </w:pPr>
      <w:r>
        <w:t>Несмотря на общую позитивную динамику, промышленный комплекс региона испытывает ряд системных проблем, наиболее общими из которых являются:</w:t>
      </w:r>
    </w:p>
    <w:p w:rsidR="00D40B1B" w:rsidRDefault="00D40B1B">
      <w:pPr>
        <w:pStyle w:val="ConsPlusNormal"/>
        <w:spacing w:before="220"/>
        <w:ind w:firstLine="540"/>
        <w:jc w:val="both"/>
      </w:pPr>
      <w:r>
        <w:t>- низкая производительность труда;</w:t>
      </w:r>
    </w:p>
    <w:p w:rsidR="00D40B1B" w:rsidRDefault="00D40B1B">
      <w:pPr>
        <w:pStyle w:val="ConsPlusNormal"/>
        <w:spacing w:before="220"/>
        <w:ind w:firstLine="540"/>
        <w:jc w:val="both"/>
      </w:pPr>
      <w:r>
        <w:t>- недостаточный объем продукции с высокой долей добавленной стоимости;</w:t>
      </w:r>
    </w:p>
    <w:p w:rsidR="00D40B1B" w:rsidRDefault="00D40B1B">
      <w:pPr>
        <w:pStyle w:val="ConsPlusNormal"/>
        <w:spacing w:before="220"/>
        <w:ind w:firstLine="540"/>
        <w:jc w:val="both"/>
      </w:pPr>
      <w:r>
        <w:t>- высокая степень износа основных производственных фондов;</w:t>
      </w:r>
    </w:p>
    <w:p w:rsidR="00D40B1B" w:rsidRDefault="00D40B1B">
      <w:pPr>
        <w:pStyle w:val="ConsPlusNormal"/>
        <w:spacing w:before="220"/>
        <w:ind w:firstLine="540"/>
        <w:jc w:val="both"/>
      </w:pPr>
      <w:r>
        <w:t>- дефицит инвестиционных ресурсов, оборотных сре</w:t>
      </w:r>
      <w:proofErr w:type="gramStart"/>
      <w:r>
        <w:t>дств дл</w:t>
      </w:r>
      <w:proofErr w:type="gramEnd"/>
      <w:r>
        <w:t>я организации и модернизации производства;</w:t>
      </w:r>
    </w:p>
    <w:p w:rsidR="00D40B1B" w:rsidRDefault="00D40B1B">
      <w:pPr>
        <w:pStyle w:val="ConsPlusNormal"/>
        <w:spacing w:before="220"/>
        <w:ind w:firstLine="540"/>
        <w:jc w:val="both"/>
      </w:pPr>
      <w:r>
        <w:t>- невысокий уровень оплаты труда в промышленности, что обусловливает отток квалифицированных кадров в другие отрасли экономики, а также в другие регионы;</w:t>
      </w:r>
    </w:p>
    <w:p w:rsidR="00D40B1B" w:rsidRDefault="00D40B1B">
      <w:pPr>
        <w:pStyle w:val="ConsPlusNormal"/>
        <w:spacing w:before="220"/>
        <w:ind w:firstLine="540"/>
        <w:jc w:val="both"/>
      </w:pPr>
      <w:r>
        <w:t>- недостаток высококвалифицированных рабочих кадров и специалистов;</w:t>
      </w:r>
    </w:p>
    <w:p w:rsidR="00D40B1B" w:rsidRDefault="00D40B1B">
      <w:pPr>
        <w:pStyle w:val="ConsPlusNormal"/>
        <w:spacing w:before="220"/>
        <w:ind w:firstLine="540"/>
        <w:jc w:val="both"/>
      </w:pPr>
      <w:r>
        <w:t>- низкий уровень подготовки выпускников профессиональных образовательных организаций и образовательных организаций высшего образования, в том числе недостаточная практическая подготовка к работе на современном оборудовании.</w:t>
      </w:r>
    </w:p>
    <w:p w:rsidR="00D40B1B" w:rsidRDefault="00D40B1B">
      <w:pPr>
        <w:pStyle w:val="ConsPlusNormal"/>
        <w:spacing w:before="220"/>
        <w:ind w:firstLine="540"/>
        <w:jc w:val="both"/>
      </w:pPr>
      <w:r>
        <w:t>В соответствии с поставленной целью необходимо сохранять и развивать дифференцированную структуру основных видов промышленной деятельности на территории Астраханской области. Помимо традиционных развивающихся отраслей промышленности (судостроение, нефтегазовая промышленность) необходимо развивать и такие отрасли, как производство судового и нефтегазового оборудования, химическое производство, легкая промышленность. Глубокая дифференциация по видам промышленной деятельности является важным условием стратегической устойчивости промышленного комплекса.</w:t>
      </w:r>
    </w:p>
    <w:p w:rsidR="00D40B1B" w:rsidRDefault="00D40B1B">
      <w:pPr>
        <w:pStyle w:val="ConsPlusNormal"/>
        <w:spacing w:before="220"/>
        <w:ind w:firstLine="540"/>
        <w:jc w:val="both"/>
      </w:pPr>
      <w:r>
        <w:t>Реализация мероприятий, предусмотренных подпрограммой, будет способствовать активизации инвестиционного процесса, стимулировать реализацию проектов модернизации производства и повышение конкурентоспособности промышленных предприятий, что позволит сократить технологическое отставание от передовых зарубежных производителей.</w:t>
      </w:r>
    </w:p>
    <w:p w:rsidR="00D40B1B" w:rsidRDefault="00D40B1B">
      <w:pPr>
        <w:pStyle w:val="ConsPlusNormal"/>
        <w:spacing w:before="220"/>
        <w:ind w:firstLine="540"/>
        <w:jc w:val="both"/>
      </w:pPr>
      <w:r>
        <w:t>Ключевым драйвером роста промышленного комплекса региона на ближайшие годы станет реализация проекта ОЭЗ "Лотос".</w:t>
      </w:r>
    </w:p>
    <w:p w:rsidR="00D40B1B" w:rsidRDefault="00D40B1B">
      <w:pPr>
        <w:pStyle w:val="ConsPlusNormal"/>
        <w:spacing w:before="220"/>
        <w:ind w:firstLine="540"/>
        <w:jc w:val="both"/>
      </w:pPr>
      <w:r>
        <w:t>Основной целью создания ОЭЗ "Лотос" является повышение уровня социально-экономического развития региона за счет создания высокотехнологичных произво</w:t>
      </w:r>
      <w:proofErr w:type="gramStart"/>
      <w:r>
        <w:t>дств с в</w:t>
      </w:r>
      <w:proofErr w:type="gramEnd"/>
      <w:r>
        <w:t>ысокой добавленной стоимостью.</w:t>
      </w:r>
    </w:p>
    <w:p w:rsidR="00D40B1B" w:rsidRDefault="00D40B1B">
      <w:pPr>
        <w:pStyle w:val="ConsPlusNormal"/>
        <w:spacing w:before="220"/>
        <w:ind w:firstLine="540"/>
        <w:jc w:val="both"/>
      </w:pPr>
      <w:r>
        <w:t>Основными целями создания ОЭЗ "Лотос" на территории Астраханской области являются:</w:t>
      </w:r>
    </w:p>
    <w:p w:rsidR="00D40B1B" w:rsidRDefault="00D40B1B">
      <w:pPr>
        <w:pStyle w:val="ConsPlusNormal"/>
        <w:spacing w:before="220"/>
        <w:ind w:firstLine="540"/>
        <w:jc w:val="both"/>
      </w:pPr>
      <w:r>
        <w:lastRenderedPageBreak/>
        <w:t>- развитие обрабатывающих отраслей экономики через создание на территории ОЭЗ "Лотос" современных промышленно-производственных комплексов, способных обеспечить производство высокотехнологичной продукции глубокой промышленной переработки;</w:t>
      </w:r>
    </w:p>
    <w:p w:rsidR="00D40B1B" w:rsidRDefault="00D40B1B">
      <w:pPr>
        <w:pStyle w:val="ConsPlusNormal"/>
        <w:spacing w:before="220"/>
        <w:ind w:firstLine="540"/>
        <w:jc w:val="both"/>
      </w:pPr>
      <w:r>
        <w:t>- формирование на базе ОЭЗ "Лотос" центра судостроения Каспийского региона;</w:t>
      </w:r>
    </w:p>
    <w:p w:rsidR="00D40B1B" w:rsidRDefault="00D40B1B">
      <w:pPr>
        <w:pStyle w:val="ConsPlusNormal"/>
        <w:spacing w:before="220"/>
        <w:ind w:firstLine="540"/>
        <w:jc w:val="both"/>
      </w:pPr>
      <w:r>
        <w:t>- укрепление экономических и геополитических позиций России на Каспии, увеличение доли России на мировом рынке судостроения и высокотехнологичной продукции;</w:t>
      </w:r>
    </w:p>
    <w:p w:rsidR="00D40B1B" w:rsidRDefault="00D40B1B">
      <w:pPr>
        <w:pStyle w:val="ConsPlusNormal"/>
        <w:spacing w:before="220"/>
        <w:ind w:firstLine="540"/>
        <w:jc w:val="both"/>
      </w:pPr>
      <w:r>
        <w:t>- создание крупномасштабного кластера, объединяющего судостроение, производство судового и нефтегазового оборудования.</w:t>
      </w:r>
    </w:p>
    <w:p w:rsidR="00D40B1B" w:rsidRDefault="00D40B1B">
      <w:pPr>
        <w:pStyle w:val="ConsPlusNormal"/>
        <w:spacing w:before="220"/>
        <w:ind w:firstLine="540"/>
        <w:jc w:val="both"/>
      </w:pPr>
      <w:r>
        <w:t xml:space="preserve">Перспективы реализации данного крупномасштабного проекта напрямую связаны с деятельностью по разработке нефтегазовых месторождений на шельфе Каспийского моря, что на сегодняшний день является одним из ключевых направлений развития региона. </w:t>
      </w:r>
      <w:proofErr w:type="gramStart"/>
      <w:r>
        <w:t>Так, программа развития компании "ЛУКОЙЛ" включает в себя обустройство в российском секторе Каспийского моря в ближайшие 15 лет восьми крупных нефтегазоконденсатных месторождений.</w:t>
      </w:r>
      <w:proofErr w:type="gramEnd"/>
    </w:p>
    <w:p w:rsidR="00D40B1B" w:rsidRDefault="00D40B1B">
      <w:pPr>
        <w:pStyle w:val="ConsPlusNormal"/>
        <w:spacing w:before="220"/>
        <w:ind w:firstLine="540"/>
        <w:jc w:val="both"/>
      </w:pPr>
      <w:r>
        <w:t xml:space="preserve">Строительством конструкций для обустройства месторождений занимаются судостроительные предприятия Астраханской области. Однако в оборудовании и комплектующих элементах для строительства объектов обустройства месторождений и транспортных средств высока доля импортной продукции. Таким образом, основным направлением деятельности ОЭЗ "Лотос" является производство судового и нефтегазового оборудования. На территории ОЭЗ "Лотос" планируется </w:t>
      </w:r>
      <w:proofErr w:type="gramStart"/>
      <w:r>
        <w:t>разместить производство</w:t>
      </w:r>
      <w:proofErr w:type="gramEnd"/>
      <w:r>
        <w:t xml:space="preserve"> крановой техники, электрооборудования, дноуглубительной техники, бурового оборудования, радионавигационного оборудования, компонентов гидравлических систем.</w:t>
      </w:r>
    </w:p>
    <w:p w:rsidR="00D40B1B" w:rsidRDefault="00D40B1B">
      <w:pPr>
        <w:pStyle w:val="ConsPlusNormal"/>
        <w:spacing w:before="220"/>
        <w:ind w:firstLine="540"/>
        <w:jc w:val="both"/>
      </w:pPr>
      <w:r>
        <w:t>Еще одно направление развития ОЭЗ "Лотос" основывается на использовании в качестве сырья для производства продукции с высокой добавленной стоимостью ресурсов и продукции существующих предприятий региона. Резиденты смогут осуществлять поставки своей продукции для обеспечения внутреннего спроса Астраханской области, а также в другие регионы России и в прикаспийские государства. Особенно привлекательна данная возможность для резидентов ввиду высокого транспортно-логистического потенциала Астраханской области в рамках международного транспортного коридора "Север-Юг" и приграничного положения региона.</w:t>
      </w:r>
    </w:p>
    <w:p w:rsidR="00D40B1B" w:rsidRDefault="00D40B1B">
      <w:pPr>
        <w:pStyle w:val="ConsPlusNormal"/>
        <w:spacing w:before="220"/>
        <w:ind w:firstLine="540"/>
        <w:jc w:val="both"/>
      </w:pPr>
      <w:r>
        <w:t>Помимо реализации проекта ОЭЗ "Лотос" перспективной является реализация и других инструментов промышленной политики, таких как создание промышленных кластеров и индустриальных парков.</w:t>
      </w:r>
    </w:p>
    <w:p w:rsidR="00D40B1B" w:rsidRDefault="00D40B1B">
      <w:pPr>
        <w:pStyle w:val="ConsPlusNormal"/>
        <w:spacing w:before="220"/>
        <w:ind w:firstLine="540"/>
        <w:jc w:val="both"/>
      </w:pPr>
      <w:r>
        <w:t xml:space="preserve">Кроме того, астраханские предприятия активно участвуют и планируют наращивать производство продукции в рамках программ </w:t>
      </w:r>
      <w:proofErr w:type="spellStart"/>
      <w:r>
        <w:t>импортозамещения</w:t>
      </w:r>
      <w:proofErr w:type="spellEnd"/>
      <w:r>
        <w:t>, что является сегодня приоритетом региональной промышленной политики.</w:t>
      </w:r>
    </w:p>
    <w:p w:rsidR="00D40B1B" w:rsidRDefault="00D40B1B">
      <w:pPr>
        <w:pStyle w:val="ConsPlusNormal"/>
        <w:jc w:val="both"/>
      </w:pPr>
    </w:p>
    <w:p w:rsidR="00D40B1B" w:rsidRDefault="00D40B1B">
      <w:pPr>
        <w:pStyle w:val="ConsPlusNormal"/>
        <w:jc w:val="center"/>
        <w:outlineLvl w:val="2"/>
      </w:pPr>
      <w:r>
        <w:t>2. Цели, задачи и показатели эффективности достижения целей</w:t>
      </w:r>
    </w:p>
    <w:p w:rsidR="00D40B1B" w:rsidRDefault="00D40B1B">
      <w:pPr>
        <w:pStyle w:val="ConsPlusNormal"/>
        <w:jc w:val="center"/>
      </w:pPr>
      <w:r>
        <w:t>и решения задач, описание основных ожидаемых конечных</w:t>
      </w:r>
    </w:p>
    <w:p w:rsidR="00D40B1B" w:rsidRDefault="00D40B1B">
      <w:pPr>
        <w:pStyle w:val="ConsPlusNormal"/>
        <w:jc w:val="center"/>
      </w:pPr>
      <w:r>
        <w:t>результатов подпрограммы</w:t>
      </w:r>
    </w:p>
    <w:p w:rsidR="00D40B1B" w:rsidRDefault="00D40B1B">
      <w:pPr>
        <w:pStyle w:val="ConsPlusNormal"/>
        <w:jc w:val="both"/>
      </w:pPr>
    </w:p>
    <w:p w:rsidR="00D40B1B" w:rsidRDefault="00D40B1B">
      <w:pPr>
        <w:pStyle w:val="ConsPlusNormal"/>
        <w:ind w:firstLine="540"/>
        <w:jc w:val="both"/>
      </w:pPr>
      <w:r>
        <w:t>Целью подпрограммы является обеспечение устойчивых темпов роста промышленного производства и повышение конкурентоспособности промышленности Астраханской области.</w:t>
      </w:r>
    </w:p>
    <w:p w:rsidR="00D40B1B" w:rsidRDefault="00D40B1B">
      <w:pPr>
        <w:pStyle w:val="ConsPlusNormal"/>
        <w:spacing w:before="220"/>
        <w:ind w:firstLine="540"/>
        <w:jc w:val="both"/>
      </w:pPr>
      <w:r>
        <w:t>Задачами подпрограммы являются:</w:t>
      </w:r>
    </w:p>
    <w:p w:rsidR="00D40B1B" w:rsidRDefault="00D40B1B">
      <w:pPr>
        <w:pStyle w:val="ConsPlusNormal"/>
        <w:spacing w:before="220"/>
        <w:ind w:firstLine="540"/>
        <w:jc w:val="both"/>
      </w:pPr>
      <w:r>
        <w:t>- увеличение объема и ассортимента конкурентоспособной, наукоемкой и высокотехнологичной продукции, пользующейся спросом на внутреннем и внешнем рынках;</w:t>
      </w:r>
    </w:p>
    <w:p w:rsidR="00D40B1B" w:rsidRDefault="00D40B1B">
      <w:pPr>
        <w:pStyle w:val="ConsPlusNormal"/>
        <w:spacing w:before="220"/>
        <w:ind w:firstLine="540"/>
        <w:jc w:val="both"/>
      </w:pPr>
      <w:r>
        <w:t xml:space="preserve">- повышение эффективности использования ресурсов в промышленном комплексе </w:t>
      </w:r>
      <w:r>
        <w:lastRenderedPageBreak/>
        <w:t>Астраханской области;</w:t>
      </w:r>
    </w:p>
    <w:p w:rsidR="00D40B1B" w:rsidRDefault="00D40B1B">
      <w:pPr>
        <w:pStyle w:val="ConsPlusNormal"/>
        <w:spacing w:before="220"/>
        <w:ind w:firstLine="540"/>
        <w:jc w:val="both"/>
      </w:pPr>
      <w:r>
        <w:t>- содействие созданию условий для развития индустриальных парков, промышленных кластеров на территории Астраханской области;</w:t>
      </w:r>
    </w:p>
    <w:p w:rsidR="00D40B1B" w:rsidRDefault="00D40B1B">
      <w:pPr>
        <w:pStyle w:val="ConsPlusNormal"/>
        <w:spacing w:before="220"/>
        <w:ind w:firstLine="540"/>
        <w:jc w:val="both"/>
      </w:pPr>
      <w:r>
        <w:t>- модернизация действующих обрабатывающих производств в Астраханской области.</w:t>
      </w:r>
    </w:p>
    <w:p w:rsidR="00D40B1B" w:rsidRDefault="00D40B1B">
      <w:pPr>
        <w:pStyle w:val="ConsPlusNormal"/>
        <w:spacing w:before="220"/>
        <w:ind w:firstLine="540"/>
        <w:jc w:val="both"/>
      </w:pPr>
      <w:r>
        <w:t>Показателями, характеризующими степень достижения цели и решения задач подпрограммы, являются:</w:t>
      </w:r>
    </w:p>
    <w:p w:rsidR="00D40B1B" w:rsidRDefault="00D40B1B">
      <w:pPr>
        <w:pStyle w:val="ConsPlusNormal"/>
        <w:spacing w:before="220"/>
        <w:ind w:firstLine="540"/>
        <w:jc w:val="both"/>
      </w:pPr>
      <w:r>
        <w:t>- объем отгруженных товаров собственного производства, выполненных работ и услуг;</w:t>
      </w:r>
    </w:p>
    <w:p w:rsidR="00D40B1B" w:rsidRDefault="00D40B1B">
      <w:pPr>
        <w:pStyle w:val="ConsPlusNormal"/>
        <w:spacing w:before="220"/>
        <w:ind w:firstLine="540"/>
        <w:jc w:val="both"/>
      </w:pPr>
      <w:r>
        <w:t>- темп роста инвестиций в основной капитал за счет всех источников финансирования;</w:t>
      </w:r>
    </w:p>
    <w:p w:rsidR="00D40B1B" w:rsidRDefault="00D40B1B">
      <w:pPr>
        <w:pStyle w:val="ConsPlusNormal"/>
        <w:spacing w:before="220"/>
        <w:ind w:firstLine="540"/>
        <w:jc w:val="both"/>
      </w:pPr>
      <w:r>
        <w:t>- индекс промышленного производства по виду деятельности "Обрабатывающие производства";</w:t>
      </w:r>
    </w:p>
    <w:p w:rsidR="00D40B1B" w:rsidRDefault="00D40B1B">
      <w:pPr>
        <w:pStyle w:val="ConsPlusNormal"/>
        <w:spacing w:before="220"/>
        <w:ind w:firstLine="540"/>
        <w:jc w:val="both"/>
      </w:pPr>
      <w:r>
        <w:t>- количество индустриальных парков в Астраханской области;</w:t>
      </w:r>
    </w:p>
    <w:p w:rsidR="00D40B1B" w:rsidRDefault="00D40B1B">
      <w:pPr>
        <w:pStyle w:val="ConsPlusNormal"/>
        <w:spacing w:before="220"/>
        <w:ind w:firstLine="540"/>
        <w:jc w:val="both"/>
      </w:pPr>
      <w:r>
        <w:t>- количество промышленных кластеров на территории Астраханской области;</w:t>
      </w:r>
    </w:p>
    <w:p w:rsidR="00D40B1B" w:rsidRDefault="00D40B1B">
      <w:pPr>
        <w:pStyle w:val="ConsPlusNormal"/>
        <w:spacing w:before="220"/>
        <w:ind w:firstLine="540"/>
        <w:jc w:val="both"/>
      </w:pPr>
      <w:r>
        <w:t>- темп роста инвестиций в обрабатывающую промышленность.</w:t>
      </w:r>
    </w:p>
    <w:p w:rsidR="00D40B1B" w:rsidRDefault="00D40B1B">
      <w:pPr>
        <w:pStyle w:val="ConsPlusNormal"/>
        <w:spacing w:before="220"/>
        <w:ind w:firstLine="540"/>
        <w:jc w:val="both"/>
      </w:pPr>
      <w:r>
        <w:t>Подпрограмма направлена на создание благоприятных условий для модернизации и повышения конкурентоспособности промышленности области.</w:t>
      </w:r>
    </w:p>
    <w:p w:rsidR="00D40B1B" w:rsidRDefault="00D40B1B">
      <w:pPr>
        <w:pStyle w:val="ConsPlusNormal"/>
        <w:spacing w:before="220"/>
        <w:ind w:firstLine="540"/>
        <w:jc w:val="both"/>
      </w:pPr>
      <w:r>
        <w:t>Эффективность подпрограммы целесообразно оценивать как по всей совокупности мероприятий, поскольку в большинстве случаев они взаимосвязаны и дополняют друг друга, так и по отдельным мероприятиям.</w:t>
      </w:r>
    </w:p>
    <w:p w:rsidR="00D40B1B" w:rsidRDefault="00D40B1B">
      <w:pPr>
        <w:pStyle w:val="ConsPlusNormal"/>
        <w:spacing w:before="220"/>
        <w:ind w:firstLine="540"/>
        <w:jc w:val="both"/>
      </w:pPr>
      <w:r>
        <w:t>Реализация мероприятий подпрограммы позволит:</w:t>
      </w:r>
    </w:p>
    <w:p w:rsidR="00D40B1B" w:rsidRDefault="00D40B1B">
      <w:pPr>
        <w:pStyle w:val="ConsPlusNormal"/>
        <w:spacing w:before="220"/>
        <w:ind w:firstLine="540"/>
        <w:jc w:val="both"/>
      </w:pPr>
      <w:r>
        <w:t xml:space="preserve">- увеличить объем отгруженных товаров собственного производства, выполненных работ и услуг в 2028 году до 365619,0 </w:t>
      </w:r>
      <w:proofErr w:type="gramStart"/>
      <w:r>
        <w:t>млн</w:t>
      </w:r>
      <w:proofErr w:type="gramEnd"/>
      <w:r>
        <w:t xml:space="preserve"> руб.;</w:t>
      </w:r>
    </w:p>
    <w:p w:rsidR="00D40B1B" w:rsidRDefault="00D40B1B">
      <w:pPr>
        <w:pStyle w:val="ConsPlusNormal"/>
        <w:spacing w:before="220"/>
        <w:ind w:firstLine="540"/>
        <w:jc w:val="both"/>
      </w:pPr>
      <w:r>
        <w:t>- увеличить темп роста инвестиций в основной капитал за счет всех источников финансирования к 2028 году до 103,0%;</w:t>
      </w:r>
    </w:p>
    <w:p w:rsidR="00D40B1B" w:rsidRDefault="00D40B1B">
      <w:pPr>
        <w:pStyle w:val="ConsPlusNormal"/>
        <w:spacing w:before="220"/>
        <w:ind w:firstLine="540"/>
        <w:jc w:val="both"/>
      </w:pPr>
      <w:r>
        <w:t>- увеличить индекс промышленного производства по виду деятельности "Обрабатывающие производства" к 2028 году до 125%;</w:t>
      </w:r>
    </w:p>
    <w:p w:rsidR="00D40B1B" w:rsidRDefault="00D40B1B">
      <w:pPr>
        <w:pStyle w:val="ConsPlusNormal"/>
        <w:spacing w:before="220"/>
        <w:ind w:firstLine="540"/>
        <w:jc w:val="both"/>
      </w:pPr>
      <w:r>
        <w:t>- создать три индустриальных парка в Астраханской области;</w:t>
      </w:r>
    </w:p>
    <w:p w:rsidR="00D40B1B" w:rsidRDefault="00D40B1B">
      <w:pPr>
        <w:pStyle w:val="ConsPlusNormal"/>
        <w:spacing w:before="220"/>
        <w:ind w:firstLine="540"/>
        <w:jc w:val="both"/>
      </w:pPr>
      <w:r>
        <w:t>- создать на территории Астраханской области два промышленных кластера;</w:t>
      </w:r>
    </w:p>
    <w:p w:rsidR="00D40B1B" w:rsidRDefault="00D40B1B">
      <w:pPr>
        <w:pStyle w:val="ConsPlusNormal"/>
        <w:spacing w:before="220"/>
        <w:ind w:firstLine="540"/>
        <w:jc w:val="both"/>
      </w:pPr>
      <w:r>
        <w:t>- увеличить темп роста инвестиций в обрабатывающую промышленность к предыдущему периоду до 116,0%.</w:t>
      </w:r>
    </w:p>
    <w:p w:rsidR="00D40B1B" w:rsidRDefault="00D40B1B">
      <w:pPr>
        <w:pStyle w:val="ConsPlusNormal"/>
        <w:spacing w:before="220"/>
        <w:ind w:firstLine="540"/>
        <w:jc w:val="both"/>
      </w:pPr>
      <w:r>
        <w:t>Значения фактических показателей зависят от характера действия внешних факторов в рассматриваемый период, от объемов финансирования подпрограммы, эффективности исполнения планируемых к разработке концепции и стратегии промышленной политики, которые в совокупности определяют условия выполнения подпрограммы.</w:t>
      </w:r>
    </w:p>
    <w:p w:rsidR="00D40B1B" w:rsidRDefault="00D40B1B">
      <w:pPr>
        <w:pStyle w:val="ConsPlusNormal"/>
        <w:spacing w:before="220"/>
        <w:ind w:firstLine="540"/>
        <w:jc w:val="both"/>
      </w:pPr>
      <w:r>
        <w:t>Оценка и расчет показателей подпрограммы осуществляются ответственным исполнителем подпрограммы на основе данных мониторинга предприятий и организаций, получивших государственную поддержку в рамках реализации подпрограммы.</w:t>
      </w:r>
    </w:p>
    <w:p w:rsidR="00D40B1B" w:rsidRDefault="00D40B1B">
      <w:pPr>
        <w:pStyle w:val="ConsPlusNormal"/>
        <w:jc w:val="both"/>
      </w:pPr>
    </w:p>
    <w:p w:rsidR="00D40B1B" w:rsidRDefault="00D40B1B">
      <w:pPr>
        <w:pStyle w:val="ConsPlusNormal"/>
        <w:jc w:val="center"/>
        <w:outlineLvl w:val="2"/>
      </w:pPr>
      <w:r>
        <w:lastRenderedPageBreak/>
        <w:t>3. Прогноз сводных показателей целевых заданий по этапам</w:t>
      </w:r>
    </w:p>
    <w:p w:rsidR="00D40B1B" w:rsidRDefault="00D40B1B">
      <w:pPr>
        <w:pStyle w:val="ConsPlusNormal"/>
        <w:jc w:val="center"/>
      </w:pPr>
      <w:proofErr w:type="gramStart"/>
      <w:r>
        <w:t>реализации подпрограммы (при оказании государственными</w:t>
      </w:r>
      <w:proofErr w:type="gramEnd"/>
    </w:p>
    <w:p w:rsidR="00D40B1B" w:rsidRDefault="00D40B1B">
      <w:pPr>
        <w:pStyle w:val="ConsPlusNormal"/>
        <w:jc w:val="center"/>
      </w:pPr>
      <w:r>
        <w:t>учреждениями государственных услуг (работ) в рамках</w:t>
      </w:r>
    </w:p>
    <w:p w:rsidR="00D40B1B" w:rsidRDefault="00D40B1B">
      <w:pPr>
        <w:pStyle w:val="ConsPlusNormal"/>
        <w:jc w:val="center"/>
      </w:pPr>
      <w:r>
        <w:t>подпрограммы)</w:t>
      </w:r>
    </w:p>
    <w:p w:rsidR="00D40B1B" w:rsidRDefault="00D40B1B">
      <w:pPr>
        <w:pStyle w:val="ConsPlusNormal"/>
        <w:jc w:val="both"/>
      </w:pPr>
    </w:p>
    <w:p w:rsidR="00D40B1B" w:rsidRDefault="00D40B1B">
      <w:pPr>
        <w:pStyle w:val="ConsPlusNormal"/>
        <w:ind w:firstLine="540"/>
        <w:jc w:val="both"/>
      </w:pPr>
      <w:r>
        <w:t>Механизм реализации подпрограммы не предусматривает выделения средств из бюджета Астраханской области государственным учреждениям Астраханской области для оказания государственных услуг (выполнения работ).</w:t>
      </w:r>
    </w:p>
    <w:p w:rsidR="00D40B1B" w:rsidRDefault="00D40B1B">
      <w:pPr>
        <w:pStyle w:val="ConsPlusNormal"/>
        <w:jc w:val="both"/>
      </w:pPr>
    </w:p>
    <w:p w:rsidR="00D40B1B" w:rsidRDefault="00D40B1B">
      <w:pPr>
        <w:pStyle w:val="ConsPlusNormal"/>
        <w:jc w:val="center"/>
        <w:outlineLvl w:val="2"/>
      </w:pPr>
      <w:r>
        <w:t>4. Обоснование объема финансовых ресурсов,</w:t>
      </w:r>
    </w:p>
    <w:p w:rsidR="00D40B1B" w:rsidRDefault="00D40B1B">
      <w:pPr>
        <w:pStyle w:val="ConsPlusNormal"/>
        <w:jc w:val="center"/>
      </w:pPr>
      <w:proofErr w:type="gramStart"/>
      <w:r>
        <w:t>необходимых</w:t>
      </w:r>
      <w:proofErr w:type="gramEnd"/>
      <w:r>
        <w:t xml:space="preserve"> для реализации подпрограммы</w:t>
      </w:r>
    </w:p>
    <w:p w:rsidR="00D40B1B" w:rsidRDefault="00D40B1B">
      <w:pPr>
        <w:pStyle w:val="ConsPlusNormal"/>
        <w:jc w:val="both"/>
      </w:pPr>
    </w:p>
    <w:p w:rsidR="00D40B1B" w:rsidRDefault="00D40B1B">
      <w:pPr>
        <w:pStyle w:val="ConsPlusNormal"/>
        <w:ind w:firstLine="540"/>
        <w:jc w:val="both"/>
      </w:pPr>
      <w:r>
        <w:t>Реализация подпрограммы предусматривается за счет средств бюджета Астраханской области.</w:t>
      </w:r>
    </w:p>
    <w:p w:rsidR="00D40B1B" w:rsidRDefault="00D40B1B">
      <w:pPr>
        <w:pStyle w:val="ConsPlusNormal"/>
        <w:spacing w:before="220"/>
        <w:ind w:firstLine="540"/>
        <w:jc w:val="both"/>
      </w:pPr>
      <w:r>
        <w:t>Предполагаемый объем финансирования подпрограммы в целом составит 8177130,0 тыс. руб., в том числе:</w:t>
      </w:r>
    </w:p>
    <w:p w:rsidR="00D40B1B" w:rsidRDefault="00D40B1B">
      <w:pPr>
        <w:pStyle w:val="ConsPlusNormal"/>
        <w:jc w:val="both"/>
      </w:pPr>
    </w:p>
    <w:p w:rsidR="00D40B1B" w:rsidRDefault="00D40B1B">
      <w:pPr>
        <w:pStyle w:val="ConsPlusNormal"/>
        <w:jc w:val="right"/>
      </w:pPr>
      <w:r>
        <w:t>тыс. руб.</w:t>
      </w:r>
    </w:p>
    <w:p w:rsidR="00D40B1B" w:rsidRDefault="00D40B1B">
      <w:pPr>
        <w:sectPr w:rsidR="00D40B1B" w:rsidSect="00E85035">
          <w:pgSz w:w="11906" w:h="16838"/>
          <w:pgMar w:top="1134" w:right="850" w:bottom="1134" w:left="1701" w:header="708" w:footer="708" w:gutter="0"/>
          <w:cols w:space="708"/>
          <w:docGrid w:linePitch="360"/>
        </w:sectPr>
      </w:pPr>
    </w:p>
    <w:p w:rsidR="00D40B1B" w:rsidRDefault="00D40B1B">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191"/>
        <w:gridCol w:w="907"/>
        <w:gridCol w:w="950"/>
        <w:gridCol w:w="1134"/>
        <w:gridCol w:w="1276"/>
        <w:gridCol w:w="1191"/>
        <w:gridCol w:w="1247"/>
        <w:gridCol w:w="1077"/>
      </w:tblGrid>
      <w:tr w:rsidR="00D40B1B">
        <w:tc>
          <w:tcPr>
            <w:tcW w:w="1814" w:type="dxa"/>
          </w:tcPr>
          <w:p w:rsidR="00D40B1B" w:rsidRDefault="00D40B1B">
            <w:pPr>
              <w:pStyle w:val="ConsPlusNormal"/>
              <w:jc w:val="center"/>
            </w:pPr>
            <w:r>
              <w:t>Наименование финансовых ресурсов</w:t>
            </w:r>
          </w:p>
        </w:tc>
        <w:tc>
          <w:tcPr>
            <w:tcW w:w="1191" w:type="dxa"/>
          </w:tcPr>
          <w:p w:rsidR="00D40B1B" w:rsidRDefault="00D40B1B">
            <w:pPr>
              <w:pStyle w:val="ConsPlusNormal"/>
              <w:jc w:val="center"/>
            </w:pPr>
            <w:r>
              <w:t>Всего</w:t>
            </w:r>
          </w:p>
        </w:tc>
        <w:tc>
          <w:tcPr>
            <w:tcW w:w="907" w:type="dxa"/>
          </w:tcPr>
          <w:p w:rsidR="00D40B1B" w:rsidRDefault="00D40B1B">
            <w:pPr>
              <w:pStyle w:val="ConsPlusNormal"/>
              <w:jc w:val="center"/>
            </w:pPr>
            <w:r>
              <w:t>2015</w:t>
            </w:r>
          </w:p>
        </w:tc>
        <w:tc>
          <w:tcPr>
            <w:tcW w:w="950" w:type="dxa"/>
          </w:tcPr>
          <w:p w:rsidR="00D40B1B" w:rsidRDefault="00D40B1B">
            <w:pPr>
              <w:pStyle w:val="ConsPlusNormal"/>
              <w:jc w:val="center"/>
            </w:pPr>
            <w:r>
              <w:t>2016</w:t>
            </w:r>
          </w:p>
        </w:tc>
        <w:tc>
          <w:tcPr>
            <w:tcW w:w="1134" w:type="dxa"/>
          </w:tcPr>
          <w:p w:rsidR="00D40B1B" w:rsidRDefault="00D40B1B">
            <w:pPr>
              <w:pStyle w:val="ConsPlusNormal"/>
              <w:jc w:val="center"/>
            </w:pPr>
            <w:r>
              <w:t>2017</w:t>
            </w:r>
          </w:p>
        </w:tc>
        <w:tc>
          <w:tcPr>
            <w:tcW w:w="1276" w:type="dxa"/>
          </w:tcPr>
          <w:p w:rsidR="00D40B1B" w:rsidRDefault="00D40B1B">
            <w:pPr>
              <w:pStyle w:val="ConsPlusNormal"/>
              <w:jc w:val="center"/>
            </w:pPr>
            <w:r>
              <w:t>2018</w:t>
            </w:r>
          </w:p>
        </w:tc>
        <w:tc>
          <w:tcPr>
            <w:tcW w:w="1191" w:type="dxa"/>
          </w:tcPr>
          <w:p w:rsidR="00D40B1B" w:rsidRDefault="00D40B1B">
            <w:pPr>
              <w:pStyle w:val="ConsPlusNormal"/>
              <w:jc w:val="center"/>
            </w:pPr>
            <w:r>
              <w:t>2019</w:t>
            </w:r>
          </w:p>
        </w:tc>
        <w:tc>
          <w:tcPr>
            <w:tcW w:w="1247" w:type="dxa"/>
          </w:tcPr>
          <w:p w:rsidR="00D40B1B" w:rsidRDefault="00D40B1B">
            <w:pPr>
              <w:pStyle w:val="ConsPlusNormal"/>
              <w:jc w:val="center"/>
            </w:pPr>
            <w:r>
              <w:t>2020</w:t>
            </w:r>
          </w:p>
        </w:tc>
        <w:tc>
          <w:tcPr>
            <w:tcW w:w="1077" w:type="dxa"/>
          </w:tcPr>
          <w:p w:rsidR="00D40B1B" w:rsidRDefault="00D40B1B">
            <w:pPr>
              <w:pStyle w:val="ConsPlusNormal"/>
              <w:jc w:val="center"/>
            </w:pPr>
            <w:r>
              <w:t>2021 - 2028</w:t>
            </w:r>
          </w:p>
        </w:tc>
      </w:tr>
      <w:tr w:rsidR="00D40B1B">
        <w:tc>
          <w:tcPr>
            <w:tcW w:w="1814" w:type="dxa"/>
          </w:tcPr>
          <w:p w:rsidR="00D40B1B" w:rsidRDefault="00D40B1B">
            <w:pPr>
              <w:pStyle w:val="ConsPlusNormal"/>
            </w:pPr>
            <w:r>
              <w:t>Бюджет Астраханской области</w:t>
            </w:r>
          </w:p>
        </w:tc>
        <w:tc>
          <w:tcPr>
            <w:tcW w:w="1191" w:type="dxa"/>
          </w:tcPr>
          <w:p w:rsidR="00D40B1B" w:rsidRDefault="00D40B1B">
            <w:pPr>
              <w:pStyle w:val="ConsPlusNormal"/>
              <w:jc w:val="center"/>
            </w:pPr>
            <w:r>
              <w:t>332130,0</w:t>
            </w:r>
          </w:p>
        </w:tc>
        <w:tc>
          <w:tcPr>
            <w:tcW w:w="907" w:type="dxa"/>
          </w:tcPr>
          <w:p w:rsidR="00D40B1B" w:rsidRDefault="00D40B1B">
            <w:pPr>
              <w:pStyle w:val="ConsPlusNormal"/>
              <w:jc w:val="center"/>
            </w:pPr>
            <w:r>
              <w:t>570,0</w:t>
            </w:r>
          </w:p>
        </w:tc>
        <w:tc>
          <w:tcPr>
            <w:tcW w:w="950" w:type="dxa"/>
          </w:tcPr>
          <w:p w:rsidR="00D40B1B" w:rsidRDefault="00D40B1B">
            <w:pPr>
              <w:pStyle w:val="ConsPlusNormal"/>
              <w:jc w:val="center"/>
            </w:pPr>
            <w:r>
              <w:t>1000,00</w:t>
            </w:r>
          </w:p>
        </w:tc>
        <w:tc>
          <w:tcPr>
            <w:tcW w:w="1134" w:type="dxa"/>
          </w:tcPr>
          <w:p w:rsidR="00D40B1B" w:rsidRDefault="00D40B1B">
            <w:pPr>
              <w:pStyle w:val="ConsPlusNormal"/>
              <w:jc w:val="center"/>
            </w:pPr>
            <w:r>
              <w:t>2500,0</w:t>
            </w:r>
          </w:p>
        </w:tc>
        <w:tc>
          <w:tcPr>
            <w:tcW w:w="1276" w:type="dxa"/>
          </w:tcPr>
          <w:p w:rsidR="00D40B1B" w:rsidRDefault="00D40B1B">
            <w:pPr>
              <w:pStyle w:val="ConsPlusNormal"/>
              <w:jc w:val="center"/>
            </w:pPr>
            <w:r>
              <w:t>25000,0</w:t>
            </w:r>
          </w:p>
        </w:tc>
        <w:tc>
          <w:tcPr>
            <w:tcW w:w="1191" w:type="dxa"/>
          </w:tcPr>
          <w:p w:rsidR="00D40B1B" w:rsidRDefault="00D40B1B">
            <w:pPr>
              <w:pStyle w:val="ConsPlusNormal"/>
              <w:jc w:val="center"/>
            </w:pPr>
            <w:r>
              <w:t>18000,0</w:t>
            </w:r>
          </w:p>
        </w:tc>
        <w:tc>
          <w:tcPr>
            <w:tcW w:w="1247" w:type="dxa"/>
          </w:tcPr>
          <w:p w:rsidR="00D40B1B" w:rsidRDefault="00D40B1B">
            <w:pPr>
              <w:pStyle w:val="ConsPlusNormal"/>
              <w:jc w:val="center"/>
            </w:pPr>
            <w:r>
              <w:t>18000,0</w:t>
            </w:r>
          </w:p>
        </w:tc>
        <w:tc>
          <w:tcPr>
            <w:tcW w:w="1077" w:type="dxa"/>
          </w:tcPr>
          <w:p w:rsidR="00D40B1B" w:rsidRDefault="00D40B1B">
            <w:pPr>
              <w:pStyle w:val="ConsPlusNormal"/>
              <w:jc w:val="center"/>
            </w:pPr>
            <w:r>
              <w:t>267060,0</w:t>
            </w:r>
          </w:p>
        </w:tc>
      </w:tr>
      <w:tr w:rsidR="00D40B1B">
        <w:tc>
          <w:tcPr>
            <w:tcW w:w="1814" w:type="dxa"/>
          </w:tcPr>
          <w:p w:rsidR="00D40B1B" w:rsidRDefault="00D40B1B">
            <w:pPr>
              <w:pStyle w:val="ConsPlusNormal"/>
            </w:pPr>
            <w:r>
              <w:t>Внебюджетные источники</w:t>
            </w:r>
          </w:p>
        </w:tc>
        <w:tc>
          <w:tcPr>
            <w:tcW w:w="1191" w:type="dxa"/>
          </w:tcPr>
          <w:p w:rsidR="00D40B1B" w:rsidRDefault="00D40B1B">
            <w:pPr>
              <w:pStyle w:val="ConsPlusNormal"/>
              <w:jc w:val="center"/>
            </w:pPr>
            <w:r>
              <w:t>7845000,0</w:t>
            </w:r>
          </w:p>
        </w:tc>
        <w:tc>
          <w:tcPr>
            <w:tcW w:w="907" w:type="dxa"/>
          </w:tcPr>
          <w:p w:rsidR="00D40B1B" w:rsidRDefault="00D40B1B">
            <w:pPr>
              <w:pStyle w:val="ConsPlusNormal"/>
              <w:jc w:val="center"/>
            </w:pPr>
            <w:r>
              <w:t>0,0</w:t>
            </w:r>
          </w:p>
        </w:tc>
        <w:tc>
          <w:tcPr>
            <w:tcW w:w="950" w:type="dxa"/>
          </w:tcPr>
          <w:p w:rsidR="00D40B1B" w:rsidRDefault="00D40B1B">
            <w:pPr>
              <w:pStyle w:val="ConsPlusNormal"/>
              <w:jc w:val="center"/>
            </w:pPr>
            <w:r>
              <w:t>0,0</w:t>
            </w:r>
          </w:p>
        </w:tc>
        <w:tc>
          <w:tcPr>
            <w:tcW w:w="1134" w:type="dxa"/>
          </w:tcPr>
          <w:p w:rsidR="00D40B1B" w:rsidRDefault="00D40B1B">
            <w:pPr>
              <w:pStyle w:val="ConsPlusNormal"/>
              <w:jc w:val="center"/>
            </w:pPr>
            <w:r>
              <w:t>843000,0</w:t>
            </w:r>
          </w:p>
        </w:tc>
        <w:tc>
          <w:tcPr>
            <w:tcW w:w="1276" w:type="dxa"/>
          </w:tcPr>
          <w:p w:rsidR="00D40B1B" w:rsidRDefault="00D40B1B">
            <w:pPr>
              <w:pStyle w:val="ConsPlusNormal"/>
              <w:jc w:val="center"/>
            </w:pPr>
            <w:r>
              <w:t>1675000,0</w:t>
            </w:r>
          </w:p>
        </w:tc>
        <w:tc>
          <w:tcPr>
            <w:tcW w:w="1191" w:type="dxa"/>
          </w:tcPr>
          <w:p w:rsidR="00D40B1B" w:rsidRDefault="00D40B1B">
            <w:pPr>
              <w:pStyle w:val="ConsPlusNormal"/>
              <w:jc w:val="center"/>
            </w:pPr>
            <w:r>
              <w:t>2198500,0</w:t>
            </w:r>
          </w:p>
        </w:tc>
        <w:tc>
          <w:tcPr>
            <w:tcW w:w="1247" w:type="dxa"/>
          </w:tcPr>
          <w:p w:rsidR="00D40B1B" w:rsidRDefault="00D40B1B">
            <w:pPr>
              <w:pStyle w:val="ConsPlusNormal"/>
              <w:jc w:val="center"/>
            </w:pPr>
            <w:r>
              <w:t>2728500,0</w:t>
            </w:r>
          </w:p>
        </w:tc>
        <w:tc>
          <w:tcPr>
            <w:tcW w:w="1077" w:type="dxa"/>
          </w:tcPr>
          <w:p w:rsidR="00D40B1B" w:rsidRDefault="00D40B1B">
            <w:pPr>
              <w:pStyle w:val="ConsPlusNormal"/>
              <w:jc w:val="center"/>
            </w:pPr>
            <w:r>
              <w:t>400000,0</w:t>
            </w:r>
          </w:p>
        </w:tc>
      </w:tr>
      <w:tr w:rsidR="00D40B1B">
        <w:tc>
          <w:tcPr>
            <w:tcW w:w="1814" w:type="dxa"/>
          </w:tcPr>
          <w:p w:rsidR="00D40B1B" w:rsidRDefault="00D40B1B">
            <w:pPr>
              <w:pStyle w:val="ConsPlusNormal"/>
            </w:pPr>
            <w:r>
              <w:t>Итого</w:t>
            </w:r>
          </w:p>
        </w:tc>
        <w:tc>
          <w:tcPr>
            <w:tcW w:w="1191" w:type="dxa"/>
          </w:tcPr>
          <w:p w:rsidR="00D40B1B" w:rsidRDefault="00D40B1B">
            <w:pPr>
              <w:pStyle w:val="ConsPlusNormal"/>
              <w:jc w:val="center"/>
            </w:pPr>
            <w:r>
              <w:t>8177130,0</w:t>
            </w:r>
          </w:p>
        </w:tc>
        <w:tc>
          <w:tcPr>
            <w:tcW w:w="907" w:type="dxa"/>
          </w:tcPr>
          <w:p w:rsidR="00D40B1B" w:rsidRDefault="00D40B1B">
            <w:pPr>
              <w:pStyle w:val="ConsPlusNormal"/>
              <w:jc w:val="center"/>
            </w:pPr>
            <w:r>
              <w:t>570,0</w:t>
            </w:r>
          </w:p>
        </w:tc>
        <w:tc>
          <w:tcPr>
            <w:tcW w:w="950" w:type="dxa"/>
          </w:tcPr>
          <w:p w:rsidR="00D40B1B" w:rsidRDefault="00D40B1B">
            <w:pPr>
              <w:pStyle w:val="ConsPlusNormal"/>
              <w:jc w:val="center"/>
            </w:pPr>
            <w:r>
              <w:t>1000,0</w:t>
            </w:r>
          </w:p>
        </w:tc>
        <w:tc>
          <w:tcPr>
            <w:tcW w:w="1134" w:type="dxa"/>
          </w:tcPr>
          <w:p w:rsidR="00D40B1B" w:rsidRDefault="00D40B1B">
            <w:pPr>
              <w:pStyle w:val="ConsPlusNormal"/>
              <w:jc w:val="center"/>
            </w:pPr>
            <w:r>
              <w:t>845550</w:t>
            </w:r>
          </w:p>
        </w:tc>
        <w:tc>
          <w:tcPr>
            <w:tcW w:w="1276" w:type="dxa"/>
          </w:tcPr>
          <w:p w:rsidR="00D40B1B" w:rsidRDefault="00D40B1B">
            <w:pPr>
              <w:pStyle w:val="ConsPlusNormal"/>
              <w:jc w:val="center"/>
            </w:pPr>
            <w:r>
              <w:t>1700000,0</w:t>
            </w:r>
          </w:p>
        </w:tc>
        <w:tc>
          <w:tcPr>
            <w:tcW w:w="1191" w:type="dxa"/>
          </w:tcPr>
          <w:p w:rsidR="00D40B1B" w:rsidRDefault="00D40B1B">
            <w:pPr>
              <w:pStyle w:val="ConsPlusNormal"/>
              <w:jc w:val="center"/>
            </w:pPr>
            <w:r>
              <w:t>2216500,0</w:t>
            </w:r>
          </w:p>
        </w:tc>
        <w:tc>
          <w:tcPr>
            <w:tcW w:w="1247" w:type="dxa"/>
          </w:tcPr>
          <w:p w:rsidR="00D40B1B" w:rsidRDefault="00D40B1B">
            <w:pPr>
              <w:pStyle w:val="ConsPlusNormal"/>
              <w:jc w:val="center"/>
            </w:pPr>
            <w:r>
              <w:t>2746500,0</w:t>
            </w:r>
          </w:p>
        </w:tc>
        <w:tc>
          <w:tcPr>
            <w:tcW w:w="1077" w:type="dxa"/>
          </w:tcPr>
          <w:p w:rsidR="00D40B1B" w:rsidRDefault="00D40B1B">
            <w:pPr>
              <w:pStyle w:val="ConsPlusNormal"/>
              <w:jc w:val="center"/>
            </w:pPr>
            <w:r>
              <w:t>667060,0</w:t>
            </w:r>
          </w:p>
        </w:tc>
      </w:tr>
    </w:tbl>
    <w:p w:rsidR="00D40B1B" w:rsidRDefault="00D40B1B">
      <w:pPr>
        <w:sectPr w:rsidR="00D40B1B">
          <w:pgSz w:w="16838" w:h="11905" w:orient="landscape"/>
          <w:pgMar w:top="1701" w:right="1134" w:bottom="850" w:left="1134" w:header="0" w:footer="0" w:gutter="0"/>
          <w:cols w:space="720"/>
        </w:sectPr>
      </w:pPr>
    </w:p>
    <w:p w:rsidR="00D40B1B" w:rsidRDefault="00D40B1B">
      <w:pPr>
        <w:pStyle w:val="ConsPlusNormal"/>
        <w:jc w:val="both"/>
      </w:pPr>
    </w:p>
    <w:p w:rsidR="00D40B1B" w:rsidRDefault="00D40B1B">
      <w:pPr>
        <w:pStyle w:val="ConsPlusNormal"/>
        <w:ind w:firstLine="540"/>
        <w:jc w:val="both"/>
      </w:pPr>
      <w:r>
        <w:t>Перечень мероприятий и объемы финансирования за счет бюджета Астраханской области подлежат уточнению исходя из возможностей бюджета Астраханской области с корректировкой программных мероприятий, результатов их реализации и оценки эффективности.</w:t>
      </w:r>
    </w:p>
    <w:p w:rsidR="00D40B1B" w:rsidRDefault="00D40B1B">
      <w:pPr>
        <w:pStyle w:val="ConsPlusNormal"/>
        <w:jc w:val="both"/>
      </w:pPr>
    </w:p>
    <w:p w:rsidR="00D40B1B" w:rsidRDefault="00D40B1B">
      <w:pPr>
        <w:pStyle w:val="ConsPlusNormal"/>
        <w:jc w:val="both"/>
      </w:pPr>
    </w:p>
    <w:p w:rsidR="00D40B1B" w:rsidRDefault="00D40B1B">
      <w:pPr>
        <w:pStyle w:val="ConsPlusNormal"/>
        <w:jc w:val="both"/>
      </w:pPr>
    </w:p>
    <w:p w:rsidR="00D40B1B" w:rsidRDefault="00D40B1B">
      <w:pPr>
        <w:pStyle w:val="ConsPlusNormal"/>
        <w:jc w:val="both"/>
      </w:pPr>
    </w:p>
    <w:p w:rsidR="00D40B1B" w:rsidRDefault="00D40B1B">
      <w:pPr>
        <w:pStyle w:val="ConsPlusNormal"/>
        <w:jc w:val="both"/>
      </w:pPr>
    </w:p>
    <w:p w:rsidR="00D40B1B" w:rsidRDefault="00D40B1B">
      <w:pPr>
        <w:pStyle w:val="ConsPlusNormal"/>
        <w:jc w:val="center"/>
        <w:outlineLvl w:val="1"/>
      </w:pPr>
      <w:bookmarkStart w:id="3" w:name="P808"/>
      <w:bookmarkEnd w:id="3"/>
      <w:r>
        <w:t>ПОДПРОГРАММА</w:t>
      </w:r>
    </w:p>
    <w:p w:rsidR="00D40B1B" w:rsidRDefault="00D40B1B">
      <w:pPr>
        <w:pStyle w:val="ConsPlusNormal"/>
        <w:jc w:val="center"/>
      </w:pPr>
      <w:r>
        <w:t xml:space="preserve">"КОМПЛЕКСНОЕ РАЗВИТИЕ </w:t>
      </w:r>
      <w:proofErr w:type="gramStart"/>
      <w:r>
        <w:t>АСТРАХАНСКОГО</w:t>
      </w:r>
      <w:proofErr w:type="gramEnd"/>
    </w:p>
    <w:p w:rsidR="00D40B1B" w:rsidRDefault="00D40B1B">
      <w:pPr>
        <w:pStyle w:val="ConsPlusNormal"/>
        <w:jc w:val="center"/>
      </w:pPr>
      <w:r>
        <w:t>ВОДНОТРАНСПОРТНОГО УЗЛА"</w:t>
      </w:r>
    </w:p>
    <w:p w:rsidR="00D40B1B" w:rsidRDefault="00D40B1B">
      <w:pPr>
        <w:pStyle w:val="ConsPlusNormal"/>
        <w:jc w:val="both"/>
      </w:pPr>
    </w:p>
    <w:p w:rsidR="00D40B1B" w:rsidRDefault="00D40B1B">
      <w:pPr>
        <w:pStyle w:val="ConsPlusNormal"/>
        <w:jc w:val="center"/>
        <w:outlineLvl w:val="2"/>
      </w:pPr>
      <w:r>
        <w:t>Паспорт</w:t>
      </w:r>
    </w:p>
    <w:p w:rsidR="00D40B1B" w:rsidRDefault="00D40B1B">
      <w:pPr>
        <w:pStyle w:val="ConsPlusNormal"/>
        <w:jc w:val="center"/>
      </w:pPr>
      <w:r>
        <w:t xml:space="preserve">подпрограммы "Комплексное развитие </w:t>
      </w:r>
      <w:proofErr w:type="gramStart"/>
      <w:r>
        <w:t>Астраханского</w:t>
      </w:r>
      <w:proofErr w:type="gramEnd"/>
    </w:p>
    <w:p w:rsidR="00D40B1B" w:rsidRDefault="00D40B1B">
      <w:pPr>
        <w:pStyle w:val="ConsPlusNormal"/>
        <w:jc w:val="center"/>
      </w:pPr>
      <w:r>
        <w:t>воднотранспортного узла" государственной программы</w:t>
      </w:r>
    </w:p>
    <w:p w:rsidR="00D40B1B" w:rsidRDefault="00D40B1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40"/>
        <w:gridCol w:w="5499"/>
      </w:tblGrid>
      <w:tr w:rsidR="00D40B1B">
        <w:tc>
          <w:tcPr>
            <w:tcW w:w="3540" w:type="dxa"/>
            <w:tcBorders>
              <w:top w:val="nil"/>
              <w:left w:val="nil"/>
              <w:bottom w:val="nil"/>
              <w:right w:val="nil"/>
            </w:tcBorders>
          </w:tcPr>
          <w:p w:rsidR="00D40B1B" w:rsidRDefault="00D40B1B">
            <w:pPr>
              <w:pStyle w:val="ConsPlusNormal"/>
            </w:pPr>
            <w:r>
              <w:t>Наименование подпрограммы государственной программы</w:t>
            </w:r>
          </w:p>
        </w:tc>
        <w:tc>
          <w:tcPr>
            <w:tcW w:w="5499" w:type="dxa"/>
            <w:tcBorders>
              <w:top w:val="nil"/>
              <w:left w:val="nil"/>
              <w:bottom w:val="nil"/>
              <w:right w:val="nil"/>
            </w:tcBorders>
          </w:tcPr>
          <w:p w:rsidR="00D40B1B" w:rsidRDefault="00D40B1B">
            <w:pPr>
              <w:pStyle w:val="ConsPlusNormal"/>
            </w:pPr>
            <w:r>
              <w:t>"Комплексное развитие Астраханского воднотранспортного узла" (далее - подпрограмма)</w:t>
            </w:r>
          </w:p>
        </w:tc>
      </w:tr>
      <w:tr w:rsidR="00D40B1B">
        <w:tc>
          <w:tcPr>
            <w:tcW w:w="3540" w:type="dxa"/>
            <w:tcBorders>
              <w:top w:val="nil"/>
              <w:left w:val="nil"/>
              <w:bottom w:val="nil"/>
              <w:right w:val="nil"/>
            </w:tcBorders>
          </w:tcPr>
          <w:p w:rsidR="00D40B1B" w:rsidRDefault="00D40B1B">
            <w:pPr>
              <w:pStyle w:val="ConsPlusNormal"/>
            </w:pPr>
            <w:r>
              <w:t>Государственный заказчик подпрограммы государственной программы</w:t>
            </w:r>
          </w:p>
        </w:tc>
        <w:tc>
          <w:tcPr>
            <w:tcW w:w="5499" w:type="dxa"/>
            <w:tcBorders>
              <w:top w:val="nil"/>
              <w:left w:val="nil"/>
              <w:bottom w:val="nil"/>
              <w:right w:val="nil"/>
            </w:tcBorders>
          </w:tcPr>
          <w:p w:rsidR="00D40B1B" w:rsidRDefault="00D40B1B">
            <w:pPr>
              <w:pStyle w:val="ConsPlusNormal"/>
            </w:pPr>
            <w:r>
              <w:t>министерство промышленности, транспорта и природных ресурсов Астраханской области</w:t>
            </w:r>
          </w:p>
        </w:tc>
      </w:tr>
      <w:tr w:rsidR="00D40B1B">
        <w:tc>
          <w:tcPr>
            <w:tcW w:w="3540" w:type="dxa"/>
            <w:tcBorders>
              <w:top w:val="nil"/>
              <w:left w:val="nil"/>
              <w:bottom w:val="nil"/>
              <w:right w:val="nil"/>
            </w:tcBorders>
          </w:tcPr>
          <w:p w:rsidR="00D40B1B" w:rsidRDefault="00D40B1B">
            <w:pPr>
              <w:pStyle w:val="ConsPlusNormal"/>
            </w:pPr>
            <w:r>
              <w:t>Исполнители подпрограммы государственной программы</w:t>
            </w:r>
          </w:p>
        </w:tc>
        <w:tc>
          <w:tcPr>
            <w:tcW w:w="5499" w:type="dxa"/>
            <w:tcBorders>
              <w:top w:val="nil"/>
              <w:left w:val="nil"/>
              <w:bottom w:val="nil"/>
              <w:right w:val="nil"/>
            </w:tcBorders>
          </w:tcPr>
          <w:p w:rsidR="00D40B1B" w:rsidRDefault="00D40B1B">
            <w:pPr>
              <w:pStyle w:val="ConsPlusNormal"/>
            </w:pPr>
            <w:r>
              <w:t>министерство промышленности, транспорта и природных ресурсов Астраханской области, ФГУП "</w:t>
            </w:r>
            <w:proofErr w:type="spellStart"/>
            <w:r>
              <w:t>Росморпорт</w:t>
            </w:r>
            <w:proofErr w:type="spellEnd"/>
            <w:r>
              <w:t>", предприятия и организации Астраханской области (по согласованию)</w:t>
            </w:r>
          </w:p>
        </w:tc>
      </w:tr>
      <w:tr w:rsidR="00D40B1B">
        <w:tc>
          <w:tcPr>
            <w:tcW w:w="3540" w:type="dxa"/>
            <w:tcBorders>
              <w:top w:val="nil"/>
              <w:left w:val="nil"/>
              <w:bottom w:val="nil"/>
              <w:right w:val="nil"/>
            </w:tcBorders>
          </w:tcPr>
          <w:p w:rsidR="00D40B1B" w:rsidRDefault="00D40B1B">
            <w:pPr>
              <w:pStyle w:val="ConsPlusNormal"/>
            </w:pPr>
            <w:r>
              <w:t>Цели подпрограммы государственной программы</w:t>
            </w:r>
          </w:p>
        </w:tc>
        <w:tc>
          <w:tcPr>
            <w:tcW w:w="5499" w:type="dxa"/>
            <w:tcBorders>
              <w:top w:val="nil"/>
              <w:left w:val="nil"/>
              <w:bottom w:val="nil"/>
              <w:right w:val="nil"/>
            </w:tcBorders>
          </w:tcPr>
          <w:p w:rsidR="00D40B1B" w:rsidRDefault="00D40B1B">
            <w:pPr>
              <w:pStyle w:val="ConsPlusNormal"/>
            </w:pPr>
            <w:r>
              <w:t>- удовлетворение потребностей участников внешнеэкономической деятельности в перевалке грузов на территории Астраханской области;</w:t>
            </w:r>
          </w:p>
          <w:p w:rsidR="00D40B1B" w:rsidRDefault="00D40B1B">
            <w:pPr>
              <w:pStyle w:val="ConsPlusNormal"/>
            </w:pPr>
            <w:r>
              <w:t>- удовлетворение потребностей населения Астраханской области в перевозках общественным пассажирским речным транспортом</w:t>
            </w:r>
          </w:p>
        </w:tc>
      </w:tr>
      <w:tr w:rsidR="00D40B1B">
        <w:tc>
          <w:tcPr>
            <w:tcW w:w="3540" w:type="dxa"/>
            <w:tcBorders>
              <w:top w:val="nil"/>
              <w:left w:val="nil"/>
              <w:bottom w:val="nil"/>
              <w:right w:val="nil"/>
            </w:tcBorders>
          </w:tcPr>
          <w:p w:rsidR="00D40B1B" w:rsidRDefault="00D40B1B">
            <w:pPr>
              <w:pStyle w:val="ConsPlusNormal"/>
            </w:pPr>
            <w:r>
              <w:t>Задачи подпрограммы государственной программы</w:t>
            </w:r>
          </w:p>
        </w:tc>
        <w:tc>
          <w:tcPr>
            <w:tcW w:w="5499" w:type="dxa"/>
            <w:tcBorders>
              <w:top w:val="nil"/>
              <w:left w:val="nil"/>
              <w:bottom w:val="nil"/>
              <w:right w:val="nil"/>
            </w:tcBorders>
          </w:tcPr>
          <w:p w:rsidR="00D40B1B" w:rsidRDefault="00D40B1B">
            <w:pPr>
              <w:pStyle w:val="ConsPlusNormal"/>
            </w:pPr>
            <w:r>
              <w:t>- обеспечение параметров Волго-Каспийского морского судоходного канала, отвечающих экономическим интересам России и развитию торгово-экономических отношений Астраханской области с прикаспийскими государствами;</w:t>
            </w:r>
          </w:p>
          <w:p w:rsidR="00D40B1B" w:rsidRDefault="00D40B1B">
            <w:pPr>
              <w:pStyle w:val="ConsPlusNormal"/>
            </w:pPr>
            <w:r>
              <w:t>- обеспечение эффективного развития инфраструктуры портов Астрахань и Оля;</w:t>
            </w:r>
          </w:p>
          <w:p w:rsidR="00D40B1B" w:rsidRDefault="00D40B1B">
            <w:pPr>
              <w:pStyle w:val="ConsPlusNormal"/>
            </w:pPr>
            <w:r>
              <w:t>- развитие речных пассажирских перевозок на территории Астраханской области</w:t>
            </w:r>
          </w:p>
        </w:tc>
      </w:tr>
      <w:tr w:rsidR="00D40B1B">
        <w:tc>
          <w:tcPr>
            <w:tcW w:w="3540" w:type="dxa"/>
            <w:tcBorders>
              <w:top w:val="nil"/>
              <w:left w:val="nil"/>
              <w:bottom w:val="nil"/>
              <w:right w:val="nil"/>
            </w:tcBorders>
          </w:tcPr>
          <w:p w:rsidR="00D40B1B" w:rsidRDefault="00D40B1B">
            <w:pPr>
              <w:pStyle w:val="ConsPlusNormal"/>
            </w:pPr>
            <w:r>
              <w:t>Сроки и этапы реализации подпрограммы государственной программы</w:t>
            </w:r>
          </w:p>
        </w:tc>
        <w:tc>
          <w:tcPr>
            <w:tcW w:w="5499" w:type="dxa"/>
            <w:tcBorders>
              <w:top w:val="nil"/>
              <w:left w:val="nil"/>
              <w:bottom w:val="nil"/>
              <w:right w:val="nil"/>
            </w:tcBorders>
          </w:tcPr>
          <w:p w:rsidR="00D40B1B" w:rsidRDefault="00D40B1B">
            <w:pPr>
              <w:pStyle w:val="ConsPlusNormal"/>
            </w:pPr>
            <w:r>
              <w:t>2015 - 2028 годы:</w:t>
            </w:r>
          </w:p>
          <w:p w:rsidR="00D40B1B" w:rsidRDefault="00D40B1B">
            <w:pPr>
              <w:pStyle w:val="ConsPlusNormal"/>
            </w:pPr>
            <w:r>
              <w:t>первый этап 2015 - 2020 годы;</w:t>
            </w:r>
          </w:p>
          <w:p w:rsidR="00D40B1B" w:rsidRDefault="00D40B1B">
            <w:pPr>
              <w:pStyle w:val="ConsPlusNormal"/>
            </w:pPr>
            <w:r>
              <w:t>второй этап 2021 - 2028 годы</w:t>
            </w:r>
          </w:p>
        </w:tc>
      </w:tr>
      <w:tr w:rsidR="00D40B1B">
        <w:tc>
          <w:tcPr>
            <w:tcW w:w="3540" w:type="dxa"/>
            <w:tcBorders>
              <w:top w:val="nil"/>
              <w:left w:val="nil"/>
              <w:bottom w:val="nil"/>
              <w:right w:val="nil"/>
            </w:tcBorders>
          </w:tcPr>
          <w:p w:rsidR="00D40B1B" w:rsidRDefault="00D40B1B">
            <w:pPr>
              <w:pStyle w:val="ConsPlusNormal"/>
            </w:pPr>
            <w:r>
              <w:t>Объем бюджетных ассигнований подпрограммы государственной программы</w:t>
            </w:r>
          </w:p>
        </w:tc>
        <w:tc>
          <w:tcPr>
            <w:tcW w:w="5499" w:type="dxa"/>
            <w:tcBorders>
              <w:top w:val="nil"/>
              <w:left w:val="nil"/>
              <w:bottom w:val="nil"/>
              <w:right w:val="nil"/>
            </w:tcBorders>
          </w:tcPr>
          <w:p w:rsidR="00D40B1B" w:rsidRDefault="00D40B1B">
            <w:pPr>
              <w:pStyle w:val="ConsPlusNormal"/>
            </w:pPr>
            <w:r>
              <w:t>Общий объем финансирования подпрограммы составит 27229303,7 тыс. руб., в том числе за счет средств:</w:t>
            </w:r>
          </w:p>
          <w:p w:rsidR="00D40B1B" w:rsidRDefault="00D40B1B">
            <w:pPr>
              <w:pStyle w:val="ConsPlusNormal"/>
            </w:pPr>
            <w:r>
              <w:t>- бюджета Астраханской области - 112300,4 тыс. руб., в том числе:</w:t>
            </w:r>
          </w:p>
          <w:p w:rsidR="00D40B1B" w:rsidRDefault="00D40B1B">
            <w:pPr>
              <w:pStyle w:val="ConsPlusNormal"/>
            </w:pPr>
            <w:r>
              <w:lastRenderedPageBreak/>
              <w:t>2015 год - 20165,2 тыс. руб.;</w:t>
            </w:r>
          </w:p>
          <w:p w:rsidR="00D40B1B" w:rsidRDefault="00D40B1B">
            <w:pPr>
              <w:pStyle w:val="ConsPlusNormal"/>
            </w:pPr>
            <w:r>
              <w:t>2016 год - 15535,2 тыс. руб.;</w:t>
            </w:r>
          </w:p>
          <w:p w:rsidR="00D40B1B" w:rsidRDefault="00D40B1B">
            <w:pPr>
              <w:pStyle w:val="ConsPlusNormal"/>
            </w:pPr>
            <w:r>
              <w:t>2017 год - 10000,0 тыс. руб.;</w:t>
            </w:r>
          </w:p>
          <w:p w:rsidR="00D40B1B" w:rsidRDefault="00D40B1B">
            <w:pPr>
              <w:pStyle w:val="ConsPlusNormal"/>
            </w:pPr>
            <w:r>
              <w:t>2018 год - 17300,0 тыс. руб.;</w:t>
            </w:r>
          </w:p>
          <w:p w:rsidR="00D40B1B" w:rsidRDefault="00D40B1B">
            <w:pPr>
              <w:pStyle w:val="ConsPlusNormal"/>
            </w:pPr>
            <w:r>
              <w:t>2019 год - 17300,0 тыс. руб.;</w:t>
            </w:r>
          </w:p>
          <w:p w:rsidR="00D40B1B" w:rsidRDefault="00D40B1B">
            <w:pPr>
              <w:pStyle w:val="ConsPlusNormal"/>
            </w:pPr>
            <w:r>
              <w:t>2020 год - 17300,0 тыс. руб.;</w:t>
            </w:r>
          </w:p>
          <w:p w:rsidR="00D40B1B" w:rsidRDefault="00D40B1B">
            <w:pPr>
              <w:pStyle w:val="ConsPlusNormal"/>
            </w:pPr>
            <w:proofErr w:type="spellStart"/>
            <w:r>
              <w:t>прогнозно</w:t>
            </w:r>
            <w:proofErr w:type="spellEnd"/>
            <w:r>
              <w:t>:</w:t>
            </w:r>
          </w:p>
          <w:p w:rsidR="00D40B1B" w:rsidRDefault="00D40B1B">
            <w:pPr>
              <w:pStyle w:val="ConsPlusNormal"/>
            </w:pPr>
            <w:r>
              <w:t>2021 - 2028 годы - 14700,0 тыс. руб.;</w:t>
            </w:r>
          </w:p>
          <w:p w:rsidR="00D40B1B" w:rsidRDefault="00D40B1B">
            <w:pPr>
              <w:pStyle w:val="ConsPlusNormal"/>
            </w:pPr>
            <w:r>
              <w:t>- федерального бюджета (средства не поступают в бюджет Астраханской области) - 1031200,0 тыс. руб.;</w:t>
            </w:r>
          </w:p>
          <w:p w:rsidR="00D40B1B" w:rsidRDefault="00D40B1B">
            <w:pPr>
              <w:pStyle w:val="ConsPlusNormal"/>
            </w:pPr>
            <w:r>
              <w:t>- внебюджетных источников - 26085803,3 тыс. руб.</w:t>
            </w:r>
          </w:p>
        </w:tc>
      </w:tr>
      <w:tr w:rsidR="00D40B1B">
        <w:tc>
          <w:tcPr>
            <w:tcW w:w="3540" w:type="dxa"/>
            <w:tcBorders>
              <w:top w:val="nil"/>
              <w:left w:val="nil"/>
              <w:bottom w:val="nil"/>
              <w:right w:val="nil"/>
            </w:tcBorders>
          </w:tcPr>
          <w:p w:rsidR="00D40B1B" w:rsidRDefault="00D40B1B">
            <w:pPr>
              <w:pStyle w:val="ConsPlusNormal"/>
            </w:pPr>
            <w:r>
              <w:lastRenderedPageBreak/>
              <w:t>Ожидаемые конечные результаты реализации подпрограммы государственной программы</w:t>
            </w:r>
          </w:p>
        </w:tc>
        <w:tc>
          <w:tcPr>
            <w:tcW w:w="5499" w:type="dxa"/>
            <w:tcBorders>
              <w:top w:val="nil"/>
              <w:left w:val="nil"/>
              <w:bottom w:val="nil"/>
              <w:right w:val="nil"/>
            </w:tcBorders>
          </w:tcPr>
          <w:p w:rsidR="00D40B1B" w:rsidRDefault="00D40B1B">
            <w:pPr>
              <w:pStyle w:val="ConsPlusNormal"/>
            </w:pPr>
            <w:r>
              <w:t xml:space="preserve">- объем перевалки грузов в портах Астрахань и Оля достигнет к 2028 году 4,5 </w:t>
            </w:r>
            <w:proofErr w:type="gramStart"/>
            <w:r>
              <w:t>млн</w:t>
            </w:r>
            <w:proofErr w:type="gramEnd"/>
            <w:r>
              <w:t xml:space="preserve"> тонн ежегодно;</w:t>
            </w:r>
          </w:p>
          <w:p w:rsidR="00D40B1B" w:rsidRDefault="00D40B1B">
            <w:pPr>
              <w:pStyle w:val="ConsPlusNormal"/>
            </w:pPr>
            <w:r>
              <w:t xml:space="preserve">- количество </w:t>
            </w:r>
            <w:proofErr w:type="spellStart"/>
            <w:r>
              <w:t>судозаходов</w:t>
            </w:r>
            <w:proofErr w:type="spellEnd"/>
            <w:r>
              <w:t xml:space="preserve"> к 2028 году составит 18,2 тыс. ед. в год;</w:t>
            </w:r>
          </w:p>
          <w:p w:rsidR="00D40B1B" w:rsidRDefault="00D40B1B">
            <w:pPr>
              <w:pStyle w:val="ConsPlusNormal"/>
            </w:pPr>
            <w:r>
              <w:t>- коэффициент использования производственной мощности портов к 2028 году составит 0,31 к уровню проектной мощности портов;</w:t>
            </w:r>
          </w:p>
          <w:p w:rsidR="00D40B1B" w:rsidRDefault="00D40B1B">
            <w:pPr>
              <w:pStyle w:val="ConsPlusNormal"/>
            </w:pPr>
            <w:r>
              <w:t xml:space="preserve">- величина пассажирооборота на внутреннем водном транспорте к 2028 году вырастет до 1,0 </w:t>
            </w:r>
            <w:proofErr w:type="gramStart"/>
            <w:r>
              <w:t>млн</w:t>
            </w:r>
            <w:proofErr w:type="gramEnd"/>
            <w:r>
              <w:t xml:space="preserve"> пасс./км;</w:t>
            </w:r>
          </w:p>
          <w:p w:rsidR="00D40B1B" w:rsidRDefault="00D40B1B">
            <w:pPr>
              <w:pStyle w:val="ConsPlusNormal"/>
            </w:pPr>
            <w:r>
              <w:t>- ежедневное количество рейсов пассажирским речным транспортом (без учета выходных и туристических рейсов) к 2028 году составит 8</w:t>
            </w:r>
          </w:p>
        </w:tc>
      </w:tr>
    </w:tbl>
    <w:p w:rsidR="00D40B1B" w:rsidRDefault="00D40B1B">
      <w:pPr>
        <w:pStyle w:val="ConsPlusNormal"/>
        <w:jc w:val="both"/>
      </w:pPr>
    </w:p>
    <w:p w:rsidR="00D40B1B" w:rsidRDefault="00D40B1B">
      <w:pPr>
        <w:pStyle w:val="ConsPlusNormal"/>
        <w:jc w:val="center"/>
        <w:outlineLvl w:val="2"/>
      </w:pPr>
      <w:r>
        <w:t>1. Характеристика сферы реализации подпрограммы, описание</w:t>
      </w:r>
    </w:p>
    <w:p w:rsidR="00D40B1B" w:rsidRDefault="00D40B1B">
      <w:pPr>
        <w:pStyle w:val="ConsPlusNormal"/>
        <w:jc w:val="center"/>
      </w:pPr>
      <w:r>
        <w:t>основных проблем в указанной сфере и прогноз ее развития</w:t>
      </w:r>
    </w:p>
    <w:p w:rsidR="00D40B1B" w:rsidRDefault="00D40B1B">
      <w:pPr>
        <w:pStyle w:val="ConsPlusNormal"/>
        <w:jc w:val="both"/>
      </w:pPr>
    </w:p>
    <w:p w:rsidR="00D40B1B" w:rsidRDefault="00D40B1B">
      <w:pPr>
        <w:pStyle w:val="ConsPlusNormal"/>
        <w:ind w:firstLine="540"/>
        <w:jc w:val="both"/>
      </w:pPr>
      <w:proofErr w:type="gramStart"/>
      <w:r>
        <w:t>В настоящее время состояние Волго-Каспийского морского судоходного канала (далее - ВКМСК) определяет перспективы развития ряда экономических и геополитических интересов, имеющих стратегическое значение для России, включая освоение нефтяных месторождений Каспийского моря российскими компаниями, развитие судоходства и судоходных путей, входящих в состав трансконтинентальных транспортных коридоров, формирование рыбных запасов и нерестовую миграцию ценных видов рыб.</w:t>
      </w:r>
      <w:proofErr w:type="gramEnd"/>
    </w:p>
    <w:p w:rsidR="00D40B1B" w:rsidRDefault="00D40B1B">
      <w:pPr>
        <w:pStyle w:val="ConsPlusNormal"/>
        <w:spacing w:before="220"/>
        <w:ind w:firstLine="540"/>
        <w:jc w:val="both"/>
      </w:pPr>
      <w:r>
        <w:t>Астраханская область является кратчайшим транспортным мостом, связывающим Россию с Ираном и Индией, Иран и Индию со странами Европы, и относится к наиболее активно развивающимся районам разведки и добычи нефтяных ресурсов.</w:t>
      </w:r>
    </w:p>
    <w:p w:rsidR="00D40B1B" w:rsidRDefault="00D40B1B">
      <w:pPr>
        <w:pStyle w:val="ConsPlusNormal"/>
        <w:spacing w:before="220"/>
        <w:ind w:firstLine="540"/>
        <w:jc w:val="both"/>
      </w:pPr>
      <w:r>
        <w:t>Единственной водной артерией, соединяющей Каспийское море и внутренние водные пути Российской Федерации, обеспечивающей проход морских судов, является ВКМСК.</w:t>
      </w:r>
    </w:p>
    <w:p w:rsidR="00D40B1B" w:rsidRDefault="00D40B1B">
      <w:pPr>
        <w:pStyle w:val="ConsPlusNormal"/>
        <w:spacing w:before="220"/>
        <w:ind w:firstLine="540"/>
        <w:jc w:val="both"/>
      </w:pPr>
      <w:r>
        <w:t xml:space="preserve">Реализация крупнейших инвестиционных проектов по освоению нефтяной базы Каспийского моря публичным акционерным обществом "ЛУКОЙЛ", развитие </w:t>
      </w:r>
      <w:proofErr w:type="spellStart"/>
      <w:r>
        <w:t>трансмодальных</w:t>
      </w:r>
      <w:proofErr w:type="spellEnd"/>
      <w:r>
        <w:t xml:space="preserve"> перевозок по транспортному коридору "Север-Юг" реально выполнимы лишь при условии стабильно функционирующего ВКМСК. Таким образом, нормальное функционирование данного объекта водных коммуникаций имеет статус стратегически важного направления.</w:t>
      </w:r>
    </w:p>
    <w:p w:rsidR="00D40B1B" w:rsidRDefault="00D40B1B">
      <w:pPr>
        <w:pStyle w:val="ConsPlusNormal"/>
        <w:spacing w:before="220"/>
        <w:ind w:firstLine="540"/>
        <w:jc w:val="both"/>
      </w:pPr>
      <w:r>
        <w:t xml:space="preserve">Вместе с тем текущая пропускная способность ВКМСК не соответствует выполнению данных масштабных задач. </w:t>
      </w:r>
      <w:proofErr w:type="gramStart"/>
      <w:r>
        <w:t>Его паспортные параметры рассчитаны на движение судов с максимальными размерами по длине 140 м, ширине - 20 м и осадкой не более 4,2 м, что также не соответствует современным параметрам грузоперевозок, которые требуют доведения проходных глубин до 5 м. Однако фактические габариты ВКМСК на ряде участков (121 - 131 км, 147 - 149 км) не позволяют проходить при неблагоприятных метеоусловиях судам с осадкой</w:t>
      </w:r>
      <w:proofErr w:type="gramEnd"/>
      <w:r>
        <w:t xml:space="preserve"> более 3,8 м.</w:t>
      </w:r>
    </w:p>
    <w:p w:rsidR="00D40B1B" w:rsidRDefault="00D40B1B">
      <w:pPr>
        <w:pStyle w:val="ConsPlusNormal"/>
        <w:spacing w:before="220"/>
        <w:ind w:firstLine="540"/>
        <w:jc w:val="both"/>
      </w:pPr>
      <w:r>
        <w:lastRenderedPageBreak/>
        <w:t xml:space="preserve">Данная ситуация приводит к значительным потерям времени при прохождении ВКМСК, снижает безопасность судоходства и наносит экономический ущерб судовладельцам. Максимально безопасное прохождение данных опасных участков становится возможным только при благоприятных метеорологических факторах (нагонном ветре). В результате сроки прохождения увеличиваются в 1,5 - 2 раза по сравнению с </w:t>
      </w:r>
      <w:proofErr w:type="gramStart"/>
      <w:r>
        <w:t>плановыми</w:t>
      </w:r>
      <w:proofErr w:type="gramEnd"/>
      <w:r>
        <w:t xml:space="preserve"> (6 - 10 дней вместо плановых 4 - 5 дней). Кроме того, судовладельцы вынуждены идти на недозагрузку судна для обеспечения его прохождения по каналу. Но даже в этих условиях фиксируются случаи посадок на мель, в том числе и иностранными судами.</w:t>
      </w:r>
    </w:p>
    <w:p w:rsidR="00D40B1B" w:rsidRDefault="00D40B1B">
      <w:pPr>
        <w:pStyle w:val="ConsPlusNormal"/>
        <w:spacing w:before="220"/>
        <w:ind w:firstLine="540"/>
        <w:jc w:val="both"/>
      </w:pPr>
      <w:r>
        <w:t>Современное состояние воднотранспортного комплекса, в первую очередь транспортно-логистической инфраструктуры, в Астраханской области без изменения направлений и темпов модернизации может стать системным ограничением социально-экономического развития региона, Южного федерального округа и страны в целом.</w:t>
      </w:r>
    </w:p>
    <w:p w:rsidR="00D40B1B" w:rsidRDefault="00D40B1B">
      <w:pPr>
        <w:pStyle w:val="ConsPlusNormal"/>
        <w:spacing w:before="220"/>
        <w:ind w:firstLine="540"/>
        <w:jc w:val="both"/>
      </w:pPr>
      <w:r>
        <w:t>Согласно Стратегии социально-экономического развития Южного федерального округа на период до 2020 года развитие и модернизация объектов портовой инфраструктуры водного транспорта Южного федерального округа, в том числе с использованием механизмов государственно-частного партнерства, является одним из приоритетных направлений деятельности государства и общества.</w:t>
      </w:r>
    </w:p>
    <w:p w:rsidR="00D40B1B" w:rsidRDefault="00D40B1B">
      <w:pPr>
        <w:pStyle w:val="ConsPlusNormal"/>
        <w:spacing w:before="220"/>
        <w:ind w:firstLine="540"/>
        <w:jc w:val="both"/>
      </w:pPr>
      <w:proofErr w:type="gramStart"/>
      <w:r>
        <w:t>В соответствии со Стратегией социально-экономического развития Астраханской области до 2020 года основными приоритетами в транспортной сфере являются: согласование развития региональных транспортных проектов с проектами развития транспортной инфраструктуры макрорегиона, приведение стратегии развития порта Оля в соответствие с транспортной схемой Каспия; координация работы портов Оля и Астрахань; унификация стандартов обработки грузов в порту Оля и основных партнерских портах;</w:t>
      </w:r>
      <w:proofErr w:type="gramEnd"/>
      <w:r>
        <w:t xml:space="preserve"> привлечение крупнейших перевозчиков (национальных, мировых) и мощных портовых операторов в порт Оля.</w:t>
      </w:r>
    </w:p>
    <w:p w:rsidR="00D40B1B" w:rsidRDefault="00D40B1B">
      <w:pPr>
        <w:pStyle w:val="ConsPlusNormal"/>
        <w:spacing w:before="220"/>
        <w:ind w:firstLine="540"/>
        <w:jc w:val="both"/>
      </w:pPr>
      <w:r>
        <w:t>Целесообразность принятия подпрограммы определяется комплексным подходом к решению проблем развития транспортной инфраструктуры на территории Астраханской области.</w:t>
      </w:r>
    </w:p>
    <w:p w:rsidR="00D40B1B" w:rsidRDefault="00D40B1B">
      <w:pPr>
        <w:pStyle w:val="ConsPlusNormal"/>
        <w:spacing w:before="220"/>
        <w:ind w:firstLine="540"/>
        <w:jc w:val="both"/>
      </w:pPr>
      <w:proofErr w:type="gramStart"/>
      <w:r>
        <w:t>Подпрограмма предусматривает комплексное решение вопросов увеличения портовых мощностей; эффективное развитие инфраструктуры портов Астрахань и Оля; увеличение пропускной способности ВКМСК, являющегося единственной водной артерией, соединяющей Каспийское море и внутренние водные пути Российской Федерации; обеспечение безопасного функционирования портовой инфраструктуры, морского и речного транспорта Астраханского воднотранспортного узла; развитие регулярных речных пассажирских перевозок.</w:t>
      </w:r>
      <w:proofErr w:type="gramEnd"/>
    </w:p>
    <w:p w:rsidR="00D40B1B" w:rsidRDefault="00D40B1B">
      <w:pPr>
        <w:pStyle w:val="ConsPlusNormal"/>
        <w:spacing w:before="220"/>
        <w:ind w:firstLine="540"/>
        <w:jc w:val="both"/>
      </w:pPr>
      <w:r>
        <w:t>Такой подход позволит объединить в единую систему отдельные мероприятия и добиться максимального социально-экономического эффекта, выраженного в гарантированном обеспечении потребностей экономики, сбалансированном развитии территорий и отраслей региональной экономики, формировании и проведении единой государственной политики в Астраханской области.</w:t>
      </w:r>
    </w:p>
    <w:p w:rsidR="00D40B1B" w:rsidRDefault="00D40B1B">
      <w:pPr>
        <w:pStyle w:val="ConsPlusNormal"/>
        <w:spacing w:before="220"/>
        <w:ind w:firstLine="540"/>
        <w:jc w:val="both"/>
      </w:pPr>
      <w:r>
        <w:t>Развитие Астраханского воднотранспортного узла в 2015 - 2020 годах предусматривает комплексное решение поставленных вопросов с точки зрения согласованного использования кадровых, финансовых, материальных, информационных и иных ресурсов для достижения поставленных целей и задач.</w:t>
      </w:r>
    </w:p>
    <w:p w:rsidR="00D40B1B" w:rsidRDefault="00D40B1B">
      <w:pPr>
        <w:pStyle w:val="ConsPlusNormal"/>
        <w:spacing w:before="220"/>
        <w:ind w:firstLine="540"/>
        <w:jc w:val="both"/>
      </w:pPr>
      <w:r>
        <w:t>Решение поставленных вопросов позволит создать благоприятные условия для дальнейшего стабильного развития воднотранспортного комплекса Астраханской области.</w:t>
      </w:r>
    </w:p>
    <w:p w:rsidR="00D40B1B" w:rsidRDefault="00D40B1B">
      <w:pPr>
        <w:pStyle w:val="ConsPlusNormal"/>
        <w:jc w:val="both"/>
      </w:pPr>
    </w:p>
    <w:p w:rsidR="00D40B1B" w:rsidRDefault="00D40B1B">
      <w:pPr>
        <w:pStyle w:val="ConsPlusNormal"/>
        <w:jc w:val="center"/>
        <w:outlineLvl w:val="2"/>
      </w:pPr>
      <w:r>
        <w:t>2. Цели, задачи и показатели эффективности достижения целей</w:t>
      </w:r>
    </w:p>
    <w:p w:rsidR="00D40B1B" w:rsidRDefault="00D40B1B">
      <w:pPr>
        <w:pStyle w:val="ConsPlusNormal"/>
        <w:jc w:val="center"/>
      </w:pPr>
      <w:r>
        <w:t>и решения задач, описание основных ожидаемых конечных</w:t>
      </w:r>
    </w:p>
    <w:p w:rsidR="00D40B1B" w:rsidRDefault="00D40B1B">
      <w:pPr>
        <w:pStyle w:val="ConsPlusNormal"/>
        <w:jc w:val="center"/>
      </w:pPr>
      <w:r>
        <w:t>результатов подпрограммы</w:t>
      </w:r>
    </w:p>
    <w:p w:rsidR="00D40B1B" w:rsidRDefault="00D40B1B">
      <w:pPr>
        <w:pStyle w:val="ConsPlusNormal"/>
        <w:jc w:val="both"/>
      </w:pPr>
    </w:p>
    <w:p w:rsidR="00D40B1B" w:rsidRDefault="00D40B1B">
      <w:pPr>
        <w:pStyle w:val="ConsPlusNormal"/>
        <w:ind w:firstLine="540"/>
        <w:jc w:val="both"/>
      </w:pPr>
      <w:r>
        <w:t>Целями подпрограммы являются:</w:t>
      </w:r>
    </w:p>
    <w:p w:rsidR="00D40B1B" w:rsidRDefault="00D40B1B">
      <w:pPr>
        <w:pStyle w:val="ConsPlusNormal"/>
        <w:spacing w:before="220"/>
        <w:ind w:firstLine="540"/>
        <w:jc w:val="both"/>
      </w:pPr>
      <w:r>
        <w:t>- удовлетворение потребностей участников внешнеэкономической деятельности в перевалке грузов на территории Астраханской области;</w:t>
      </w:r>
    </w:p>
    <w:p w:rsidR="00D40B1B" w:rsidRDefault="00D40B1B">
      <w:pPr>
        <w:pStyle w:val="ConsPlusNormal"/>
        <w:spacing w:before="220"/>
        <w:ind w:firstLine="540"/>
        <w:jc w:val="both"/>
      </w:pPr>
      <w:r>
        <w:t>- удовлетворение потребностей населения Астраханской области в перевозках общественным пассажирским речным транспортом.</w:t>
      </w:r>
    </w:p>
    <w:p w:rsidR="00D40B1B" w:rsidRDefault="00D40B1B">
      <w:pPr>
        <w:pStyle w:val="ConsPlusNormal"/>
        <w:spacing w:before="220"/>
        <w:ind w:firstLine="540"/>
        <w:jc w:val="both"/>
      </w:pPr>
      <w:r>
        <w:t>В рамках достижения намеченных целей подпрограммой предусматривается решение следующих задач и выполнение комплекса мероприятий.</w:t>
      </w:r>
    </w:p>
    <w:p w:rsidR="00D40B1B" w:rsidRDefault="00D40B1B">
      <w:pPr>
        <w:pStyle w:val="ConsPlusNormal"/>
        <w:spacing w:before="220"/>
        <w:ind w:firstLine="540"/>
        <w:jc w:val="both"/>
      </w:pPr>
      <w:r>
        <w:t>Для решения задачи по обеспечению параметров ВКМСК, отвечающих экономическим интересам России и развитию торгово-экономических отношений Астраханской области с прикаспийскими государствами, предусматривается проведение мероприятий по дноуглублению в акватории ВКМСК. С целью обеспечения безопасности мореплавания в акватории ВКМСК (акватории морских портов Астрахань и Оля) Астраханский филиал федерального государственного унитарного предприятия "</w:t>
      </w:r>
      <w:proofErr w:type="spellStart"/>
      <w:r>
        <w:t>Росморпорт</w:t>
      </w:r>
      <w:proofErr w:type="spellEnd"/>
      <w:r>
        <w:t>" планирует до 2020 года проведение ремонтных дноуглубительных работ в объеме 32522 тыс. куб. м (собственными силами - 18900 тыс. куб. м, силами подрядчиков - 13622 тыс. куб. м). Стоимость работ составляет 3548010 тыс. руб. Финансирование проведения ремонтных дноуглубительных работ на ВКМСК будет осуществляться за счет собственных средств ФГУП "</w:t>
      </w:r>
      <w:proofErr w:type="spellStart"/>
      <w:r>
        <w:t>Росморпорт</w:t>
      </w:r>
      <w:proofErr w:type="spellEnd"/>
      <w:r>
        <w:t>". Привлекаемые подрядные организации для проведения ремонтных дноуглубительных работ определяются по результатам конкурсной процедуры.</w:t>
      </w:r>
    </w:p>
    <w:p w:rsidR="00D40B1B" w:rsidRDefault="00D40B1B">
      <w:pPr>
        <w:pStyle w:val="ConsPlusNormal"/>
        <w:spacing w:before="220"/>
        <w:ind w:firstLine="540"/>
        <w:jc w:val="both"/>
      </w:pPr>
      <w:r>
        <w:t>Для решения задачи по обеспечению эффективного развития инфраструктуры портов Астрахань и Оля предусматривается проведение мероприятия по реконструкции и строительству объектов инфраструктуры порта Оля.</w:t>
      </w:r>
    </w:p>
    <w:p w:rsidR="00D40B1B" w:rsidRDefault="00D40B1B">
      <w:pPr>
        <w:pStyle w:val="ConsPlusNormal"/>
        <w:spacing w:before="220"/>
        <w:ind w:firstLine="540"/>
        <w:jc w:val="both"/>
      </w:pPr>
      <w:r>
        <w:t xml:space="preserve">Строительство морского порта Оля в Астраханской области осуществляется на основе механизмов государственно-частного партнерства с 2003 года в рамках федеральной целевой </w:t>
      </w:r>
      <w:hyperlink r:id="rId64" w:history="1">
        <w:r>
          <w:rPr>
            <w:color w:val="0000FF"/>
          </w:rPr>
          <w:t>программы</w:t>
        </w:r>
      </w:hyperlink>
      <w:r>
        <w:t xml:space="preserve"> "Развитие транспортной системы России (2010 - 2020 годы)", утвержденной Постановлением Правительства Российской Федерации от 05.12.2001 N 848.</w:t>
      </w:r>
    </w:p>
    <w:p w:rsidR="00D40B1B" w:rsidRDefault="00D40B1B">
      <w:pPr>
        <w:pStyle w:val="ConsPlusNormal"/>
        <w:spacing w:before="220"/>
        <w:ind w:firstLine="540"/>
        <w:jc w:val="both"/>
      </w:pPr>
      <w:r>
        <w:t>В рамках данной федеральной целевой программы строятся объекты федеральной собственности морского порта Оля в составе первого грузового района: причалы N 1, 2, 3, 4, 5, 6, 6а, 7, 8, 9, база портового флота (причалы N 10, 10а, 10б), объекты искусственно образованной портовой территории, объекты инженерной инфраструктуры, региональной системы безопасности мореплавания; планируется проведение дноуглубительных работ. Причалы N 1 - 5, 7 построены и введены в эксплуатацию.</w:t>
      </w:r>
    </w:p>
    <w:p w:rsidR="00D40B1B" w:rsidRDefault="00D40B1B">
      <w:pPr>
        <w:pStyle w:val="ConsPlusNormal"/>
        <w:spacing w:before="220"/>
        <w:ind w:firstLine="540"/>
        <w:jc w:val="both"/>
      </w:pPr>
      <w:r>
        <w:t>За счет частных инвестиций ведется развитие и обустройство территории причалов. На причале N 7 построен зерновой терминал мощностью 500,0 тыс. тонн в год. Терминал имеет возможность единовременно хранить 30,0 тыс. тонн зерновых культур. Продолжается строительство терминала по перегрузке растительного масла. Проектная мощность терминала - 160 тыс. тонн.</w:t>
      </w:r>
    </w:p>
    <w:p w:rsidR="00D40B1B" w:rsidRDefault="00D40B1B">
      <w:pPr>
        <w:pStyle w:val="ConsPlusNormal"/>
        <w:spacing w:before="220"/>
        <w:ind w:firstLine="540"/>
        <w:jc w:val="both"/>
      </w:pPr>
      <w:r>
        <w:t>В настоящее время за счет средств федерального бюджета продолжается строительство базы портового флота, включающей мощности по приему и утилизации судовых отходов: нефтесодержащих и хозяйственно-фекальных вод, мусора, а также отходов мелкого ремонта судов и зимнего отстоя на причалах базы судов вспомогательного флота.</w:t>
      </w:r>
    </w:p>
    <w:p w:rsidR="00D40B1B" w:rsidRDefault="00D40B1B">
      <w:pPr>
        <w:pStyle w:val="ConsPlusNormal"/>
        <w:spacing w:before="220"/>
        <w:ind w:firstLine="540"/>
        <w:jc w:val="both"/>
      </w:pPr>
      <w:r>
        <w:t xml:space="preserve">Интеграция порта Оля в коридор "Север-Юг" позволит сделать его главным элементом Астраханского транспортного узла, в состав которого также входят судоремонтные заводы, железнодорожная составляющая, а также авиа- и автотранспорт. Сбалансированное развитие всех элементов Астраханского транспортного узла как ключевого звена коридора "Север-Юг" позволит </w:t>
      </w:r>
      <w:r>
        <w:lastRenderedPageBreak/>
        <w:t>всем его участникам получить максимальный экономический эффект;</w:t>
      </w:r>
    </w:p>
    <w:p w:rsidR="00D40B1B" w:rsidRDefault="00D40B1B">
      <w:pPr>
        <w:pStyle w:val="ConsPlusNormal"/>
        <w:spacing w:before="220"/>
        <w:ind w:firstLine="540"/>
        <w:jc w:val="both"/>
      </w:pPr>
      <w:r>
        <w:t>- предоставление субсидий на разработку научно-исследовательских и опытно-конструкторских работ судоходным компаниям и морским портам Астрахань и Оля;</w:t>
      </w:r>
    </w:p>
    <w:p w:rsidR="00D40B1B" w:rsidRDefault="00D40B1B">
      <w:pPr>
        <w:pStyle w:val="ConsPlusNormal"/>
        <w:spacing w:before="220"/>
        <w:ind w:firstLine="540"/>
        <w:jc w:val="both"/>
      </w:pPr>
      <w:r>
        <w:t>- предоставление субсидий морским портам (терминалам) Астрахани на модернизацию и развитие инфраструктуры;</w:t>
      </w:r>
    </w:p>
    <w:p w:rsidR="00D40B1B" w:rsidRDefault="00D40B1B">
      <w:pPr>
        <w:pStyle w:val="ConsPlusNormal"/>
        <w:spacing w:before="220"/>
        <w:ind w:firstLine="540"/>
        <w:jc w:val="both"/>
      </w:pPr>
      <w:r>
        <w:t>- организация "круглых столов", выставок, форумов, деловых поездок, направленных на рост технического и экономического потенциала портов и судоходных компаний.</w:t>
      </w:r>
    </w:p>
    <w:p w:rsidR="00D40B1B" w:rsidRDefault="00D40B1B">
      <w:pPr>
        <w:pStyle w:val="ConsPlusNormal"/>
        <w:spacing w:before="220"/>
        <w:ind w:firstLine="540"/>
        <w:jc w:val="both"/>
      </w:pPr>
      <w:r>
        <w:t>Для решения задачи по развитию речных пассажирских перевозок на территории Астраханской области предусматривается проведение следующих мероприятий:</w:t>
      </w:r>
    </w:p>
    <w:p w:rsidR="00D40B1B" w:rsidRDefault="00D40B1B">
      <w:pPr>
        <w:pStyle w:val="ConsPlusNormal"/>
        <w:spacing w:before="220"/>
        <w:ind w:firstLine="540"/>
        <w:jc w:val="both"/>
      </w:pPr>
      <w:r>
        <w:t>- предоставление субсидий на возмещение убытков, возникающих в результате государственного регулирования тарифов на перевозки пассажиров транспортными предприятиями Астраханской области, включая договоры лизинга;</w:t>
      </w:r>
    </w:p>
    <w:p w:rsidR="00D40B1B" w:rsidRDefault="00D40B1B">
      <w:pPr>
        <w:pStyle w:val="ConsPlusNormal"/>
        <w:spacing w:before="220"/>
        <w:ind w:firstLine="540"/>
        <w:jc w:val="both"/>
      </w:pPr>
      <w:r>
        <w:t>- обустройство остановочных пунктов по маршрутам следования водного пассажирского транспорта;</w:t>
      </w:r>
    </w:p>
    <w:p w:rsidR="00D40B1B" w:rsidRDefault="00D40B1B">
      <w:pPr>
        <w:pStyle w:val="ConsPlusNormal"/>
        <w:spacing w:before="220"/>
        <w:ind w:firstLine="540"/>
        <w:jc w:val="both"/>
      </w:pPr>
      <w:r>
        <w:t>- возмещение недополученных доходов в связи с оказанием услуг населению по перевозке пассажиров и их багажа внутренним водным транспортом общего пользования по согласованному маршруту и размеру провозной платы;</w:t>
      </w:r>
    </w:p>
    <w:p w:rsidR="00D40B1B" w:rsidRDefault="00D40B1B">
      <w:pPr>
        <w:pStyle w:val="ConsPlusNormal"/>
        <w:spacing w:before="220"/>
        <w:ind w:firstLine="540"/>
        <w:jc w:val="both"/>
      </w:pPr>
      <w:r>
        <w:t>- исполнение судебных актов.</w:t>
      </w:r>
    </w:p>
    <w:p w:rsidR="00D40B1B" w:rsidRDefault="00D40B1B">
      <w:pPr>
        <w:pStyle w:val="ConsPlusNormal"/>
        <w:spacing w:before="220"/>
        <w:ind w:firstLine="540"/>
        <w:jc w:val="both"/>
      </w:pPr>
      <w:r>
        <w:t xml:space="preserve">Реализация подпрограммы на современном этапе развития Астраханского воднотранспортного узла является актуальной задачей, решение которой позволит задать направления и рамки развития всей отрасли, что приведет </w:t>
      </w:r>
      <w:proofErr w:type="gramStart"/>
      <w:r>
        <w:t>к</w:t>
      </w:r>
      <w:proofErr w:type="gramEnd"/>
      <w:r>
        <w:t>:</w:t>
      </w:r>
    </w:p>
    <w:p w:rsidR="00D40B1B" w:rsidRDefault="00D40B1B">
      <w:pPr>
        <w:pStyle w:val="ConsPlusNormal"/>
        <w:spacing w:before="220"/>
        <w:ind w:firstLine="540"/>
        <w:jc w:val="both"/>
      </w:pPr>
      <w:r>
        <w:t xml:space="preserve">- достижению 4,5 </w:t>
      </w:r>
      <w:proofErr w:type="gramStart"/>
      <w:r>
        <w:t>млн</w:t>
      </w:r>
      <w:proofErr w:type="gramEnd"/>
      <w:r>
        <w:t xml:space="preserve"> тонн по объему перевалки грузов в портах Астрахань и Оля;</w:t>
      </w:r>
    </w:p>
    <w:p w:rsidR="00D40B1B" w:rsidRDefault="00D40B1B">
      <w:pPr>
        <w:pStyle w:val="ConsPlusNormal"/>
        <w:spacing w:before="220"/>
        <w:ind w:firstLine="540"/>
        <w:jc w:val="both"/>
      </w:pPr>
      <w:r>
        <w:t xml:space="preserve">- увеличению количества </w:t>
      </w:r>
      <w:proofErr w:type="spellStart"/>
      <w:r>
        <w:t>судозаходов</w:t>
      </w:r>
      <w:proofErr w:type="spellEnd"/>
      <w:r>
        <w:t xml:space="preserve"> до 18,2 тыс. ед.;</w:t>
      </w:r>
    </w:p>
    <w:p w:rsidR="00D40B1B" w:rsidRDefault="00D40B1B">
      <w:pPr>
        <w:pStyle w:val="ConsPlusNormal"/>
        <w:spacing w:before="220"/>
        <w:ind w:firstLine="540"/>
        <w:jc w:val="both"/>
      </w:pPr>
      <w:r>
        <w:t>- росту коэффициента использования производственной мощности портов до 0,31;</w:t>
      </w:r>
    </w:p>
    <w:p w:rsidR="00D40B1B" w:rsidRDefault="00D40B1B">
      <w:pPr>
        <w:pStyle w:val="ConsPlusNormal"/>
        <w:spacing w:before="220"/>
        <w:ind w:firstLine="540"/>
        <w:jc w:val="both"/>
      </w:pPr>
      <w:r>
        <w:t xml:space="preserve">- росту пассажирооборота на внутреннем водном транспорте до 1,0 </w:t>
      </w:r>
      <w:proofErr w:type="gramStart"/>
      <w:r>
        <w:t>млн</w:t>
      </w:r>
      <w:proofErr w:type="gramEnd"/>
      <w:r>
        <w:t xml:space="preserve"> пасс./км;</w:t>
      </w:r>
    </w:p>
    <w:p w:rsidR="00D40B1B" w:rsidRDefault="00D40B1B">
      <w:pPr>
        <w:pStyle w:val="ConsPlusNormal"/>
        <w:spacing w:before="220"/>
        <w:ind w:firstLine="540"/>
        <w:jc w:val="both"/>
      </w:pPr>
      <w:r>
        <w:t>- увеличению ежедневного количества рейсов пассажирского речного транспорта (без учета выходных и туристических рейсов) до 8 ед.</w:t>
      </w:r>
    </w:p>
    <w:p w:rsidR="00D40B1B" w:rsidRDefault="00D40B1B">
      <w:pPr>
        <w:pStyle w:val="ConsPlusNormal"/>
        <w:spacing w:before="220"/>
        <w:ind w:firstLine="540"/>
        <w:jc w:val="both"/>
      </w:pPr>
      <w:r>
        <w:t>Комплексное решение планируемых мероприятий позволит укрепить позиционирование Астраханской области как транспортно-логистического кластера на Каспии.</w:t>
      </w:r>
    </w:p>
    <w:p w:rsidR="00D40B1B" w:rsidRDefault="00D40B1B">
      <w:pPr>
        <w:pStyle w:val="ConsPlusNormal"/>
        <w:jc w:val="both"/>
      </w:pPr>
    </w:p>
    <w:p w:rsidR="00D40B1B" w:rsidRDefault="00D40B1B">
      <w:pPr>
        <w:pStyle w:val="ConsPlusNormal"/>
        <w:jc w:val="center"/>
        <w:outlineLvl w:val="2"/>
      </w:pPr>
      <w:r>
        <w:t>3. Прогноз сводных показателей целевых заданий по этапам</w:t>
      </w:r>
    </w:p>
    <w:p w:rsidR="00D40B1B" w:rsidRDefault="00D40B1B">
      <w:pPr>
        <w:pStyle w:val="ConsPlusNormal"/>
        <w:jc w:val="center"/>
      </w:pPr>
      <w:proofErr w:type="gramStart"/>
      <w:r>
        <w:t>реализации подпрограммы (при оказании государственными</w:t>
      </w:r>
      <w:proofErr w:type="gramEnd"/>
    </w:p>
    <w:p w:rsidR="00D40B1B" w:rsidRDefault="00D40B1B">
      <w:pPr>
        <w:pStyle w:val="ConsPlusNormal"/>
        <w:jc w:val="center"/>
      </w:pPr>
      <w:r>
        <w:t>учреждениями государственных услуг (работ) в рамках</w:t>
      </w:r>
    </w:p>
    <w:p w:rsidR="00D40B1B" w:rsidRDefault="00D40B1B">
      <w:pPr>
        <w:pStyle w:val="ConsPlusNormal"/>
        <w:jc w:val="center"/>
      </w:pPr>
      <w:r>
        <w:t>подпрограммы)</w:t>
      </w:r>
    </w:p>
    <w:p w:rsidR="00D40B1B" w:rsidRDefault="00D40B1B">
      <w:pPr>
        <w:pStyle w:val="ConsPlusNormal"/>
        <w:jc w:val="both"/>
      </w:pPr>
    </w:p>
    <w:p w:rsidR="00D40B1B" w:rsidRDefault="00D40B1B">
      <w:pPr>
        <w:pStyle w:val="ConsPlusNormal"/>
        <w:ind w:firstLine="540"/>
        <w:jc w:val="both"/>
      </w:pPr>
      <w:r>
        <w:t>Механизм реализации подпрограммы не предусматривает выделения средств из бюджета Астраханской области государственным учреждениям Астраханской области для оказания государственных услуг (выполнения работ).</w:t>
      </w:r>
    </w:p>
    <w:p w:rsidR="00D40B1B" w:rsidRDefault="00D40B1B">
      <w:pPr>
        <w:pStyle w:val="ConsPlusNormal"/>
        <w:jc w:val="both"/>
      </w:pPr>
    </w:p>
    <w:p w:rsidR="00D40B1B" w:rsidRDefault="00D40B1B">
      <w:pPr>
        <w:pStyle w:val="ConsPlusNormal"/>
        <w:jc w:val="center"/>
        <w:outlineLvl w:val="2"/>
      </w:pPr>
      <w:r>
        <w:t>4. Обоснование объема финансовых ресурсов,</w:t>
      </w:r>
    </w:p>
    <w:p w:rsidR="00D40B1B" w:rsidRDefault="00D40B1B">
      <w:pPr>
        <w:pStyle w:val="ConsPlusNormal"/>
        <w:jc w:val="center"/>
      </w:pPr>
      <w:proofErr w:type="gramStart"/>
      <w:r>
        <w:t>необходимых</w:t>
      </w:r>
      <w:proofErr w:type="gramEnd"/>
      <w:r>
        <w:t xml:space="preserve"> для реализации подпрограммы</w:t>
      </w:r>
    </w:p>
    <w:p w:rsidR="00D40B1B" w:rsidRDefault="00D40B1B">
      <w:pPr>
        <w:pStyle w:val="ConsPlusNormal"/>
        <w:jc w:val="both"/>
      </w:pPr>
    </w:p>
    <w:p w:rsidR="00D40B1B" w:rsidRDefault="00D40B1B">
      <w:pPr>
        <w:pStyle w:val="ConsPlusNormal"/>
        <w:ind w:firstLine="540"/>
        <w:jc w:val="both"/>
      </w:pPr>
      <w:r>
        <w:t>Финансирование мероприятий подпрограммы предусматривается за счет средств федерального бюджета, бюджета Астраханской области, бюджетов муниципальных образований Астраханской области, внебюджетных источников финансирования.</w:t>
      </w:r>
    </w:p>
    <w:p w:rsidR="00D40B1B" w:rsidRDefault="00D40B1B">
      <w:pPr>
        <w:pStyle w:val="ConsPlusNormal"/>
        <w:spacing w:before="220"/>
        <w:ind w:firstLine="540"/>
        <w:jc w:val="both"/>
      </w:pPr>
      <w:r>
        <w:t>Планируемый объем финансирования подпрограммных мероприятий на 2015 - 2028 годы составляет 27229303,7 тыс. рублей, в том числе:</w:t>
      </w:r>
    </w:p>
    <w:p w:rsidR="00D40B1B" w:rsidRDefault="00D40B1B">
      <w:pPr>
        <w:pStyle w:val="ConsPlusNormal"/>
        <w:jc w:val="both"/>
      </w:pPr>
    </w:p>
    <w:p w:rsidR="00D40B1B" w:rsidRDefault="00D40B1B">
      <w:pPr>
        <w:pStyle w:val="ConsPlusNormal"/>
        <w:jc w:val="right"/>
      </w:pPr>
      <w:r>
        <w:t>тыс. руб.</w:t>
      </w:r>
    </w:p>
    <w:p w:rsidR="00D40B1B" w:rsidRDefault="00D40B1B">
      <w:pPr>
        <w:sectPr w:rsidR="00D40B1B">
          <w:pgSz w:w="11905" w:h="16838"/>
          <w:pgMar w:top="1134" w:right="850" w:bottom="1134" w:left="1701" w:header="0" w:footer="0" w:gutter="0"/>
          <w:cols w:space="720"/>
        </w:sectPr>
      </w:pPr>
    </w:p>
    <w:p w:rsidR="00D40B1B" w:rsidRDefault="00D40B1B">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276"/>
        <w:gridCol w:w="1077"/>
        <w:gridCol w:w="1247"/>
        <w:gridCol w:w="1191"/>
        <w:gridCol w:w="1247"/>
        <w:gridCol w:w="1191"/>
        <w:gridCol w:w="1191"/>
        <w:gridCol w:w="1036"/>
      </w:tblGrid>
      <w:tr w:rsidR="00D40B1B">
        <w:tc>
          <w:tcPr>
            <w:tcW w:w="1644" w:type="dxa"/>
          </w:tcPr>
          <w:p w:rsidR="00D40B1B" w:rsidRDefault="00D40B1B">
            <w:pPr>
              <w:pStyle w:val="ConsPlusNormal"/>
              <w:jc w:val="center"/>
            </w:pPr>
            <w:r>
              <w:t>Наименование финансовых ресурсов</w:t>
            </w:r>
          </w:p>
        </w:tc>
        <w:tc>
          <w:tcPr>
            <w:tcW w:w="1276" w:type="dxa"/>
          </w:tcPr>
          <w:p w:rsidR="00D40B1B" w:rsidRDefault="00D40B1B">
            <w:pPr>
              <w:pStyle w:val="ConsPlusNormal"/>
              <w:jc w:val="center"/>
            </w:pPr>
            <w:r>
              <w:t>Всего</w:t>
            </w:r>
          </w:p>
        </w:tc>
        <w:tc>
          <w:tcPr>
            <w:tcW w:w="1077" w:type="dxa"/>
          </w:tcPr>
          <w:p w:rsidR="00D40B1B" w:rsidRDefault="00D40B1B">
            <w:pPr>
              <w:pStyle w:val="ConsPlusNormal"/>
              <w:jc w:val="center"/>
            </w:pPr>
            <w:r>
              <w:t>2015</w:t>
            </w:r>
          </w:p>
        </w:tc>
        <w:tc>
          <w:tcPr>
            <w:tcW w:w="1247" w:type="dxa"/>
          </w:tcPr>
          <w:p w:rsidR="00D40B1B" w:rsidRDefault="00D40B1B">
            <w:pPr>
              <w:pStyle w:val="ConsPlusNormal"/>
              <w:jc w:val="center"/>
            </w:pPr>
            <w:r>
              <w:t>2016</w:t>
            </w:r>
          </w:p>
        </w:tc>
        <w:tc>
          <w:tcPr>
            <w:tcW w:w="1191" w:type="dxa"/>
          </w:tcPr>
          <w:p w:rsidR="00D40B1B" w:rsidRDefault="00D40B1B">
            <w:pPr>
              <w:pStyle w:val="ConsPlusNormal"/>
              <w:jc w:val="center"/>
            </w:pPr>
            <w:r>
              <w:t>2017</w:t>
            </w:r>
          </w:p>
        </w:tc>
        <w:tc>
          <w:tcPr>
            <w:tcW w:w="1247" w:type="dxa"/>
          </w:tcPr>
          <w:p w:rsidR="00D40B1B" w:rsidRDefault="00D40B1B">
            <w:pPr>
              <w:pStyle w:val="ConsPlusNormal"/>
              <w:jc w:val="center"/>
            </w:pPr>
            <w:r>
              <w:t>2018</w:t>
            </w:r>
          </w:p>
        </w:tc>
        <w:tc>
          <w:tcPr>
            <w:tcW w:w="1191" w:type="dxa"/>
          </w:tcPr>
          <w:p w:rsidR="00D40B1B" w:rsidRDefault="00D40B1B">
            <w:pPr>
              <w:pStyle w:val="ConsPlusNormal"/>
              <w:jc w:val="center"/>
            </w:pPr>
            <w:r>
              <w:t>2019</w:t>
            </w:r>
          </w:p>
        </w:tc>
        <w:tc>
          <w:tcPr>
            <w:tcW w:w="1191" w:type="dxa"/>
          </w:tcPr>
          <w:p w:rsidR="00D40B1B" w:rsidRDefault="00D40B1B">
            <w:pPr>
              <w:pStyle w:val="ConsPlusNormal"/>
              <w:jc w:val="center"/>
            </w:pPr>
            <w:r>
              <w:t>2020</w:t>
            </w:r>
          </w:p>
        </w:tc>
        <w:tc>
          <w:tcPr>
            <w:tcW w:w="1036" w:type="dxa"/>
          </w:tcPr>
          <w:p w:rsidR="00D40B1B" w:rsidRDefault="00D40B1B">
            <w:pPr>
              <w:pStyle w:val="ConsPlusNormal"/>
              <w:jc w:val="center"/>
            </w:pPr>
            <w:r>
              <w:t>2021 - 2028</w:t>
            </w:r>
          </w:p>
        </w:tc>
      </w:tr>
      <w:tr w:rsidR="00D40B1B">
        <w:tc>
          <w:tcPr>
            <w:tcW w:w="1644" w:type="dxa"/>
          </w:tcPr>
          <w:p w:rsidR="00D40B1B" w:rsidRDefault="00D40B1B">
            <w:pPr>
              <w:pStyle w:val="ConsPlusNormal"/>
            </w:pPr>
            <w:r>
              <w:t>Бюджет Астраханской области</w:t>
            </w:r>
          </w:p>
        </w:tc>
        <w:tc>
          <w:tcPr>
            <w:tcW w:w="1276" w:type="dxa"/>
          </w:tcPr>
          <w:p w:rsidR="00D40B1B" w:rsidRDefault="00D40B1B">
            <w:pPr>
              <w:pStyle w:val="ConsPlusNormal"/>
              <w:jc w:val="center"/>
            </w:pPr>
            <w:r>
              <w:t>112300,4</w:t>
            </w:r>
          </w:p>
        </w:tc>
        <w:tc>
          <w:tcPr>
            <w:tcW w:w="1077" w:type="dxa"/>
          </w:tcPr>
          <w:p w:rsidR="00D40B1B" w:rsidRDefault="00D40B1B">
            <w:pPr>
              <w:pStyle w:val="ConsPlusNormal"/>
              <w:jc w:val="center"/>
            </w:pPr>
            <w:r>
              <w:t>20165,2</w:t>
            </w:r>
          </w:p>
        </w:tc>
        <w:tc>
          <w:tcPr>
            <w:tcW w:w="1247" w:type="dxa"/>
          </w:tcPr>
          <w:p w:rsidR="00D40B1B" w:rsidRDefault="00D40B1B">
            <w:pPr>
              <w:pStyle w:val="ConsPlusNormal"/>
              <w:jc w:val="center"/>
            </w:pPr>
            <w:r>
              <w:t>15535,2</w:t>
            </w:r>
          </w:p>
        </w:tc>
        <w:tc>
          <w:tcPr>
            <w:tcW w:w="1191" w:type="dxa"/>
          </w:tcPr>
          <w:p w:rsidR="00D40B1B" w:rsidRDefault="00D40B1B">
            <w:pPr>
              <w:pStyle w:val="ConsPlusNormal"/>
              <w:jc w:val="center"/>
            </w:pPr>
            <w:r>
              <w:t>10000,0</w:t>
            </w:r>
          </w:p>
        </w:tc>
        <w:tc>
          <w:tcPr>
            <w:tcW w:w="1247" w:type="dxa"/>
          </w:tcPr>
          <w:p w:rsidR="00D40B1B" w:rsidRDefault="00D40B1B">
            <w:pPr>
              <w:pStyle w:val="ConsPlusNormal"/>
              <w:jc w:val="center"/>
            </w:pPr>
            <w:r>
              <w:t>17300,0</w:t>
            </w:r>
          </w:p>
        </w:tc>
        <w:tc>
          <w:tcPr>
            <w:tcW w:w="1191" w:type="dxa"/>
          </w:tcPr>
          <w:p w:rsidR="00D40B1B" w:rsidRDefault="00D40B1B">
            <w:pPr>
              <w:pStyle w:val="ConsPlusNormal"/>
              <w:jc w:val="center"/>
            </w:pPr>
            <w:r>
              <w:t>17300,0</w:t>
            </w:r>
          </w:p>
        </w:tc>
        <w:tc>
          <w:tcPr>
            <w:tcW w:w="1191" w:type="dxa"/>
          </w:tcPr>
          <w:p w:rsidR="00D40B1B" w:rsidRDefault="00D40B1B">
            <w:pPr>
              <w:pStyle w:val="ConsPlusNormal"/>
              <w:jc w:val="center"/>
            </w:pPr>
            <w:r>
              <w:t>17300,0</w:t>
            </w:r>
          </w:p>
        </w:tc>
        <w:tc>
          <w:tcPr>
            <w:tcW w:w="1036" w:type="dxa"/>
          </w:tcPr>
          <w:p w:rsidR="00D40B1B" w:rsidRDefault="00D40B1B">
            <w:pPr>
              <w:pStyle w:val="ConsPlusNormal"/>
              <w:jc w:val="center"/>
            </w:pPr>
            <w:r>
              <w:t>14700,0</w:t>
            </w:r>
          </w:p>
        </w:tc>
      </w:tr>
      <w:tr w:rsidR="00D40B1B">
        <w:tc>
          <w:tcPr>
            <w:tcW w:w="1644" w:type="dxa"/>
          </w:tcPr>
          <w:p w:rsidR="00D40B1B" w:rsidRDefault="00D40B1B">
            <w:pPr>
              <w:pStyle w:val="ConsPlusNormal"/>
            </w:pPr>
            <w:r>
              <w:t>Федеральный бюджет</w:t>
            </w:r>
          </w:p>
        </w:tc>
        <w:tc>
          <w:tcPr>
            <w:tcW w:w="1276" w:type="dxa"/>
          </w:tcPr>
          <w:p w:rsidR="00D40B1B" w:rsidRDefault="00D40B1B">
            <w:pPr>
              <w:pStyle w:val="ConsPlusNormal"/>
              <w:jc w:val="center"/>
            </w:pPr>
            <w:r>
              <w:t>1031200,0</w:t>
            </w:r>
          </w:p>
        </w:tc>
        <w:tc>
          <w:tcPr>
            <w:tcW w:w="1077" w:type="dxa"/>
          </w:tcPr>
          <w:p w:rsidR="00D40B1B" w:rsidRDefault="00D40B1B">
            <w:pPr>
              <w:pStyle w:val="ConsPlusNormal"/>
              <w:jc w:val="center"/>
            </w:pPr>
            <w:r>
              <w:t>1400,0</w:t>
            </w:r>
          </w:p>
        </w:tc>
        <w:tc>
          <w:tcPr>
            <w:tcW w:w="1247" w:type="dxa"/>
          </w:tcPr>
          <w:p w:rsidR="00D40B1B" w:rsidRDefault="00D40B1B">
            <w:pPr>
              <w:pStyle w:val="ConsPlusNormal"/>
              <w:jc w:val="center"/>
            </w:pPr>
            <w:r>
              <w:t>409900,0</w:t>
            </w:r>
          </w:p>
        </w:tc>
        <w:tc>
          <w:tcPr>
            <w:tcW w:w="1191" w:type="dxa"/>
          </w:tcPr>
          <w:p w:rsidR="00D40B1B" w:rsidRDefault="00D40B1B">
            <w:pPr>
              <w:pStyle w:val="ConsPlusNormal"/>
              <w:jc w:val="center"/>
            </w:pPr>
            <w:r>
              <w:t>140000,0</w:t>
            </w:r>
          </w:p>
        </w:tc>
        <w:tc>
          <w:tcPr>
            <w:tcW w:w="1247" w:type="dxa"/>
          </w:tcPr>
          <w:p w:rsidR="00D40B1B" w:rsidRDefault="00D40B1B">
            <w:pPr>
              <w:pStyle w:val="ConsPlusNormal"/>
              <w:jc w:val="center"/>
            </w:pPr>
            <w:r>
              <w:t>0,0</w:t>
            </w:r>
          </w:p>
        </w:tc>
        <w:tc>
          <w:tcPr>
            <w:tcW w:w="1191" w:type="dxa"/>
          </w:tcPr>
          <w:p w:rsidR="00D40B1B" w:rsidRDefault="00D40B1B">
            <w:pPr>
              <w:pStyle w:val="ConsPlusNormal"/>
              <w:jc w:val="center"/>
            </w:pPr>
            <w:r>
              <w:t>0,0</w:t>
            </w:r>
          </w:p>
        </w:tc>
        <w:tc>
          <w:tcPr>
            <w:tcW w:w="1191" w:type="dxa"/>
          </w:tcPr>
          <w:p w:rsidR="00D40B1B" w:rsidRDefault="00D40B1B">
            <w:pPr>
              <w:pStyle w:val="ConsPlusNormal"/>
              <w:jc w:val="center"/>
            </w:pPr>
            <w:r>
              <w:t>119900,0</w:t>
            </w:r>
          </w:p>
        </w:tc>
        <w:tc>
          <w:tcPr>
            <w:tcW w:w="1036" w:type="dxa"/>
          </w:tcPr>
          <w:p w:rsidR="00D40B1B" w:rsidRDefault="00D40B1B">
            <w:pPr>
              <w:pStyle w:val="ConsPlusNormal"/>
              <w:jc w:val="center"/>
            </w:pPr>
            <w:r>
              <w:t>360000,0</w:t>
            </w:r>
          </w:p>
        </w:tc>
      </w:tr>
      <w:tr w:rsidR="00D40B1B">
        <w:tc>
          <w:tcPr>
            <w:tcW w:w="1644" w:type="dxa"/>
          </w:tcPr>
          <w:p w:rsidR="00D40B1B" w:rsidRDefault="00D40B1B">
            <w:pPr>
              <w:pStyle w:val="ConsPlusNormal"/>
            </w:pPr>
            <w:r>
              <w:t>Внебюджетные источники</w:t>
            </w:r>
          </w:p>
        </w:tc>
        <w:tc>
          <w:tcPr>
            <w:tcW w:w="1276" w:type="dxa"/>
          </w:tcPr>
          <w:p w:rsidR="00D40B1B" w:rsidRDefault="00D40B1B">
            <w:pPr>
              <w:pStyle w:val="ConsPlusNormal"/>
              <w:jc w:val="center"/>
            </w:pPr>
            <w:r>
              <w:t>26085803,3</w:t>
            </w:r>
          </w:p>
        </w:tc>
        <w:tc>
          <w:tcPr>
            <w:tcW w:w="1077" w:type="dxa"/>
          </w:tcPr>
          <w:p w:rsidR="00D40B1B" w:rsidRDefault="00D40B1B">
            <w:pPr>
              <w:pStyle w:val="ConsPlusNormal"/>
              <w:jc w:val="center"/>
            </w:pPr>
            <w:r>
              <w:t>774120,5</w:t>
            </w:r>
          </w:p>
        </w:tc>
        <w:tc>
          <w:tcPr>
            <w:tcW w:w="1247" w:type="dxa"/>
          </w:tcPr>
          <w:p w:rsidR="00D40B1B" w:rsidRDefault="00D40B1B">
            <w:pPr>
              <w:pStyle w:val="ConsPlusNormal"/>
              <w:jc w:val="center"/>
            </w:pPr>
            <w:r>
              <w:t>3445424,0</w:t>
            </w:r>
          </w:p>
        </w:tc>
        <w:tc>
          <w:tcPr>
            <w:tcW w:w="1191" w:type="dxa"/>
          </w:tcPr>
          <w:p w:rsidR="00D40B1B" w:rsidRDefault="00D40B1B">
            <w:pPr>
              <w:pStyle w:val="ConsPlusNormal"/>
              <w:jc w:val="center"/>
            </w:pPr>
            <w:r>
              <w:t>2942400,0</w:t>
            </w:r>
          </w:p>
        </w:tc>
        <w:tc>
          <w:tcPr>
            <w:tcW w:w="1247" w:type="dxa"/>
          </w:tcPr>
          <w:p w:rsidR="00D40B1B" w:rsidRDefault="00D40B1B">
            <w:pPr>
              <w:pStyle w:val="ConsPlusNormal"/>
              <w:jc w:val="center"/>
            </w:pPr>
            <w:r>
              <w:t>7332832,8</w:t>
            </w:r>
          </w:p>
        </w:tc>
        <w:tc>
          <w:tcPr>
            <w:tcW w:w="1191" w:type="dxa"/>
          </w:tcPr>
          <w:p w:rsidR="00D40B1B" w:rsidRDefault="00D40B1B">
            <w:pPr>
              <w:pStyle w:val="ConsPlusNormal"/>
              <w:jc w:val="center"/>
            </w:pPr>
            <w:r>
              <w:t>5631331,0</w:t>
            </w:r>
          </w:p>
        </w:tc>
        <w:tc>
          <w:tcPr>
            <w:tcW w:w="1191" w:type="dxa"/>
          </w:tcPr>
          <w:p w:rsidR="00D40B1B" w:rsidRDefault="00D40B1B">
            <w:pPr>
              <w:pStyle w:val="ConsPlusNormal"/>
              <w:jc w:val="center"/>
            </w:pPr>
            <w:r>
              <w:t>5959695,0</w:t>
            </w:r>
          </w:p>
        </w:tc>
        <w:tc>
          <w:tcPr>
            <w:tcW w:w="1036" w:type="dxa"/>
          </w:tcPr>
          <w:p w:rsidR="00D40B1B" w:rsidRDefault="00D40B1B">
            <w:pPr>
              <w:pStyle w:val="ConsPlusNormal"/>
              <w:jc w:val="center"/>
            </w:pPr>
            <w:r>
              <w:t>0,0</w:t>
            </w:r>
          </w:p>
        </w:tc>
      </w:tr>
      <w:tr w:rsidR="00D40B1B">
        <w:tc>
          <w:tcPr>
            <w:tcW w:w="1644" w:type="dxa"/>
          </w:tcPr>
          <w:p w:rsidR="00D40B1B" w:rsidRDefault="00D40B1B">
            <w:pPr>
              <w:pStyle w:val="ConsPlusNormal"/>
            </w:pPr>
            <w:r>
              <w:t>Итого:</w:t>
            </w:r>
          </w:p>
        </w:tc>
        <w:tc>
          <w:tcPr>
            <w:tcW w:w="1276" w:type="dxa"/>
          </w:tcPr>
          <w:p w:rsidR="00D40B1B" w:rsidRDefault="00D40B1B">
            <w:pPr>
              <w:pStyle w:val="ConsPlusNormal"/>
              <w:jc w:val="center"/>
            </w:pPr>
            <w:r>
              <w:t>27229303,7</w:t>
            </w:r>
          </w:p>
        </w:tc>
        <w:tc>
          <w:tcPr>
            <w:tcW w:w="1077" w:type="dxa"/>
          </w:tcPr>
          <w:p w:rsidR="00D40B1B" w:rsidRDefault="00D40B1B">
            <w:pPr>
              <w:pStyle w:val="ConsPlusNormal"/>
              <w:jc w:val="center"/>
            </w:pPr>
            <w:r>
              <w:t>795685,7</w:t>
            </w:r>
          </w:p>
        </w:tc>
        <w:tc>
          <w:tcPr>
            <w:tcW w:w="1247" w:type="dxa"/>
          </w:tcPr>
          <w:p w:rsidR="00D40B1B" w:rsidRDefault="00D40B1B">
            <w:pPr>
              <w:pStyle w:val="ConsPlusNormal"/>
              <w:jc w:val="center"/>
            </w:pPr>
            <w:r>
              <w:t>3870859,2</w:t>
            </w:r>
          </w:p>
        </w:tc>
        <w:tc>
          <w:tcPr>
            <w:tcW w:w="1191" w:type="dxa"/>
          </w:tcPr>
          <w:p w:rsidR="00D40B1B" w:rsidRDefault="00D40B1B">
            <w:pPr>
              <w:pStyle w:val="ConsPlusNormal"/>
              <w:jc w:val="center"/>
            </w:pPr>
            <w:r>
              <w:t>3092400,0</w:t>
            </w:r>
          </w:p>
        </w:tc>
        <w:tc>
          <w:tcPr>
            <w:tcW w:w="1247" w:type="dxa"/>
          </w:tcPr>
          <w:p w:rsidR="00D40B1B" w:rsidRDefault="00D40B1B">
            <w:pPr>
              <w:pStyle w:val="ConsPlusNormal"/>
              <w:jc w:val="center"/>
            </w:pPr>
            <w:r>
              <w:t>7350132,8</w:t>
            </w:r>
          </w:p>
        </w:tc>
        <w:tc>
          <w:tcPr>
            <w:tcW w:w="1191" w:type="dxa"/>
          </w:tcPr>
          <w:p w:rsidR="00D40B1B" w:rsidRDefault="00D40B1B">
            <w:pPr>
              <w:pStyle w:val="ConsPlusNormal"/>
              <w:jc w:val="center"/>
            </w:pPr>
            <w:r>
              <w:t>5648631,0</w:t>
            </w:r>
          </w:p>
        </w:tc>
        <w:tc>
          <w:tcPr>
            <w:tcW w:w="1191" w:type="dxa"/>
          </w:tcPr>
          <w:p w:rsidR="00D40B1B" w:rsidRDefault="00D40B1B">
            <w:pPr>
              <w:pStyle w:val="ConsPlusNormal"/>
              <w:jc w:val="center"/>
            </w:pPr>
            <w:r>
              <w:t>6096895,0</w:t>
            </w:r>
          </w:p>
        </w:tc>
        <w:tc>
          <w:tcPr>
            <w:tcW w:w="1036" w:type="dxa"/>
          </w:tcPr>
          <w:p w:rsidR="00D40B1B" w:rsidRDefault="00D40B1B">
            <w:pPr>
              <w:pStyle w:val="ConsPlusNormal"/>
              <w:jc w:val="center"/>
            </w:pPr>
            <w:r>
              <w:t>374700,0</w:t>
            </w:r>
          </w:p>
        </w:tc>
      </w:tr>
    </w:tbl>
    <w:p w:rsidR="00D40B1B" w:rsidRDefault="00D40B1B">
      <w:pPr>
        <w:sectPr w:rsidR="00D40B1B">
          <w:pgSz w:w="16838" w:h="11905" w:orient="landscape"/>
          <w:pgMar w:top="1701" w:right="1134" w:bottom="850" w:left="1134" w:header="0" w:footer="0" w:gutter="0"/>
          <w:cols w:space="720"/>
        </w:sectPr>
      </w:pPr>
    </w:p>
    <w:p w:rsidR="00D40B1B" w:rsidRDefault="00D40B1B">
      <w:pPr>
        <w:pStyle w:val="ConsPlusNormal"/>
        <w:jc w:val="both"/>
      </w:pPr>
    </w:p>
    <w:p w:rsidR="00D40B1B" w:rsidRDefault="00D40B1B">
      <w:pPr>
        <w:pStyle w:val="ConsPlusNormal"/>
        <w:ind w:firstLine="540"/>
        <w:jc w:val="both"/>
      </w:pPr>
      <w:r>
        <w:t xml:space="preserve">Средства федерального бюджета не предусмотрены бюджетными ассигнованиями, утвержденными </w:t>
      </w:r>
      <w:hyperlink r:id="rId65" w:history="1">
        <w:r>
          <w:rPr>
            <w:color w:val="0000FF"/>
          </w:rPr>
          <w:t>Законом</w:t>
        </w:r>
      </w:hyperlink>
      <w:r>
        <w:t xml:space="preserve"> Астраханской области от 18.12.2017 N 89/2017-ОЗ "О бюджете Астраханской области на 2018 год и на плановый период 2019 и 2020 годов", так как не поступают в доход бюджета Астраханской области.</w:t>
      </w:r>
    </w:p>
    <w:p w:rsidR="00D40B1B" w:rsidRDefault="00D40B1B">
      <w:pPr>
        <w:pStyle w:val="ConsPlusNormal"/>
        <w:spacing w:before="220"/>
        <w:ind w:firstLine="540"/>
        <w:jc w:val="both"/>
      </w:pPr>
      <w:r>
        <w:t>Финансирование подпрограммных мероприятий за счет бюджета Астраханской области планируется осуществлять исходя из возможностей бюджета Астраханской области.</w:t>
      </w:r>
    </w:p>
    <w:p w:rsidR="00D40B1B" w:rsidRDefault="00D40B1B">
      <w:pPr>
        <w:pStyle w:val="ConsPlusNormal"/>
        <w:spacing w:before="220"/>
        <w:ind w:firstLine="540"/>
        <w:jc w:val="both"/>
      </w:pPr>
      <w:r>
        <w:t xml:space="preserve">Финансирование за счет средств федерального бюджета планируется осуществлять в рамках реализации федеральной целевой </w:t>
      </w:r>
      <w:hyperlink r:id="rId66" w:history="1">
        <w:r>
          <w:rPr>
            <w:color w:val="0000FF"/>
          </w:rPr>
          <w:t>программы</w:t>
        </w:r>
      </w:hyperlink>
      <w:r>
        <w:t xml:space="preserve"> "Развитие транспортной системы России (2010 - 2021 годы)", утвержденной Постановлением Правительства Российской Федерации от 05.12.2001 N 848.</w:t>
      </w:r>
    </w:p>
    <w:p w:rsidR="00D40B1B" w:rsidRDefault="00D40B1B">
      <w:pPr>
        <w:pStyle w:val="ConsPlusNormal"/>
        <w:spacing w:before="220"/>
        <w:ind w:firstLine="540"/>
        <w:jc w:val="both"/>
      </w:pPr>
      <w:r>
        <w:t>Средства внебюджетных источников привлекаются на условиях долевого финансирования мероприятий подпрограммы.</w:t>
      </w:r>
    </w:p>
    <w:p w:rsidR="00D40B1B" w:rsidRDefault="00D40B1B">
      <w:pPr>
        <w:pStyle w:val="ConsPlusNormal"/>
        <w:jc w:val="both"/>
      </w:pPr>
    </w:p>
    <w:p w:rsidR="00D40B1B" w:rsidRDefault="00D40B1B">
      <w:pPr>
        <w:pStyle w:val="ConsPlusNormal"/>
        <w:jc w:val="both"/>
      </w:pPr>
    </w:p>
    <w:p w:rsidR="00D40B1B" w:rsidRDefault="00D40B1B">
      <w:pPr>
        <w:pStyle w:val="ConsPlusNormal"/>
        <w:jc w:val="both"/>
      </w:pPr>
    </w:p>
    <w:p w:rsidR="00D40B1B" w:rsidRDefault="00D40B1B">
      <w:pPr>
        <w:pStyle w:val="ConsPlusNormal"/>
        <w:jc w:val="both"/>
      </w:pPr>
    </w:p>
    <w:p w:rsidR="00D40B1B" w:rsidRDefault="00D40B1B">
      <w:pPr>
        <w:pStyle w:val="ConsPlusNormal"/>
        <w:jc w:val="both"/>
      </w:pPr>
    </w:p>
    <w:p w:rsidR="00D40B1B" w:rsidRDefault="00D40B1B">
      <w:pPr>
        <w:pStyle w:val="ConsPlusNormal"/>
        <w:jc w:val="center"/>
        <w:outlineLvl w:val="1"/>
      </w:pPr>
      <w:bookmarkStart w:id="4" w:name="P971"/>
      <w:bookmarkEnd w:id="4"/>
      <w:r>
        <w:t>ПОДПРОГРАММА</w:t>
      </w:r>
    </w:p>
    <w:p w:rsidR="00D40B1B" w:rsidRDefault="00D40B1B">
      <w:pPr>
        <w:pStyle w:val="ConsPlusNormal"/>
        <w:jc w:val="center"/>
      </w:pPr>
      <w:r>
        <w:t>"ПОВЫШЕНИЕ БЕЗОПАСНОСТИ ДОРОЖНОГО ДВИЖЕНИЯ</w:t>
      </w:r>
    </w:p>
    <w:p w:rsidR="00D40B1B" w:rsidRDefault="00D40B1B">
      <w:pPr>
        <w:pStyle w:val="ConsPlusNormal"/>
        <w:jc w:val="center"/>
      </w:pPr>
      <w:r>
        <w:t>В АСТРАХАНСКОЙ ОБЛАСТИ"</w:t>
      </w:r>
    </w:p>
    <w:p w:rsidR="00D40B1B" w:rsidRDefault="00D40B1B">
      <w:pPr>
        <w:pStyle w:val="ConsPlusNormal"/>
        <w:jc w:val="both"/>
      </w:pPr>
    </w:p>
    <w:p w:rsidR="00D40B1B" w:rsidRDefault="00D40B1B">
      <w:pPr>
        <w:pStyle w:val="ConsPlusNormal"/>
        <w:jc w:val="center"/>
        <w:outlineLvl w:val="2"/>
      </w:pPr>
      <w:r>
        <w:t>Паспорт</w:t>
      </w:r>
    </w:p>
    <w:p w:rsidR="00D40B1B" w:rsidRDefault="00D40B1B">
      <w:pPr>
        <w:pStyle w:val="ConsPlusNormal"/>
        <w:jc w:val="center"/>
      </w:pPr>
      <w:r>
        <w:t>подпрограммы "Повышение безопасности дорожного движения</w:t>
      </w:r>
    </w:p>
    <w:p w:rsidR="00D40B1B" w:rsidRDefault="00D40B1B">
      <w:pPr>
        <w:pStyle w:val="ConsPlusNormal"/>
        <w:jc w:val="center"/>
      </w:pPr>
      <w:r>
        <w:t>в Астраханской области" государственной программы</w:t>
      </w:r>
    </w:p>
    <w:p w:rsidR="00D40B1B" w:rsidRDefault="00D40B1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40"/>
        <w:gridCol w:w="5499"/>
      </w:tblGrid>
      <w:tr w:rsidR="00D40B1B">
        <w:tc>
          <w:tcPr>
            <w:tcW w:w="3540" w:type="dxa"/>
            <w:tcBorders>
              <w:top w:val="nil"/>
              <w:left w:val="nil"/>
              <w:bottom w:val="nil"/>
              <w:right w:val="nil"/>
            </w:tcBorders>
          </w:tcPr>
          <w:p w:rsidR="00D40B1B" w:rsidRDefault="00D40B1B">
            <w:pPr>
              <w:pStyle w:val="ConsPlusNormal"/>
            </w:pPr>
            <w:r>
              <w:t>Наименование подпрограммы государственной программы</w:t>
            </w:r>
          </w:p>
        </w:tc>
        <w:tc>
          <w:tcPr>
            <w:tcW w:w="5499" w:type="dxa"/>
            <w:tcBorders>
              <w:top w:val="nil"/>
              <w:left w:val="nil"/>
              <w:bottom w:val="nil"/>
              <w:right w:val="nil"/>
            </w:tcBorders>
          </w:tcPr>
          <w:p w:rsidR="00D40B1B" w:rsidRDefault="00D40B1B">
            <w:pPr>
              <w:pStyle w:val="ConsPlusNormal"/>
            </w:pPr>
            <w:r>
              <w:t>"Повышение безопасности дорожного движения в Астраханской области" (далее - подпрограмма)</w:t>
            </w:r>
          </w:p>
        </w:tc>
      </w:tr>
      <w:tr w:rsidR="00D40B1B">
        <w:tc>
          <w:tcPr>
            <w:tcW w:w="3540" w:type="dxa"/>
            <w:tcBorders>
              <w:top w:val="nil"/>
              <w:left w:val="nil"/>
              <w:bottom w:val="nil"/>
              <w:right w:val="nil"/>
            </w:tcBorders>
          </w:tcPr>
          <w:p w:rsidR="00D40B1B" w:rsidRDefault="00D40B1B">
            <w:pPr>
              <w:pStyle w:val="ConsPlusNormal"/>
            </w:pPr>
            <w:r>
              <w:t>Государственный заказчик подпрограммы государственной программы</w:t>
            </w:r>
          </w:p>
        </w:tc>
        <w:tc>
          <w:tcPr>
            <w:tcW w:w="5499" w:type="dxa"/>
            <w:tcBorders>
              <w:top w:val="nil"/>
              <w:left w:val="nil"/>
              <w:bottom w:val="nil"/>
              <w:right w:val="nil"/>
            </w:tcBorders>
          </w:tcPr>
          <w:p w:rsidR="00D40B1B" w:rsidRDefault="00D40B1B">
            <w:pPr>
              <w:pStyle w:val="ConsPlusNormal"/>
            </w:pPr>
            <w:r>
              <w:t>министерство промышленности, транспорта и природных ресурсов Астраханской области</w:t>
            </w:r>
          </w:p>
        </w:tc>
      </w:tr>
      <w:tr w:rsidR="00D40B1B">
        <w:tc>
          <w:tcPr>
            <w:tcW w:w="3540" w:type="dxa"/>
            <w:tcBorders>
              <w:top w:val="nil"/>
              <w:left w:val="nil"/>
              <w:bottom w:val="nil"/>
              <w:right w:val="nil"/>
            </w:tcBorders>
          </w:tcPr>
          <w:p w:rsidR="00D40B1B" w:rsidRDefault="00D40B1B">
            <w:pPr>
              <w:pStyle w:val="ConsPlusNormal"/>
            </w:pPr>
            <w:r>
              <w:t>Исполнители подпрограммы государственной программы</w:t>
            </w:r>
          </w:p>
        </w:tc>
        <w:tc>
          <w:tcPr>
            <w:tcW w:w="5499" w:type="dxa"/>
            <w:tcBorders>
              <w:top w:val="nil"/>
              <w:left w:val="nil"/>
              <w:bottom w:val="nil"/>
              <w:right w:val="nil"/>
            </w:tcBorders>
          </w:tcPr>
          <w:p w:rsidR="00D40B1B" w:rsidRDefault="00D40B1B">
            <w:pPr>
              <w:pStyle w:val="ConsPlusNormal"/>
            </w:pPr>
            <w:r>
              <w:t>министерство промышленности, транспорта и природных ресурсов Астраханской области, министерство строительства и жилищно-коммунального хозяйства Астраханской области, министерство образования и науки Астраханской области, министерство здравоохранения Астраханской области, УМВД России по Астраханской области (по согласованию), УГИБДД УМВД России по Астраханской области (по согласованию), муниципальное образование "Город Астрахань" (по согласованию)</w:t>
            </w:r>
          </w:p>
        </w:tc>
      </w:tr>
      <w:tr w:rsidR="00D40B1B">
        <w:tc>
          <w:tcPr>
            <w:tcW w:w="3540" w:type="dxa"/>
            <w:tcBorders>
              <w:top w:val="nil"/>
              <w:left w:val="nil"/>
              <w:bottom w:val="nil"/>
              <w:right w:val="nil"/>
            </w:tcBorders>
          </w:tcPr>
          <w:p w:rsidR="00D40B1B" w:rsidRDefault="00D40B1B">
            <w:pPr>
              <w:pStyle w:val="ConsPlusNormal"/>
            </w:pPr>
            <w:r>
              <w:t>Цель подпрограммы государственной программы</w:t>
            </w:r>
          </w:p>
        </w:tc>
        <w:tc>
          <w:tcPr>
            <w:tcW w:w="5499" w:type="dxa"/>
            <w:tcBorders>
              <w:top w:val="nil"/>
              <w:left w:val="nil"/>
              <w:bottom w:val="nil"/>
              <w:right w:val="nil"/>
            </w:tcBorders>
          </w:tcPr>
          <w:p w:rsidR="00D40B1B" w:rsidRDefault="00D40B1B">
            <w:pPr>
              <w:pStyle w:val="ConsPlusNormal"/>
            </w:pPr>
            <w:r>
              <w:t>сокращение смертности от дорожно-транспортных происшествий к 2020 году на 28,82% по сравнению с 2012 годом</w:t>
            </w:r>
          </w:p>
        </w:tc>
      </w:tr>
      <w:tr w:rsidR="00D40B1B">
        <w:tc>
          <w:tcPr>
            <w:tcW w:w="3540" w:type="dxa"/>
            <w:tcBorders>
              <w:top w:val="nil"/>
              <w:left w:val="nil"/>
              <w:bottom w:val="nil"/>
              <w:right w:val="nil"/>
            </w:tcBorders>
          </w:tcPr>
          <w:p w:rsidR="00D40B1B" w:rsidRDefault="00D40B1B">
            <w:pPr>
              <w:pStyle w:val="ConsPlusNormal"/>
            </w:pPr>
            <w:r>
              <w:t>Задачи подпрограммы государственной программы</w:t>
            </w:r>
          </w:p>
        </w:tc>
        <w:tc>
          <w:tcPr>
            <w:tcW w:w="5499" w:type="dxa"/>
            <w:tcBorders>
              <w:top w:val="nil"/>
              <w:left w:val="nil"/>
              <w:bottom w:val="nil"/>
              <w:right w:val="nil"/>
            </w:tcBorders>
          </w:tcPr>
          <w:p w:rsidR="00D40B1B" w:rsidRDefault="00D40B1B">
            <w:pPr>
              <w:pStyle w:val="ConsPlusNormal"/>
            </w:pPr>
            <w:r>
              <w:t>- предотвращение дорожно-транспортных происшествий, вероятность гибели людей в которых наиболее высока;</w:t>
            </w:r>
          </w:p>
          <w:p w:rsidR="00D40B1B" w:rsidRDefault="00D40B1B">
            <w:pPr>
              <w:pStyle w:val="ConsPlusNormal"/>
            </w:pPr>
            <w:r>
              <w:lastRenderedPageBreak/>
              <w:t>- снижение тяжести травм в дорожно-транспортных происшествиях на территории Астраханской области;</w:t>
            </w:r>
          </w:p>
          <w:p w:rsidR="00D40B1B" w:rsidRDefault="00D40B1B">
            <w:pPr>
              <w:pStyle w:val="ConsPlusNormal"/>
            </w:pPr>
            <w:r>
              <w:t>- совершенствование системы управления деятельностью по повышению безопасности дорожного движения;</w:t>
            </w:r>
          </w:p>
          <w:p w:rsidR="00D40B1B" w:rsidRDefault="00D40B1B">
            <w:pPr>
              <w:pStyle w:val="ConsPlusNormal"/>
            </w:pPr>
            <w:r>
              <w:t>- повышение правосознания и ответственности участников дорожного движения;</w:t>
            </w:r>
          </w:p>
          <w:p w:rsidR="00D40B1B" w:rsidRDefault="00D40B1B">
            <w:pPr>
              <w:pStyle w:val="ConsPlusNormal"/>
            </w:pPr>
            <w:r>
              <w:t>- сокращение детского дорожно-транспортного травматизма;</w:t>
            </w:r>
          </w:p>
          <w:p w:rsidR="00D40B1B" w:rsidRDefault="00D40B1B">
            <w:pPr>
              <w:pStyle w:val="ConsPlusNormal"/>
            </w:pPr>
            <w:r>
              <w:t>- совершенствование системы подготовки водителей и их допуска к участию в дорожном движении;</w:t>
            </w:r>
          </w:p>
          <w:p w:rsidR="00D40B1B" w:rsidRDefault="00D40B1B">
            <w:pPr>
              <w:pStyle w:val="ConsPlusNormal"/>
            </w:pPr>
            <w:r>
              <w:t>- повышение пропускной способности улично-дорожной сети, безопасности движения транспорта в темное время суток, движения на железнодорожных переездах, оптимизация маршрутов</w:t>
            </w:r>
          </w:p>
        </w:tc>
      </w:tr>
      <w:tr w:rsidR="00D40B1B">
        <w:tc>
          <w:tcPr>
            <w:tcW w:w="3540" w:type="dxa"/>
            <w:tcBorders>
              <w:top w:val="nil"/>
              <w:left w:val="nil"/>
              <w:bottom w:val="nil"/>
              <w:right w:val="nil"/>
            </w:tcBorders>
          </w:tcPr>
          <w:p w:rsidR="00D40B1B" w:rsidRDefault="00D40B1B">
            <w:pPr>
              <w:pStyle w:val="ConsPlusNormal"/>
            </w:pPr>
            <w:r>
              <w:lastRenderedPageBreak/>
              <w:t>Сроки и этапы реализации подпрограммы государственной программы</w:t>
            </w:r>
          </w:p>
        </w:tc>
        <w:tc>
          <w:tcPr>
            <w:tcW w:w="5499" w:type="dxa"/>
            <w:tcBorders>
              <w:top w:val="nil"/>
              <w:left w:val="nil"/>
              <w:bottom w:val="nil"/>
              <w:right w:val="nil"/>
            </w:tcBorders>
          </w:tcPr>
          <w:p w:rsidR="00D40B1B" w:rsidRDefault="00D40B1B">
            <w:pPr>
              <w:pStyle w:val="ConsPlusNormal"/>
            </w:pPr>
            <w:r>
              <w:t>2015 - 2028 годы</w:t>
            </w:r>
          </w:p>
          <w:p w:rsidR="00D40B1B" w:rsidRDefault="00D40B1B">
            <w:pPr>
              <w:pStyle w:val="ConsPlusNormal"/>
            </w:pPr>
            <w:r>
              <w:t>первый этап 2015 - 2020 годы;</w:t>
            </w:r>
          </w:p>
          <w:p w:rsidR="00D40B1B" w:rsidRDefault="00D40B1B">
            <w:pPr>
              <w:pStyle w:val="ConsPlusNormal"/>
            </w:pPr>
            <w:r>
              <w:t>второй этап 2021 - 2028 годы</w:t>
            </w:r>
          </w:p>
        </w:tc>
      </w:tr>
      <w:tr w:rsidR="00D40B1B">
        <w:tc>
          <w:tcPr>
            <w:tcW w:w="3540" w:type="dxa"/>
            <w:tcBorders>
              <w:top w:val="nil"/>
              <w:left w:val="nil"/>
              <w:bottom w:val="nil"/>
              <w:right w:val="nil"/>
            </w:tcBorders>
          </w:tcPr>
          <w:p w:rsidR="00D40B1B" w:rsidRDefault="00D40B1B">
            <w:pPr>
              <w:pStyle w:val="ConsPlusNormal"/>
            </w:pPr>
            <w:r>
              <w:t>Объем бюджетных ассигнований подпрограммы государственной программы</w:t>
            </w:r>
          </w:p>
        </w:tc>
        <w:tc>
          <w:tcPr>
            <w:tcW w:w="5499" w:type="dxa"/>
            <w:tcBorders>
              <w:top w:val="nil"/>
              <w:left w:val="nil"/>
              <w:bottom w:val="nil"/>
              <w:right w:val="nil"/>
            </w:tcBorders>
          </w:tcPr>
          <w:p w:rsidR="00D40B1B" w:rsidRDefault="00D40B1B">
            <w:pPr>
              <w:pStyle w:val="ConsPlusNormal"/>
            </w:pPr>
            <w:r>
              <w:t>Общий объем финансирования подпрограммы составит 8317882,2 тыс. руб., в том числе за счет средств:</w:t>
            </w:r>
          </w:p>
          <w:p w:rsidR="00D40B1B" w:rsidRDefault="00D40B1B">
            <w:pPr>
              <w:pStyle w:val="ConsPlusNormal"/>
            </w:pPr>
            <w:r>
              <w:t>- бюджета Астраханской области - 76300,0 тыс. руб., в том числе:</w:t>
            </w:r>
          </w:p>
          <w:p w:rsidR="00D40B1B" w:rsidRDefault="00D40B1B">
            <w:pPr>
              <w:pStyle w:val="ConsPlusNormal"/>
            </w:pPr>
            <w:r>
              <w:t>2015 год - 34300,0 тыс. руб.;</w:t>
            </w:r>
          </w:p>
          <w:p w:rsidR="00D40B1B" w:rsidRDefault="00D40B1B">
            <w:pPr>
              <w:pStyle w:val="ConsPlusNormal"/>
            </w:pPr>
            <w:r>
              <w:t>2016 год - 10000,0 тыс. руб.;</w:t>
            </w:r>
          </w:p>
          <w:p w:rsidR="00D40B1B" w:rsidRDefault="00D40B1B">
            <w:pPr>
              <w:pStyle w:val="ConsPlusNormal"/>
            </w:pPr>
            <w:r>
              <w:t>2017 год - 8000,0 тыс. руб.;</w:t>
            </w:r>
          </w:p>
          <w:p w:rsidR="00D40B1B" w:rsidRDefault="00D40B1B">
            <w:pPr>
              <w:pStyle w:val="ConsPlusNormal"/>
            </w:pPr>
            <w:r>
              <w:t>2018 год - 8000,0 тыс. руб.;</w:t>
            </w:r>
          </w:p>
          <w:p w:rsidR="00D40B1B" w:rsidRDefault="00D40B1B">
            <w:pPr>
              <w:pStyle w:val="ConsPlusNormal"/>
            </w:pPr>
            <w:r>
              <w:t>2019 год - 8000,0 тыс. руб.;</w:t>
            </w:r>
          </w:p>
          <w:p w:rsidR="00D40B1B" w:rsidRDefault="00D40B1B">
            <w:pPr>
              <w:pStyle w:val="ConsPlusNormal"/>
            </w:pPr>
            <w:r>
              <w:t>2020 год - 8000,0 тыс. руб.;</w:t>
            </w:r>
          </w:p>
          <w:p w:rsidR="00D40B1B" w:rsidRDefault="00D40B1B">
            <w:pPr>
              <w:pStyle w:val="ConsPlusNormal"/>
            </w:pPr>
            <w:r>
              <w:t>- федерального бюджета (не поступают в доход бюджета Астраханской области) - 269961,4 тыс. руб.;</w:t>
            </w:r>
          </w:p>
          <w:p w:rsidR="00D40B1B" w:rsidRDefault="00D40B1B">
            <w:pPr>
              <w:pStyle w:val="ConsPlusNormal"/>
            </w:pPr>
            <w:r>
              <w:t>- бюджетов муниципальных образований - 143689,0 тыс. руб.;</w:t>
            </w:r>
          </w:p>
          <w:p w:rsidR="00D40B1B" w:rsidRDefault="00D40B1B">
            <w:pPr>
              <w:pStyle w:val="ConsPlusNormal"/>
            </w:pPr>
            <w:r>
              <w:t>- концессионного соглашения - 7826431,8 тыс. руб., в том числе:</w:t>
            </w:r>
          </w:p>
          <w:p w:rsidR="00D40B1B" w:rsidRDefault="00D40B1B">
            <w:pPr>
              <w:pStyle w:val="ConsPlusNormal"/>
            </w:pPr>
            <w:r>
              <w:t>2018 год - 495628,3 тыс. руб.;</w:t>
            </w:r>
          </w:p>
          <w:p w:rsidR="00D40B1B" w:rsidRDefault="00D40B1B">
            <w:pPr>
              <w:pStyle w:val="ConsPlusNormal"/>
            </w:pPr>
            <w:r>
              <w:t>2019 год - 474649,9 тыс. руб.;</w:t>
            </w:r>
          </w:p>
          <w:p w:rsidR="00D40B1B" w:rsidRDefault="00D40B1B">
            <w:pPr>
              <w:pStyle w:val="ConsPlusNormal"/>
            </w:pPr>
            <w:r>
              <w:t>2020 год - 448364,4 тыс. руб.;</w:t>
            </w:r>
          </w:p>
          <w:p w:rsidR="00D40B1B" w:rsidRDefault="00D40B1B">
            <w:pPr>
              <w:pStyle w:val="ConsPlusNormal"/>
            </w:pPr>
            <w:proofErr w:type="spellStart"/>
            <w:r>
              <w:t>прогнозно</w:t>
            </w:r>
            <w:proofErr w:type="spellEnd"/>
            <w:r>
              <w:t>:</w:t>
            </w:r>
          </w:p>
          <w:p w:rsidR="00D40B1B" w:rsidRDefault="00D40B1B">
            <w:pPr>
              <w:pStyle w:val="ConsPlusNormal"/>
            </w:pPr>
            <w:r>
              <w:t>2021 - 2028 годы - 6407789,2 тыс. руб.;</w:t>
            </w:r>
          </w:p>
          <w:p w:rsidR="00D40B1B" w:rsidRDefault="00D40B1B">
            <w:pPr>
              <w:pStyle w:val="ConsPlusNormal"/>
            </w:pPr>
            <w:r>
              <w:t>- внебюджетных источников - 1500,0 тыс. руб.</w:t>
            </w:r>
          </w:p>
        </w:tc>
      </w:tr>
      <w:tr w:rsidR="00D40B1B">
        <w:tc>
          <w:tcPr>
            <w:tcW w:w="3540" w:type="dxa"/>
            <w:tcBorders>
              <w:top w:val="nil"/>
              <w:left w:val="nil"/>
              <w:bottom w:val="nil"/>
              <w:right w:val="nil"/>
            </w:tcBorders>
          </w:tcPr>
          <w:p w:rsidR="00D40B1B" w:rsidRDefault="00D40B1B">
            <w:pPr>
              <w:pStyle w:val="ConsPlusNormal"/>
            </w:pPr>
            <w:r>
              <w:t>Ожидаемые результаты реализации подпрограммы государственной программы</w:t>
            </w:r>
          </w:p>
        </w:tc>
        <w:tc>
          <w:tcPr>
            <w:tcW w:w="5499" w:type="dxa"/>
            <w:tcBorders>
              <w:top w:val="nil"/>
              <w:left w:val="nil"/>
              <w:bottom w:val="nil"/>
              <w:right w:val="nil"/>
            </w:tcBorders>
          </w:tcPr>
          <w:p w:rsidR="00D40B1B" w:rsidRDefault="00D40B1B">
            <w:pPr>
              <w:pStyle w:val="ConsPlusNormal"/>
            </w:pPr>
            <w:r>
              <w:t>Результатом реализации подпрограммы должно стать достижение к 2020 году по сравнению с расчетным 2012 годом следующих показателей:</w:t>
            </w:r>
          </w:p>
          <w:p w:rsidR="00D40B1B" w:rsidRDefault="00D40B1B">
            <w:pPr>
              <w:pStyle w:val="ConsPlusNormal"/>
            </w:pPr>
            <w:r>
              <w:t>- снижение социального риска (количество лиц, погибших в результате дорожно-транспортных происшествий, на 100 тыс. населения) до 11,8; к 2028 году до 11,0;</w:t>
            </w:r>
          </w:p>
          <w:p w:rsidR="00D40B1B" w:rsidRDefault="00D40B1B">
            <w:pPr>
              <w:pStyle w:val="ConsPlusNormal"/>
            </w:pPr>
            <w:r>
              <w:t>- снижение транспортного риска (количество лиц, погибших в результате дорожно-транспортных происшествий, на 10 тыс. транспортных средств) до 3,1; к 2028 году до 3,0;</w:t>
            </w:r>
          </w:p>
          <w:p w:rsidR="00D40B1B" w:rsidRDefault="00D40B1B">
            <w:pPr>
              <w:pStyle w:val="ConsPlusNormal"/>
            </w:pPr>
            <w:r>
              <w:lastRenderedPageBreak/>
              <w:t>- сокращение количества дорожно-транспортных происшествий с пострадавшими до 1322; к 2028 году до 1320;</w:t>
            </w:r>
          </w:p>
          <w:p w:rsidR="00D40B1B" w:rsidRDefault="00D40B1B">
            <w:pPr>
              <w:pStyle w:val="ConsPlusNormal"/>
            </w:pPr>
            <w:r>
              <w:t>- снижение тяжести последствий (количество лиц, погибших в результате дорожно-транспортных происшествий, на 100 пострадавших) до 6,1; к 2028 году до 6,0;</w:t>
            </w:r>
          </w:p>
          <w:p w:rsidR="00D40B1B" w:rsidRDefault="00D40B1B">
            <w:pPr>
              <w:pStyle w:val="ConsPlusNormal"/>
            </w:pPr>
            <w:r>
              <w:t>- повышение степени оснащенности подразделений дорожно-патрульной службы техническими средствами контроля до 35,6%; к 2028 году до 35,8%;</w:t>
            </w:r>
          </w:p>
          <w:p w:rsidR="00D40B1B" w:rsidRDefault="00D40B1B">
            <w:pPr>
              <w:pStyle w:val="ConsPlusNormal"/>
            </w:pPr>
            <w:r>
              <w:t>- сокращение количества дорожно-транспортных происшествий, совершенных нетрезвыми водителями, к 2028 году до 55;</w:t>
            </w:r>
          </w:p>
          <w:p w:rsidR="00D40B1B" w:rsidRDefault="00D40B1B">
            <w:pPr>
              <w:pStyle w:val="ConsPlusNormal"/>
            </w:pPr>
            <w:r>
              <w:t>- сокращение количества дорожно-транспортных происшествий с участием детей к 2028 году до 3;</w:t>
            </w:r>
          </w:p>
          <w:p w:rsidR="00D40B1B" w:rsidRDefault="00D40B1B">
            <w:pPr>
              <w:pStyle w:val="ConsPlusNormal"/>
            </w:pPr>
            <w:r>
              <w:t>- сокращение количества дорожно-транспортных происшествий с участием водителей, стаж которых не превышает трех лет, до 180; к 2028 году до 179;</w:t>
            </w:r>
          </w:p>
          <w:p w:rsidR="00D40B1B" w:rsidRDefault="00D40B1B">
            <w:pPr>
              <w:pStyle w:val="ConsPlusNormal"/>
            </w:pPr>
            <w:r>
              <w:t>- сокращение количества мест концентрации дорожно-транспортных происшествий до 119; к 2028 году до 118</w:t>
            </w:r>
          </w:p>
        </w:tc>
      </w:tr>
    </w:tbl>
    <w:p w:rsidR="00D40B1B" w:rsidRDefault="00D40B1B">
      <w:pPr>
        <w:pStyle w:val="ConsPlusNormal"/>
        <w:jc w:val="both"/>
      </w:pPr>
    </w:p>
    <w:p w:rsidR="00D40B1B" w:rsidRDefault="00D40B1B">
      <w:pPr>
        <w:pStyle w:val="ConsPlusNormal"/>
        <w:jc w:val="center"/>
        <w:outlineLvl w:val="2"/>
      </w:pPr>
      <w:r>
        <w:t>1. Характеристика сферы реализации подпрограммы, описание</w:t>
      </w:r>
    </w:p>
    <w:p w:rsidR="00D40B1B" w:rsidRDefault="00D40B1B">
      <w:pPr>
        <w:pStyle w:val="ConsPlusNormal"/>
        <w:jc w:val="center"/>
      </w:pPr>
      <w:r>
        <w:t>основных проблем в указанной сфере и прогноз ее развития</w:t>
      </w:r>
    </w:p>
    <w:p w:rsidR="00D40B1B" w:rsidRDefault="00D40B1B">
      <w:pPr>
        <w:pStyle w:val="ConsPlusNormal"/>
        <w:jc w:val="both"/>
      </w:pPr>
    </w:p>
    <w:p w:rsidR="00D40B1B" w:rsidRDefault="00D40B1B">
      <w:pPr>
        <w:pStyle w:val="ConsPlusNormal"/>
        <w:ind w:firstLine="540"/>
        <w:jc w:val="both"/>
      </w:pPr>
      <w:r>
        <w:t>Объект подпрограммы - сохранение жизни, здоровья, имущества граждан, а также защита интересов общества и государства от роста аварийности и последствий дорожно-транспортных происшествий.</w:t>
      </w:r>
    </w:p>
    <w:p w:rsidR="00D40B1B" w:rsidRDefault="00D40B1B">
      <w:pPr>
        <w:pStyle w:val="ConsPlusNormal"/>
        <w:spacing w:before="220"/>
        <w:ind w:firstLine="540"/>
        <w:jc w:val="both"/>
      </w:pPr>
      <w:r>
        <w:t>Предмет регулирования - система общественных правоотношений в сфере обеспечения безопасности дорожного движения.</w:t>
      </w:r>
    </w:p>
    <w:p w:rsidR="00D40B1B" w:rsidRDefault="00D40B1B">
      <w:pPr>
        <w:pStyle w:val="ConsPlusNormal"/>
        <w:spacing w:before="220"/>
        <w:ind w:firstLine="540"/>
        <w:jc w:val="both"/>
      </w:pPr>
      <w:r>
        <w:t>Направление действия подпрограммы - совершенствование механизма взаимодействия исполнительных органов государственной власти (далее - ИОГВ) Астраханской области, органов местного самоуправления муниципальных образований Астраханской области, территориальных органов федеральных органов исполнительной власти, общественных объединений и населения Астраханской области по вопросам повышения безопасности дорожного движения.</w:t>
      </w:r>
    </w:p>
    <w:p w:rsidR="00D40B1B" w:rsidRDefault="00D40B1B">
      <w:pPr>
        <w:pStyle w:val="ConsPlusNormal"/>
        <w:spacing w:before="220"/>
        <w:ind w:firstLine="540"/>
        <w:jc w:val="both"/>
      </w:pPr>
      <w:r>
        <w:t>Правовую основу подпрограммы составляют:</w:t>
      </w:r>
    </w:p>
    <w:p w:rsidR="00D40B1B" w:rsidRDefault="00D40B1B">
      <w:pPr>
        <w:pStyle w:val="ConsPlusNormal"/>
        <w:spacing w:before="220"/>
        <w:ind w:firstLine="540"/>
        <w:jc w:val="both"/>
      </w:pPr>
      <w:r>
        <w:t xml:space="preserve">- </w:t>
      </w:r>
      <w:hyperlink r:id="rId67" w:history="1">
        <w:r>
          <w:rPr>
            <w:color w:val="0000FF"/>
          </w:rPr>
          <w:t>Конституция</w:t>
        </w:r>
      </w:hyperlink>
      <w:r>
        <w:t xml:space="preserve"> Российской Федерации;</w:t>
      </w:r>
    </w:p>
    <w:p w:rsidR="00D40B1B" w:rsidRDefault="00D40B1B">
      <w:pPr>
        <w:pStyle w:val="ConsPlusNormal"/>
        <w:spacing w:before="220"/>
        <w:ind w:firstLine="540"/>
        <w:jc w:val="both"/>
      </w:pPr>
      <w:r>
        <w:t xml:space="preserve">- Федеральный </w:t>
      </w:r>
      <w:hyperlink r:id="rId68" w:history="1">
        <w:r>
          <w:rPr>
            <w:color w:val="0000FF"/>
          </w:rPr>
          <w:t>закон</w:t>
        </w:r>
      </w:hyperlink>
      <w:r>
        <w:t xml:space="preserve"> от 10.12.1995 N 196-ФЗ "О безопасности дорожного движения";</w:t>
      </w:r>
    </w:p>
    <w:p w:rsidR="00D40B1B" w:rsidRDefault="00D40B1B">
      <w:pPr>
        <w:pStyle w:val="ConsPlusNormal"/>
        <w:spacing w:before="220"/>
        <w:ind w:firstLine="540"/>
        <w:jc w:val="both"/>
      </w:pPr>
      <w:r>
        <w:t xml:space="preserve">- Федеральный </w:t>
      </w:r>
      <w:hyperlink r:id="rId69" w:history="1">
        <w:r>
          <w:rPr>
            <w:color w:val="0000FF"/>
          </w:rPr>
          <w:t>закон</w:t>
        </w:r>
      </w:hyperlink>
      <w:r>
        <w:t xml:space="preserve"> от 07.02.2011 N 3-ФЗ "О полиции";</w:t>
      </w:r>
    </w:p>
    <w:p w:rsidR="00D40B1B" w:rsidRDefault="00D40B1B">
      <w:pPr>
        <w:pStyle w:val="ConsPlusNormal"/>
        <w:spacing w:before="220"/>
        <w:ind w:firstLine="540"/>
        <w:jc w:val="both"/>
      </w:pPr>
      <w:r>
        <w:t xml:space="preserve">- </w:t>
      </w:r>
      <w:hyperlink r:id="rId70" w:history="1">
        <w:r>
          <w:rPr>
            <w:color w:val="0000FF"/>
          </w:rPr>
          <w:t>Постановление</w:t>
        </w:r>
      </w:hyperlink>
      <w:r>
        <w:t xml:space="preserve"> Правительства Российской Федерации от 23.10.1993 N 1090 "О Правилах дорожного движения";</w:t>
      </w:r>
    </w:p>
    <w:p w:rsidR="00D40B1B" w:rsidRDefault="00D40B1B">
      <w:pPr>
        <w:pStyle w:val="ConsPlusNormal"/>
        <w:spacing w:before="220"/>
        <w:ind w:firstLine="540"/>
        <w:jc w:val="both"/>
      </w:pPr>
      <w:r>
        <w:t xml:space="preserve">- </w:t>
      </w:r>
      <w:hyperlink r:id="rId71" w:history="1">
        <w:r>
          <w:rPr>
            <w:color w:val="0000FF"/>
          </w:rPr>
          <w:t>Указ</w:t>
        </w:r>
      </w:hyperlink>
      <w:r>
        <w:t xml:space="preserve"> Президента Российской Федерации от 15.06.1998 N 711 "О дополнительных мерах по обеспечению безопасности дорожного движения";</w:t>
      </w:r>
    </w:p>
    <w:p w:rsidR="00D40B1B" w:rsidRDefault="00D40B1B">
      <w:pPr>
        <w:pStyle w:val="ConsPlusNormal"/>
        <w:spacing w:before="220"/>
        <w:ind w:firstLine="540"/>
        <w:jc w:val="both"/>
      </w:pPr>
      <w:r>
        <w:t xml:space="preserve">- </w:t>
      </w:r>
      <w:hyperlink r:id="rId72" w:history="1">
        <w:r>
          <w:rPr>
            <w:color w:val="0000FF"/>
          </w:rPr>
          <w:t>Указ</w:t>
        </w:r>
      </w:hyperlink>
      <w:r>
        <w:t xml:space="preserve"> Президента Российской Федерации от 09.10.2007 N 1351 "Об утверждении Концепции демографической политики Российской Федерации на период до 2025 года";</w:t>
      </w:r>
    </w:p>
    <w:p w:rsidR="00D40B1B" w:rsidRDefault="00D40B1B">
      <w:pPr>
        <w:pStyle w:val="ConsPlusNormal"/>
        <w:spacing w:before="220"/>
        <w:ind w:firstLine="540"/>
        <w:jc w:val="both"/>
      </w:pPr>
      <w:r>
        <w:t xml:space="preserve">- </w:t>
      </w:r>
      <w:hyperlink r:id="rId73" w:history="1">
        <w:r>
          <w:rPr>
            <w:color w:val="0000FF"/>
          </w:rPr>
          <w:t>Распоряжение</w:t>
        </w:r>
      </w:hyperlink>
      <w:r>
        <w:t xml:space="preserve"> Правительства Российской Федерации от 17.11.2008 N 1662-р.</w:t>
      </w:r>
    </w:p>
    <w:p w:rsidR="00D40B1B" w:rsidRDefault="00D40B1B">
      <w:pPr>
        <w:pStyle w:val="ConsPlusNormal"/>
        <w:spacing w:before="220"/>
        <w:ind w:firstLine="540"/>
        <w:jc w:val="both"/>
      </w:pPr>
      <w:proofErr w:type="gramStart"/>
      <w:r>
        <w:lastRenderedPageBreak/>
        <w:t>В подпрограмме сформулированы основные цели, принципы и направления деятельности ИОГВ Астраханской области, органов местного самоуправления, общественных объединений и населения Астраханской области в области повышения безопасности дорожного движения с учетом Стратегии социально-экономического развития Южного федерального округа на период до 2020 года, Стратегии социально-экономического развития Астраханской области до 2020 года и Программы социально-экономического развития Астраханской области на 2015 - 2019 годы.</w:t>
      </w:r>
      <w:proofErr w:type="gramEnd"/>
    </w:p>
    <w:p w:rsidR="00D40B1B" w:rsidRDefault="00D40B1B">
      <w:pPr>
        <w:pStyle w:val="ConsPlusNormal"/>
        <w:spacing w:before="220"/>
        <w:ind w:firstLine="540"/>
        <w:jc w:val="both"/>
      </w:pPr>
      <w:r>
        <w:t>Обеспечение безопасности дорожного движения является составной частью национальных задач обеспечения личной безопасности, решения демографических, социальных и экономических проблем, повышения качества жизни, содействия региональному развитию.</w:t>
      </w:r>
    </w:p>
    <w:p w:rsidR="00D40B1B" w:rsidRDefault="00D40B1B">
      <w:pPr>
        <w:pStyle w:val="ConsPlusNormal"/>
        <w:spacing w:before="220"/>
        <w:ind w:firstLine="540"/>
        <w:jc w:val="both"/>
      </w:pPr>
      <w:r>
        <w:t>В целом ряде стратегических и программных документов вопросы обеспечения безопасности дорожного движения определены в качестве приоритетов социально-экономического развития Российской Федерации.</w:t>
      </w:r>
    </w:p>
    <w:p w:rsidR="00D40B1B" w:rsidRDefault="00D40B1B">
      <w:pPr>
        <w:pStyle w:val="ConsPlusNormal"/>
        <w:spacing w:before="220"/>
        <w:ind w:firstLine="540"/>
        <w:jc w:val="both"/>
      </w:pPr>
      <w:proofErr w:type="gramStart"/>
      <w:r>
        <w:t>Целью государственной демографической политики, установленной Концепцией долгосрочного социально-экономического развития Российской Федерации на период до 2020 года, является снижение темпов естественной убыли населения, стабилизация и создание условий для роста его численности, а также повышение качества жизни и увеличение ее ожидаемой продолжительности.</w:t>
      </w:r>
      <w:proofErr w:type="gramEnd"/>
    </w:p>
    <w:p w:rsidR="00D40B1B" w:rsidRDefault="00D40B1B">
      <w:pPr>
        <w:pStyle w:val="ConsPlusNormal"/>
        <w:spacing w:before="220"/>
        <w:ind w:firstLine="540"/>
        <w:jc w:val="both"/>
      </w:pPr>
      <w:r>
        <w:t>Одним из приоритетных направлений демографической политики является снижение смертности и травматизма в результате дорожно-транспортных происшествий (за счет повышения качества дорожной инфраструктуры, дисциплины на дорогах, организации дорожного движения, повышения качества и оперативности медицинской помощи пострадавшим) и других внешних причин.</w:t>
      </w:r>
    </w:p>
    <w:p w:rsidR="00D40B1B" w:rsidRDefault="00D40B1B">
      <w:pPr>
        <w:pStyle w:val="ConsPlusNormal"/>
        <w:spacing w:before="220"/>
        <w:ind w:firstLine="540"/>
        <w:jc w:val="both"/>
      </w:pPr>
      <w:proofErr w:type="gramStart"/>
      <w:r>
        <w:t>Одним из основных механизмов реализации Стратегии социально-экономического развития Южного федерального округа на период до 2020 года, Стратегии социально-экономического развития Астраханской области до 2020 года является упорядочение деятельности ИОГВ Астраханской области, территориальных органов федеральных органов исполнительной власти, органов местного самоуправления в области снижения смертности населения Астраханской области от внешних причин, в том числе в результате дорожно-транспортных происшествий.</w:t>
      </w:r>
      <w:proofErr w:type="gramEnd"/>
    </w:p>
    <w:p w:rsidR="00D40B1B" w:rsidRDefault="00D40B1B">
      <w:pPr>
        <w:pStyle w:val="ConsPlusNormal"/>
        <w:spacing w:before="220"/>
        <w:ind w:firstLine="540"/>
        <w:jc w:val="both"/>
      </w:pPr>
      <w:r>
        <w:t xml:space="preserve">Инструментом достижения целей демографической политики Российской Федерации должна стать федеральная целевая </w:t>
      </w:r>
      <w:hyperlink r:id="rId74" w:history="1">
        <w:r>
          <w:rPr>
            <w:color w:val="0000FF"/>
          </w:rPr>
          <w:t>программа</w:t>
        </w:r>
      </w:hyperlink>
      <w:r>
        <w:t xml:space="preserve"> по повышению безопасности дорожного движения на 2013 - 2020 годы, утвержденная Постановлением Правительства Российской Федерации от 03.10.2013 N 864, а на территории Астраханской области - подпрограмма "Повышение безопасности дорожного движения в Астраханской области" на период реализации в 2015 - 2028 годах.</w:t>
      </w:r>
    </w:p>
    <w:p w:rsidR="00D40B1B" w:rsidRDefault="00D40B1B">
      <w:pPr>
        <w:pStyle w:val="ConsPlusNormal"/>
        <w:spacing w:before="220"/>
        <w:ind w:firstLine="540"/>
        <w:jc w:val="both"/>
      </w:pPr>
      <w:r>
        <w:t>Аварийность на дорогах Астраханской области является социально-экономической проблемой и наносит обществу непоправимый ущерб.</w:t>
      </w:r>
    </w:p>
    <w:p w:rsidR="00D40B1B" w:rsidRDefault="00D40B1B">
      <w:pPr>
        <w:pStyle w:val="ConsPlusNormal"/>
        <w:spacing w:before="220"/>
        <w:ind w:firstLine="540"/>
        <w:jc w:val="both"/>
      </w:pPr>
      <w:r>
        <w:t>В последние годы на территории Астраханской области в рамках комплексной целевой программы "Повышение безопасности дорожного движения в Астраханской области на 2010 - 2012 годы" осуществлен целый ряд мероприятий.</w:t>
      </w:r>
    </w:p>
    <w:p w:rsidR="00D40B1B" w:rsidRDefault="00D40B1B">
      <w:pPr>
        <w:pStyle w:val="ConsPlusNormal"/>
        <w:spacing w:before="220"/>
        <w:ind w:firstLine="540"/>
        <w:jc w:val="both"/>
      </w:pPr>
      <w:proofErr w:type="gramStart"/>
      <w:r>
        <w:t>Однако, несмотря на проводимые мероприятия, число погибших в дорожно-транспортных происшествиях в 2012 году составило 168 человек (в 2013 году - 168 человек), количество дорожно-транспортных происшествий - 1763 (в 2013 году - 1806), социальный риск - 16,6 погибших на 100 тыс. населения (в 2013 году - 16,6), транспортный риск - 4,7 погибших на 10 тыс. транспортных средств (в 2013 году - 4,4).</w:t>
      </w:r>
      <w:proofErr w:type="gramEnd"/>
    </w:p>
    <w:p w:rsidR="00D40B1B" w:rsidRDefault="00D40B1B">
      <w:pPr>
        <w:pStyle w:val="ConsPlusNormal"/>
        <w:spacing w:before="220"/>
        <w:ind w:firstLine="540"/>
        <w:jc w:val="both"/>
      </w:pPr>
      <w:proofErr w:type="gramStart"/>
      <w:r>
        <w:t xml:space="preserve">В связи с окончанием действия в 2012 году комплексной целевой программы "Повышение безопасности дорожного движения в Астраханской области на 2010 - 2012 годы" в Астраханской </w:t>
      </w:r>
      <w:r>
        <w:lastRenderedPageBreak/>
        <w:t>области была принята государственная программа "Повышение безопасности дорожного движения в Астраханской области на 2013 - 2017 годы", утратившая силу с 1 января 2015 года в связи с принятием государственной программы.</w:t>
      </w:r>
      <w:proofErr w:type="gramEnd"/>
    </w:p>
    <w:p w:rsidR="00D40B1B" w:rsidRDefault="00D40B1B">
      <w:pPr>
        <w:pStyle w:val="ConsPlusNormal"/>
        <w:spacing w:before="220"/>
        <w:ind w:firstLine="540"/>
        <w:jc w:val="both"/>
      </w:pPr>
      <w:proofErr w:type="gramStart"/>
      <w:r>
        <w:t>Реализация программных мероприятий в период 2013 года и первого полугодия 2014 года способствует снижению уровня смертности и травматизма населения от дорожно-транспортных происшествий, и, как результат, в 2013 году достигнуто сокращение количества совершенных дорожно-транспортных происшествий с участием детей на 1,3% по сравнению с 2012 годом, за 6 месяцев 2014 года количество погибших в результате дорожно-транспортных происшествий сократилось на 29% по сравнению</w:t>
      </w:r>
      <w:proofErr w:type="gramEnd"/>
      <w:r>
        <w:t xml:space="preserve"> с аналогичным периодом 2013 года.</w:t>
      </w:r>
    </w:p>
    <w:p w:rsidR="00D40B1B" w:rsidRDefault="00D40B1B">
      <w:pPr>
        <w:pStyle w:val="ConsPlusNormal"/>
        <w:spacing w:before="220"/>
        <w:ind w:firstLine="540"/>
        <w:jc w:val="both"/>
      </w:pPr>
      <w:proofErr w:type="gramStart"/>
      <w:r>
        <w:t xml:space="preserve">Подтверждено поступление в Астраханскую область материально-технических ресурсов, поставляемых в 2014 году в рамках реализации мероприятий федеральной целевой программы "Повышение безопасности дорожного движения в 2013 - 2020 годах", в том числе: светофорных объектов в количестве 2 ед. для установки на территории областного центра </w:t>
      </w:r>
      <w:proofErr w:type="spellStart"/>
      <w:r>
        <w:t>световозвращающих</w:t>
      </w:r>
      <w:proofErr w:type="spellEnd"/>
      <w:r>
        <w:t xml:space="preserve"> приспособлений в количестве 4500 ед. для дошкольников и учащихся младших классов образовательных организаций.</w:t>
      </w:r>
      <w:proofErr w:type="gramEnd"/>
    </w:p>
    <w:p w:rsidR="00D40B1B" w:rsidRDefault="00D40B1B">
      <w:pPr>
        <w:pStyle w:val="ConsPlusNormal"/>
        <w:spacing w:before="220"/>
        <w:ind w:firstLine="540"/>
        <w:jc w:val="both"/>
      </w:pPr>
      <w:r>
        <w:t>Сложная обстановка с аварийностью определяется постоянно возрастающей мобильностью населения, увеличивающейся диспропорцией между приростом числа автомобилей и приростом протяженности улично-дорожной сети, не рассчитанной на современные транспортные потоки. Рост автомобилизации населения сопровождается негативными последствиями, связанными с потерями и ущербом от дорожной аварийности, загрязнением окружающей среды, проблемами перегрузки автомобильных дорог и городских улиц.</w:t>
      </w:r>
    </w:p>
    <w:p w:rsidR="00D40B1B" w:rsidRDefault="00D40B1B">
      <w:pPr>
        <w:pStyle w:val="ConsPlusNormal"/>
        <w:spacing w:before="220"/>
        <w:ind w:firstLine="540"/>
        <w:jc w:val="both"/>
      </w:pPr>
      <w:r>
        <w:t>Следствием такого положения дел является ухудшение условий дорожного движения, нарушение экологической обстановки, увеличение количества задержек автотранспорта в процессе движения, расхода топлива, а также рост количества дорожно-транспортных происшествий.</w:t>
      </w:r>
    </w:p>
    <w:p w:rsidR="00D40B1B" w:rsidRDefault="00D40B1B">
      <w:pPr>
        <w:pStyle w:val="ConsPlusNormal"/>
        <w:spacing w:before="220"/>
        <w:ind w:firstLine="540"/>
        <w:jc w:val="both"/>
      </w:pPr>
      <w:r>
        <w:t>Одним из основных мероприятий по совершенствованию нормативного правового, организационного и методического обеспечения деятельности в сфере повышения безопасности дорожного движения является создание в каждом субъекте Российской Федерации центров автоматизированной фиксации правонарушений, обеспечивающих выявление и обработку материалов по административным правонарушениям с последующим направлением указанных материалов участникам дорожного движения, их допустившим. В 74 субъектах Российской Федерации такие центры созданы и функционируют.</w:t>
      </w:r>
    </w:p>
    <w:p w:rsidR="00D40B1B" w:rsidRDefault="00D40B1B">
      <w:pPr>
        <w:pStyle w:val="ConsPlusNormal"/>
        <w:spacing w:before="220"/>
        <w:ind w:firstLine="540"/>
        <w:jc w:val="both"/>
      </w:pPr>
      <w:proofErr w:type="gramStart"/>
      <w:r>
        <w:t xml:space="preserve">На автомобильных дорогах общего пользования регионального, межмуниципального и местного значения Астраханской области (далее - автомобильные дороги Астраханской области) функционируют 8 модуль-корпусов (имитаторов) к стационарным комплексам </w:t>
      </w:r>
      <w:proofErr w:type="spellStart"/>
      <w:r>
        <w:t>фотофиксации</w:t>
      </w:r>
      <w:proofErr w:type="spellEnd"/>
      <w:r>
        <w:t xml:space="preserve"> нарушений правил дорожного движения </w:t>
      </w:r>
      <w:proofErr w:type="spellStart"/>
      <w:r>
        <w:t>MultaRadar</w:t>
      </w:r>
      <w:proofErr w:type="spellEnd"/>
      <w:r>
        <w:t xml:space="preserve"> SD580 на 8 рубежах, 2 мобильных комплекса АПК "</w:t>
      </w:r>
      <w:proofErr w:type="spellStart"/>
      <w:r>
        <w:t>ПаркРайт</w:t>
      </w:r>
      <w:proofErr w:type="spellEnd"/>
      <w:r>
        <w:t xml:space="preserve">" контроля нарушений правил дорожного движения (остановки и стоянки транспортных средств), 24 передвижных комплекса </w:t>
      </w:r>
      <w:proofErr w:type="spellStart"/>
      <w:r>
        <w:t>фотовидеофиксации</w:t>
      </w:r>
      <w:proofErr w:type="spellEnd"/>
      <w:r>
        <w:t xml:space="preserve"> нарушений правил дорожного движения ("Тайфун"-1 ед</w:t>
      </w:r>
      <w:proofErr w:type="gramEnd"/>
      <w:r>
        <w:t xml:space="preserve">. и "Арена"-23 ед.), 62 стационарных комплекса </w:t>
      </w:r>
      <w:proofErr w:type="spellStart"/>
      <w:r>
        <w:t>фотовидеофиксации</w:t>
      </w:r>
      <w:proofErr w:type="spellEnd"/>
      <w:r>
        <w:t xml:space="preserve"> нарушений правил дорожного движения на 32 рубежах.</w:t>
      </w:r>
    </w:p>
    <w:p w:rsidR="00D40B1B" w:rsidRDefault="00D40B1B">
      <w:pPr>
        <w:pStyle w:val="ConsPlusNormal"/>
        <w:spacing w:before="220"/>
        <w:ind w:firstLine="540"/>
        <w:jc w:val="both"/>
      </w:pPr>
      <w:r>
        <w:t>В 2015 году осуществлена поставка и установка 2 многофункциональных интеллектуальных комплексов, 2 серверов (сервер "А" с программным обеспечением ISS и сервер "С" с программным обеспечением "Ангел" производства ООО "Ангелы</w:t>
      </w:r>
      <w:proofErr w:type="gramStart"/>
      <w:r>
        <w:t xml:space="preserve"> А</w:t>
      </w:r>
      <w:proofErr w:type="gramEnd"/>
      <w:r>
        <w:t xml:space="preserve">й </w:t>
      </w:r>
      <w:proofErr w:type="spellStart"/>
      <w:r>
        <w:t>Ти</w:t>
      </w:r>
      <w:proofErr w:type="spellEnd"/>
      <w:r>
        <w:t xml:space="preserve">"), 3 рабочих мест оператора с </w:t>
      </w:r>
      <w:proofErr w:type="spellStart"/>
      <w:r>
        <w:t>видеостеной</w:t>
      </w:r>
      <w:proofErr w:type="spellEnd"/>
      <w:r>
        <w:t xml:space="preserve">. Проведены модернизация 7 единиц передвижных комплексов автоматической </w:t>
      </w:r>
      <w:proofErr w:type="spellStart"/>
      <w:r>
        <w:t>фотофиксации</w:t>
      </w:r>
      <w:proofErr w:type="spellEnd"/>
      <w:r>
        <w:t xml:space="preserve"> нарушений правил дорожного движения "Арена" и передвижного </w:t>
      </w:r>
      <w:proofErr w:type="spellStart"/>
      <w:r>
        <w:t>фоторадарного</w:t>
      </w:r>
      <w:proofErr w:type="spellEnd"/>
      <w:r>
        <w:t xml:space="preserve"> комплекса "</w:t>
      </w:r>
      <w:proofErr w:type="spellStart"/>
      <w:r>
        <w:t>КрисП</w:t>
      </w:r>
      <w:proofErr w:type="spellEnd"/>
      <w:r>
        <w:t>" в количестве 1 единицы в стационарные комплексы и монтаж их на 4 рубежах.</w:t>
      </w:r>
    </w:p>
    <w:p w:rsidR="00D40B1B" w:rsidRDefault="00D40B1B">
      <w:pPr>
        <w:pStyle w:val="ConsPlusNormal"/>
        <w:spacing w:before="220"/>
        <w:ind w:firstLine="540"/>
        <w:jc w:val="both"/>
      </w:pPr>
      <w:r>
        <w:lastRenderedPageBreak/>
        <w:t xml:space="preserve">Финансирование мероприятий по функционированию региональной системы </w:t>
      </w:r>
      <w:proofErr w:type="spellStart"/>
      <w:r>
        <w:t>фотовидеофиксации</w:t>
      </w:r>
      <w:proofErr w:type="spellEnd"/>
      <w:r>
        <w:t xml:space="preserve"> нарушений правил дорожного движения (далее - региональная система) осуществляется в рамках подпрограммы.</w:t>
      </w:r>
    </w:p>
    <w:p w:rsidR="00D40B1B" w:rsidRDefault="00D40B1B">
      <w:pPr>
        <w:pStyle w:val="ConsPlusNormal"/>
        <w:spacing w:before="220"/>
        <w:ind w:firstLine="540"/>
        <w:jc w:val="both"/>
      </w:pPr>
      <w:r>
        <w:t>Всего за 2014 год действующей региональной системой зафиксировано 82223 нарушения правил дорожного движения.</w:t>
      </w:r>
    </w:p>
    <w:p w:rsidR="00D40B1B" w:rsidRDefault="00D40B1B">
      <w:pPr>
        <w:pStyle w:val="ConsPlusNormal"/>
        <w:spacing w:before="220"/>
        <w:ind w:firstLine="540"/>
        <w:jc w:val="both"/>
      </w:pPr>
      <w:r>
        <w:t>Служба весового контроля на автомобильных дорогах общего пользования Астраханской области представлена стационарным пунктом весового контроля, расположенным на территории муниципального образования "</w:t>
      </w:r>
      <w:proofErr w:type="spellStart"/>
      <w:r>
        <w:t>Ахтубинский</w:t>
      </w:r>
      <w:proofErr w:type="spellEnd"/>
      <w:r>
        <w:t xml:space="preserve"> район" на автодороге Волгоград - Астрахань 114 + 600 км, и пунктом передвижного весового контроля, базирующимся на автомобиле ВАЗ 212140 "Нива".</w:t>
      </w:r>
    </w:p>
    <w:p w:rsidR="00D40B1B" w:rsidRDefault="00D40B1B">
      <w:pPr>
        <w:pStyle w:val="ConsPlusNormal"/>
        <w:spacing w:before="220"/>
        <w:ind w:firstLine="540"/>
        <w:jc w:val="both"/>
      </w:pPr>
      <w:proofErr w:type="gramStart"/>
      <w:r>
        <w:t xml:space="preserve">В целях снижения показателей аварийности и увеличения количества фиксируемых нарушений правил дорожного движения, качественной модернизации элементов региональной системы с внедрением комплексов весогабаритного контроля в период 2016 - 2028 годов предлагается реализовать проект "Проектирование, создание и эксплуатация элемента обустройства автомобильных дорог - автоматизированной системы видеоконтроля дорожной ситуации, </w:t>
      </w:r>
      <w:proofErr w:type="spellStart"/>
      <w:r>
        <w:t>фотовидеофиксации</w:t>
      </w:r>
      <w:proofErr w:type="spellEnd"/>
      <w:r>
        <w:t xml:space="preserve"> административных нарушений правил дорожного движения, контроля перевозки крупногабаритных и тяжеловесных грузов на территории Астраханской области</w:t>
      </w:r>
      <w:proofErr w:type="gramEnd"/>
      <w:r>
        <w:t>" (далее - проект) на условиях концессионного соглашения.</w:t>
      </w:r>
    </w:p>
    <w:p w:rsidR="00D40B1B" w:rsidRDefault="00D40B1B">
      <w:pPr>
        <w:pStyle w:val="ConsPlusNormal"/>
        <w:spacing w:before="220"/>
        <w:ind w:firstLine="540"/>
        <w:jc w:val="both"/>
      </w:pPr>
      <w:r>
        <w:t xml:space="preserve">В ходе реализации проекта на территории Астраханской области планируется создать комплексную систему </w:t>
      </w:r>
      <w:proofErr w:type="spellStart"/>
      <w:r>
        <w:t>фотовидеофиксации</w:t>
      </w:r>
      <w:proofErr w:type="spellEnd"/>
      <w:r>
        <w:t xml:space="preserve"> нарушений правил дорожного движения с элементами весогабаритного контроля в количестве 68 рубежей, включая 5 рубежей весогабаритного контроля и объект недвижимости "Диспетчерско-мониторинговой центр".</w:t>
      </w:r>
    </w:p>
    <w:p w:rsidR="00D40B1B" w:rsidRDefault="00D40B1B">
      <w:pPr>
        <w:pStyle w:val="ConsPlusNormal"/>
        <w:spacing w:before="220"/>
        <w:ind w:firstLine="540"/>
        <w:jc w:val="both"/>
      </w:pPr>
      <w:r>
        <w:t>Необходимо продолжать воздействие государства и общества на участников дорожного движения с целью формирования общественно значимых стереотипов транспортной культуры и повышения правосознания.</w:t>
      </w:r>
    </w:p>
    <w:p w:rsidR="00D40B1B" w:rsidRDefault="00D40B1B">
      <w:pPr>
        <w:pStyle w:val="ConsPlusNormal"/>
        <w:spacing w:before="220"/>
        <w:ind w:firstLine="540"/>
        <w:jc w:val="both"/>
      </w:pPr>
      <w:r>
        <w:t>Реализация подпрограммы позволит осуществить:</w:t>
      </w:r>
    </w:p>
    <w:p w:rsidR="00D40B1B" w:rsidRDefault="00D40B1B">
      <w:pPr>
        <w:pStyle w:val="ConsPlusNormal"/>
        <w:spacing w:before="220"/>
        <w:ind w:firstLine="540"/>
        <w:jc w:val="both"/>
      </w:pPr>
      <w:r>
        <w:t>- координацию действий в области обеспечения безопасности дорожного движения;</w:t>
      </w:r>
    </w:p>
    <w:p w:rsidR="00D40B1B" w:rsidRDefault="00D40B1B">
      <w:pPr>
        <w:pStyle w:val="ConsPlusNormal"/>
        <w:spacing w:before="220"/>
        <w:ind w:firstLine="540"/>
        <w:jc w:val="both"/>
      </w:pPr>
      <w:r>
        <w:t>- выполнение комплекса мероприятий, направленных на снижение количества дорожно-транспортных происшествий с пострадавшими и числа граждан, погибших в результате дорожно-транспортных происшествий;</w:t>
      </w:r>
    </w:p>
    <w:p w:rsidR="00D40B1B" w:rsidRDefault="00D40B1B">
      <w:pPr>
        <w:pStyle w:val="ConsPlusNormal"/>
        <w:spacing w:before="220"/>
        <w:ind w:firstLine="540"/>
        <w:jc w:val="both"/>
      </w:pPr>
      <w:r>
        <w:t>- формирование основ и приоритетных направлений профилактики дорожно-транспортных происшествий и снижения тяжести их последствий.</w:t>
      </w:r>
    </w:p>
    <w:p w:rsidR="00D40B1B" w:rsidRDefault="00D40B1B">
      <w:pPr>
        <w:pStyle w:val="ConsPlusNormal"/>
        <w:spacing w:before="220"/>
        <w:ind w:firstLine="540"/>
        <w:jc w:val="both"/>
      </w:pPr>
      <w:r>
        <w:t>Программно-целевой метод в качестве основы государственного управления в области обеспечения безопасности дорожного движения позволит существенно повысить эффективность деятельности ИОГВ Астраханской области и органов местного самоуправления.</w:t>
      </w:r>
    </w:p>
    <w:p w:rsidR="00D40B1B" w:rsidRDefault="00D40B1B">
      <w:pPr>
        <w:pStyle w:val="ConsPlusNormal"/>
        <w:spacing w:before="220"/>
        <w:ind w:firstLine="540"/>
        <w:jc w:val="both"/>
      </w:pPr>
      <w:r>
        <w:t>Вопросы снижения аварийности и необходимость решения проблем по профилактике безопасности дорожного движения требуют постоянной координации усилий ИОГВ Астраханской области, территориальных органов федеральных органов исполнительной власти, органов местного самоуправления и общественных организаций.</w:t>
      </w:r>
    </w:p>
    <w:p w:rsidR="00D40B1B" w:rsidRDefault="00D40B1B">
      <w:pPr>
        <w:pStyle w:val="ConsPlusNormal"/>
        <w:spacing w:before="220"/>
        <w:ind w:firstLine="540"/>
        <w:jc w:val="both"/>
      </w:pPr>
      <w:r>
        <w:t>Реализация подпрограммы будет способствовать снижению уровня смертности и травматизма населения от дорожно-транспортных происшествий и обеспечению роста безопасности и благополучия граждан России.</w:t>
      </w:r>
    </w:p>
    <w:p w:rsidR="00D40B1B" w:rsidRDefault="00D40B1B">
      <w:pPr>
        <w:pStyle w:val="ConsPlusNormal"/>
        <w:spacing w:before="220"/>
        <w:ind w:firstLine="540"/>
        <w:jc w:val="both"/>
      </w:pPr>
      <w:r>
        <w:t xml:space="preserve">Механизм реализации подпрограммы не предусматривает выделения средств из бюджета </w:t>
      </w:r>
      <w:r>
        <w:lastRenderedPageBreak/>
        <w:t>Астраханской области государственным учреждениям Астраханской области для оказания государственных услуг (выполнения работ).</w:t>
      </w:r>
    </w:p>
    <w:p w:rsidR="00D40B1B" w:rsidRDefault="00D40B1B">
      <w:pPr>
        <w:pStyle w:val="ConsPlusNormal"/>
        <w:jc w:val="both"/>
      </w:pPr>
    </w:p>
    <w:p w:rsidR="00D40B1B" w:rsidRDefault="00D40B1B">
      <w:pPr>
        <w:pStyle w:val="ConsPlusNormal"/>
        <w:jc w:val="center"/>
        <w:outlineLvl w:val="2"/>
      </w:pPr>
      <w:r>
        <w:t>2. Цели, задачи и показатели эффективности достижения целей</w:t>
      </w:r>
    </w:p>
    <w:p w:rsidR="00D40B1B" w:rsidRDefault="00D40B1B">
      <w:pPr>
        <w:pStyle w:val="ConsPlusNormal"/>
        <w:jc w:val="center"/>
      </w:pPr>
      <w:r>
        <w:t>и решения задач, описание основных ожидаемых конечных</w:t>
      </w:r>
    </w:p>
    <w:p w:rsidR="00D40B1B" w:rsidRDefault="00D40B1B">
      <w:pPr>
        <w:pStyle w:val="ConsPlusNormal"/>
        <w:jc w:val="center"/>
      </w:pPr>
      <w:r>
        <w:t>результатов подпрограммы</w:t>
      </w:r>
    </w:p>
    <w:p w:rsidR="00D40B1B" w:rsidRDefault="00D40B1B">
      <w:pPr>
        <w:pStyle w:val="ConsPlusNormal"/>
        <w:jc w:val="both"/>
      </w:pPr>
    </w:p>
    <w:p w:rsidR="00D40B1B" w:rsidRDefault="00D40B1B">
      <w:pPr>
        <w:pStyle w:val="ConsPlusNormal"/>
        <w:ind w:firstLine="540"/>
        <w:jc w:val="both"/>
      </w:pPr>
      <w:r>
        <w:t>Целью подпрограммы является сокращение смертности от дорожно-транспортных происшествий к 2020 году на 28,82% по сравнению с расчетным 2012 годом.</w:t>
      </w:r>
    </w:p>
    <w:p w:rsidR="00D40B1B" w:rsidRDefault="00D40B1B">
      <w:pPr>
        <w:pStyle w:val="ConsPlusNormal"/>
        <w:spacing w:before="220"/>
        <w:ind w:firstLine="540"/>
        <w:jc w:val="both"/>
      </w:pPr>
      <w:r>
        <w:t>Достижение заявленной цели предполагает использование системного подхода к определению приоритетных задач по обеспечению безопасности дорожного движения:</w:t>
      </w:r>
    </w:p>
    <w:p w:rsidR="00D40B1B" w:rsidRDefault="00D40B1B">
      <w:pPr>
        <w:pStyle w:val="ConsPlusNormal"/>
        <w:spacing w:before="220"/>
        <w:ind w:firstLine="540"/>
        <w:jc w:val="both"/>
      </w:pPr>
      <w:r>
        <w:t>- предотвращение дорожно-транспортных происшествий, вероятность гибели людей в которых наиболее высока;</w:t>
      </w:r>
    </w:p>
    <w:p w:rsidR="00D40B1B" w:rsidRDefault="00D40B1B">
      <w:pPr>
        <w:pStyle w:val="ConsPlusNormal"/>
        <w:spacing w:before="220"/>
        <w:ind w:firstLine="540"/>
        <w:jc w:val="both"/>
      </w:pPr>
      <w:r>
        <w:t>- снижение тяжести травм в дорожно-транспортных происшествиях на территории Астраханской области;</w:t>
      </w:r>
    </w:p>
    <w:p w:rsidR="00D40B1B" w:rsidRDefault="00D40B1B">
      <w:pPr>
        <w:pStyle w:val="ConsPlusNormal"/>
        <w:spacing w:before="220"/>
        <w:ind w:firstLine="540"/>
        <w:jc w:val="both"/>
      </w:pPr>
      <w:r>
        <w:t>- совершенствование системы управления деятельностью по повышению безопасности дорожного движения;</w:t>
      </w:r>
    </w:p>
    <w:p w:rsidR="00D40B1B" w:rsidRDefault="00D40B1B">
      <w:pPr>
        <w:pStyle w:val="ConsPlusNormal"/>
        <w:spacing w:before="220"/>
        <w:ind w:firstLine="540"/>
        <w:jc w:val="both"/>
      </w:pPr>
      <w:r>
        <w:t>- повышение правосознания и ответственности участников дорожного движения;</w:t>
      </w:r>
    </w:p>
    <w:p w:rsidR="00D40B1B" w:rsidRDefault="00D40B1B">
      <w:pPr>
        <w:pStyle w:val="ConsPlusNormal"/>
        <w:spacing w:before="220"/>
        <w:ind w:firstLine="540"/>
        <w:jc w:val="both"/>
      </w:pPr>
      <w:r>
        <w:t>- сокращение детского дорожно-транспортного травматизма;</w:t>
      </w:r>
    </w:p>
    <w:p w:rsidR="00D40B1B" w:rsidRDefault="00D40B1B">
      <w:pPr>
        <w:pStyle w:val="ConsPlusNormal"/>
        <w:spacing w:before="220"/>
        <w:ind w:firstLine="540"/>
        <w:jc w:val="both"/>
      </w:pPr>
      <w:r>
        <w:t>- совершенствование системы подготовки водителей и их допуска к участию в дорожном движении;</w:t>
      </w:r>
    </w:p>
    <w:p w:rsidR="00D40B1B" w:rsidRDefault="00D40B1B">
      <w:pPr>
        <w:pStyle w:val="ConsPlusNormal"/>
        <w:spacing w:before="220"/>
        <w:ind w:firstLine="540"/>
        <w:jc w:val="both"/>
      </w:pPr>
      <w:r>
        <w:t>- повышение пропускной способности улично-дорожной сети, безопасности движения транспорта в темное время суток, движения на железнодорожных переездах, оптимизация маршрутов.</w:t>
      </w:r>
    </w:p>
    <w:p w:rsidR="00D40B1B" w:rsidRDefault="00D40B1B">
      <w:pPr>
        <w:pStyle w:val="ConsPlusNormal"/>
        <w:spacing w:before="220"/>
        <w:ind w:firstLine="540"/>
        <w:jc w:val="both"/>
      </w:pPr>
      <w:r>
        <w:t>Результатом реализации подпрограммы должно стать достижение к 2020 году по сравнению с расчетным 2012 годом следующих показателей:</w:t>
      </w:r>
    </w:p>
    <w:p w:rsidR="00D40B1B" w:rsidRDefault="00D40B1B">
      <w:pPr>
        <w:pStyle w:val="ConsPlusNormal"/>
        <w:spacing w:before="220"/>
        <w:ind w:firstLine="540"/>
        <w:jc w:val="both"/>
      </w:pPr>
      <w:r>
        <w:t>- снижение социального риска (количество лиц, погибших в результате дорожно-транспортных происшествий, на 100 тыс. населения) до 11,8; к 2028 году до 11,0;</w:t>
      </w:r>
    </w:p>
    <w:p w:rsidR="00D40B1B" w:rsidRDefault="00D40B1B">
      <w:pPr>
        <w:pStyle w:val="ConsPlusNormal"/>
        <w:spacing w:before="220"/>
        <w:ind w:firstLine="540"/>
        <w:jc w:val="both"/>
      </w:pPr>
      <w:r>
        <w:t>- снижение транспортного риска (количество лиц, погибших в результате дорожно-транспортных происшествий, на 10 тыс. транспортных средств) до 3,1; к 2028 году до 3,0;</w:t>
      </w:r>
    </w:p>
    <w:p w:rsidR="00D40B1B" w:rsidRDefault="00D40B1B">
      <w:pPr>
        <w:pStyle w:val="ConsPlusNormal"/>
        <w:spacing w:before="220"/>
        <w:ind w:firstLine="540"/>
        <w:jc w:val="both"/>
      </w:pPr>
      <w:r>
        <w:t>- сокращение количества дорожно-транспортных происшествий с пострадавшими до 1322; к 2028 году до 1320;</w:t>
      </w:r>
    </w:p>
    <w:p w:rsidR="00D40B1B" w:rsidRDefault="00D40B1B">
      <w:pPr>
        <w:pStyle w:val="ConsPlusNormal"/>
        <w:spacing w:before="220"/>
        <w:ind w:firstLine="540"/>
        <w:jc w:val="both"/>
      </w:pPr>
      <w:r>
        <w:t>- снижение тяжести последствий (количество лиц, погибших в результате дорожно-транспортных происшествий, на 100 пострадавших) до 6,1; к 2028 году до 6,0;</w:t>
      </w:r>
    </w:p>
    <w:p w:rsidR="00D40B1B" w:rsidRDefault="00D40B1B">
      <w:pPr>
        <w:pStyle w:val="ConsPlusNormal"/>
        <w:spacing w:before="220"/>
        <w:ind w:firstLine="540"/>
        <w:jc w:val="both"/>
      </w:pPr>
      <w:r>
        <w:t>- повышение степени оснащенности подразделений дорожно-патрульной службы техническими средствами контроля до 35,6%; к 2028 году до 35,8%;</w:t>
      </w:r>
    </w:p>
    <w:p w:rsidR="00D40B1B" w:rsidRDefault="00D40B1B">
      <w:pPr>
        <w:pStyle w:val="ConsPlusNormal"/>
        <w:spacing w:before="220"/>
        <w:ind w:firstLine="540"/>
        <w:jc w:val="both"/>
      </w:pPr>
      <w:r>
        <w:t>- сокращение количества дорожно-транспортных происшествий, совершенных нетрезвыми водителями, к 2028 году до 55;</w:t>
      </w:r>
    </w:p>
    <w:p w:rsidR="00D40B1B" w:rsidRDefault="00D40B1B">
      <w:pPr>
        <w:pStyle w:val="ConsPlusNormal"/>
        <w:spacing w:before="220"/>
        <w:ind w:firstLine="540"/>
        <w:jc w:val="both"/>
      </w:pPr>
      <w:r>
        <w:t>- сокращение количества дорожно-транспортных происшествий с участием водителей, стаж которых не превышает трех лет, до 180; к 2028 году до 179;</w:t>
      </w:r>
    </w:p>
    <w:p w:rsidR="00D40B1B" w:rsidRDefault="00D40B1B">
      <w:pPr>
        <w:pStyle w:val="ConsPlusNormal"/>
        <w:spacing w:before="220"/>
        <w:ind w:firstLine="540"/>
        <w:jc w:val="both"/>
      </w:pPr>
      <w:r>
        <w:lastRenderedPageBreak/>
        <w:t>- сокращение количества мест концентрации дорожно-транспортных происшествий до 119; к 2028 году до 118.</w:t>
      </w:r>
    </w:p>
    <w:p w:rsidR="00D40B1B" w:rsidRDefault="00D40B1B">
      <w:pPr>
        <w:pStyle w:val="ConsPlusNormal"/>
        <w:jc w:val="both"/>
      </w:pPr>
    </w:p>
    <w:p w:rsidR="00D40B1B" w:rsidRDefault="00D40B1B">
      <w:pPr>
        <w:pStyle w:val="ConsPlusNormal"/>
        <w:jc w:val="center"/>
        <w:outlineLvl w:val="2"/>
      </w:pPr>
      <w:r>
        <w:t>3. Прогноз сводных показателей целевых заданий по этапам</w:t>
      </w:r>
    </w:p>
    <w:p w:rsidR="00D40B1B" w:rsidRDefault="00D40B1B">
      <w:pPr>
        <w:pStyle w:val="ConsPlusNormal"/>
        <w:jc w:val="center"/>
      </w:pPr>
      <w:proofErr w:type="gramStart"/>
      <w:r>
        <w:t>реализации подпрограммы (при оказании государственными</w:t>
      </w:r>
      <w:proofErr w:type="gramEnd"/>
    </w:p>
    <w:p w:rsidR="00D40B1B" w:rsidRDefault="00D40B1B">
      <w:pPr>
        <w:pStyle w:val="ConsPlusNormal"/>
        <w:jc w:val="center"/>
      </w:pPr>
      <w:r>
        <w:t>учреждениями государственных услуг (работ) в рамках</w:t>
      </w:r>
    </w:p>
    <w:p w:rsidR="00D40B1B" w:rsidRDefault="00D40B1B">
      <w:pPr>
        <w:pStyle w:val="ConsPlusNormal"/>
        <w:jc w:val="center"/>
      </w:pPr>
      <w:r>
        <w:t>подпрограммы)</w:t>
      </w:r>
    </w:p>
    <w:p w:rsidR="00D40B1B" w:rsidRDefault="00D40B1B">
      <w:pPr>
        <w:pStyle w:val="ConsPlusNormal"/>
        <w:jc w:val="both"/>
      </w:pPr>
    </w:p>
    <w:p w:rsidR="00D40B1B" w:rsidRDefault="00D40B1B">
      <w:pPr>
        <w:pStyle w:val="ConsPlusNormal"/>
        <w:ind w:firstLine="540"/>
        <w:jc w:val="both"/>
      </w:pPr>
      <w:r>
        <w:t>Механизм реализации подпрограммы не предусматривает выделения средств из бюджета Астраханской области государственным учреждениям Астраханской области для оказания государственных услуг (выполнения работ).</w:t>
      </w:r>
    </w:p>
    <w:p w:rsidR="00D40B1B" w:rsidRDefault="00D40B1B">
      <w:pPr>
        <w:pStyle w:val="ConsPlusNormal"/>
        <w:jc w:val="both"/>
      </w:pPr>
    </w:p>
    <w:p w:rsidR="00D40B1B" w:rsidRDefault="00D40B1B">
      <w:pPr>
        <w:pStyle w:val="ConsPlusNormal"/>
        <w:jc w:val="center"/>
        <w:outlineLvl w:val="2"/>
      </w:pPr>
      <w:r>
        <w:t>4. Обоснование объема финансовых ресурсов,</w:t>
      </w:r>
    </w:p>
    <w:p w:rsidR="00D40B1B" w:rsidRDefault="00D40B1B">
      <w:pPr>
        <w:pStyle w:val="ConsPlusNormal"/>
        <w:jc w:val="center"/>
      </w:pPr>
      <w:proofErr w:type="gramStart"/>
      <w:r>
        <w:t>необходимых</w:t>
      </w:r>
      <w:proofErr w:type="gramEnd"/>
      <w:r>
        <w:t xml:space="preserve"> для реализации подпрограммы</w:t>
      </w:r>
    </w:p>
    <w:p w:rsidR="00D40B1B" w:rsidRDefault="00D40B1B">
      <w:pPr>
        <w:pStyle w:val="ConsPlusNormal"/>
        <w:jc w:val="both"/>
      </w:pPr>
    </w:p>
    <w:p w:rsidR="00D40B1B" w:rsidRDefault="00D40B1B">
      <w:pPr>
        <w:pStyle w:val="ConsPlusNormal"/>
        <w:ind w:firstLine="540"/>
        <w:jc w:val="both"/>
      </w:pPr>
      <w:r>
        <w:t>Финансирование мероприятий подпрограммы осуществляется за счет средств:</w:t>
      </w:r>
    </w:p>
    <w:p w:rsidR="00D40B1B" w:rsidRDefault="00D40B1B">
      <w:pPr>
        <w:pStyle w:val="ConsPlusNormal"/>
        <w:spacing w:before="220"/>
        <w:ind w:firstLine="540"/>
        <w:jc w:val="both"/>
      </w:pPr>
      <w:r>
        <w:t>- федерального бюджета (поступление в Астраханскую область материально-технических средств, выделяемых в рамках реализации федеральной целевой программы "Повышение безопасности дорожного движения в 2013 - 2020 годах");</w:t>
      </w:r>
    </w:p>
    <w:p w:rsidR="00D40B1B" w:rsidRDefault="00D40B1B">
      <w:pPr>
        <w:pStyle w:val="ConsPlusNormal"/>
        <w:spacing w:before="220"/>
        <w:ind w:firstLine="540"/>
        <w:jc w:val="both"/>
      </w:pPr>
      <w:r>
        <w:t>- бюджета Астраханской области;</w:t>
      </w:r>
    </w:p>
    <w:p w:rsidR="00D40B1B" w:rsidRDefault="00D40B1B">
      <w:pPr>
        <w:pStyle w:val="ConsPlusNormal"/>
        <w:spacing w:before="220"/>
        <w:ind w:firstLine="540"/>
        <w:jc w:val="both"/>
      </w:pPr>
      <w:r>
        <w:t>- бюджетов муниципальных образований Астраханской области (по согласованию);</w:t>
      </w:r>
    </w:p>
    <w:p w:rsidR="00D40B1B" w:rsidRDefault="00D40B1B">
      <w:pPr>
        <w:pStyle w:val="ConsPlusNormal"/>
        <w:spacing w:before="220"/>
        <w:ind w:firstLine="540"/>
        <w:jc w:val="both"/>
      </w:pPr>
      <w:r>
        <w:t>- внебюджетных источников.</w:t>
      </w:r>
    </w:p>
    <w:p w:rsidR="00D40B1B" w:rsidRDefault="00D40B1B">
      <w:pPr>
        <w:pStyle w:val="ConsPlusNormal"/>
        <w:spacing w:before="220"/>
        <w:ind w:firstLine="540"/>
        <w:jc w:val="both"/>
      </w:pPr>
      <w:r>
        <w:t xml:space="preserve">Общий объем финансирования за счет всех источников в 2015 - 2020 годах и </w:t>
      </w:r>
      <w:proofErr w:type="spellStart"/>
      <w:r>
        <w:t>прогнозно</w:t>
      </w:r>
      <w:proofErr w:type="spellEnd"/>
      <w:r>
        <w:t xml:space="preserve"> с 2021 до 2028 года составит 8317882,2 тыс. руб., в том числе:</w:t>
      </w:r>
    </w:p>
    <w:p w:rsidR="00D40B1B" w:rsidRDefault="00D40B1B">
      <w:pPr>
        <w:pStyle w:val="ConsPlusNormal"/>
        <w:jc w:val="both"/>
      </w:pPr>
    </w:p>
    <w:p w:rsidR="00D40B1B" w:rsidRDefault="00D40B1B">
      <w:pPr>
        <w:pStyle w:val="ConsPlusNormal"/>
        <w:jc w:val="right"/>
      </w:pPr>
      <w:r>
        <w:t>тыс. руб.</w:t>
      </w:r>
    </w:p>
    <w:p w:rsidR="00D40B1B" w:rsidRDefault="00D40B1B">
      <w:pPr>
        <w:sectPr w:rsidR="00D40B1B">
          <w:pgSz w:w="11905" w:h="16838"/>
          <w:pgMar w:top="1134" w:right="850" w:bottom="1134" w:left="1701" w:header="0" w:footer="0" w:gutter="0"/>
          <w:cols w:space="720"/>
        </w:sectPr>
      </w:pPr>
    </w:p>
    <w:p w:rsidR="00D40B1B" w:rsidRDefault="00D40B1B">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66"/>
        <w:gridCol w:w="1191"/>
        <w:gridCol w:w="1077"/>
        <w:gridCol w:w="964"/>
        <w:gridCol w:w="1077"/>
        <w:gridCol w:w="1077"/>
        <w:gridCol w:w="1191"/>
        <w:gridCol w:w="1134"/>
        <w:gridCol w:w="1304"/>
      </w:tblGrid>
      <w:tr w:rsidR="00D40B1B">
        <w:tc>
          <w:tcPr>
            <w:tcW w:w="454" w:type="dxa"/>
          </w:tcPr>
          <w:p w:rsidR="00D40B1B" w:rsidRDefault="00D40B1B">
            <w:pPr>
              <w:pStyle w:val="ConsPlusNormal"/>
              <w:jc w:val="center"/>
            </w:pPr>
            <w:r>
              <w:t xml:space="preserve">N </w:t>
            </w:r>
            <w:proofErr w:type="gramStart"/>
            <w:r>
              <w:t>п</w:t>
            </w:r>
            <w:proofErr w:type="gramEnd"/>
            <w:r>
              <w:t>/п</w:t>
            </w:r>
          </w:p>
        </w:tc>
        <w:tc>
          <w:tcPr>
            <w:tcW w:w="2666" w:type="dxa"/>
          </w:tcPr>
          <w:p w:rsidR="00D40B1B" w:rsidRDefault="00D40B1B">
            <w:pPr>
              <w:pStyle w:val="ConsPlusNormal"/>
              <w:jc w:val="center"/>
            </w:pPr>
            <w:r>
              <w:t>Наименование финансовых ресурсов</w:t>
            </w:r>
          </w:p>
        </w:tc>
        <w:tc>
          <w:tcPr>
            <w:tcW w:w="1191" w:type="dxa"/>
          </w:tcPr>
          <w:p w:rsidR="00D40B1B" w:rsidRDefault="00D40B1B">
            <w:pPr>
              <w:pStyle w:val="ConsPlusNormal"/>
              <w:jc w:val="center"/>
            </w:pPr>
            <w:r>
              <w:t>Всего</w:t>
            </w:r>
          </w:p>
        </w:tc>
        <w:tc>
          <w:tcPr>
            <w:tcW w:w="1077" w:type="dxa"/>
          </w:tcPr>
          <w:p w:rsidR="00D40B1B" w:rsidRDefault="00D40B1B">
            <w:pPr>
              <w:pStyle w:val="ConsPlusNormal"/>
              <w:jc w:val="center"/>
            </w:pPr>
            <w:r>
              <w:t>2015</w:t>
            </w:r>
          </w:p>
        </w:tc>
        <w:tc>
          <w:tcPr>
            <w:tcW w:w="964" w:type="dxa"/>
          </w:tcPr>
          <w:p w:rsidR="00D40B1B" w:rsidRDefault="00D40B1B">
            <w:pPr>
              <w:pStyle w:val="ConsPlusNormal"/>
              <w:jc w:val="center"/>
            </w:pPr>
            <w:r>
              <w:t>2016</w:t>
            </w:r>
          </w:p>
        </w:tc>
        <w:tc>
          <w:tcPr>
            <w:tcW w:w="1077" w:type="dxa"/>
          </w:tcPr>
          <w:p w:rsidR="00D40B1B" w:rsidRDefault="00D40B1B">
            <w:pPr>
              <w:pStyle w:val="ConsPlusNormal"/>
              <w:jc w:val="center"/>
            </w:pPr>
            <w:r>
              <w:t>2017</w:t>
            </w:r>
          </w:p>
        </w:tc>
        <w:tc>
          <w:tcPr>
            <w:tcW w:w="1077" w:type="dxa"/>
          </w:tcPr>
          <w:p w:rsidR="00D40B1B" w:rsidRDefault="00D40B1B">
            <w:pPr>
              <w:pStyle w:val="ConsPlusNormal"/>
              <w:jc w:val="center"/>
            </w:pPr>
            <w:r>
              <w:t>2018</w:t>
            </w:r>
          </w:p>
        </w:tc>
        <w:tc>
          <w:tcPr>
            <w:tcW w:w="1191" w:type="dxa"/>
          </w:tcPr>
          <w:p w:rsidR="00D40B1B" w:rsidRDefault="00D40B1B">
            <w:pPr>
              <w:pStyle w:val="ConsPlusNormal"/>
              <w:jc w:val="center"/>
            </w:pPr>
            <w:r>
              <w:t>2019</w:t>
            </w:r>
          </w:p>
        </w:tc>
        <w:tc>
          <w:tcPr>
            <w:tcW w:w="1134" w:type="dxa"/>
          </w:tcPr>
          <w:p w:rsidR="00D40B1B" w:rsidRDefault="00D40B1B">
            <w:pPr>
              <w:pStyle w:val="ConsPlusNormal"/>
              <w:jc w:val="center"/>
            </w:pPr>
            <w:r>
              <w:t>2020</w:t>
            </w:r>
          </w:p>
        </w:tc>
        <w:tc>
          <w:tcPr>
            <w:tcW w:w="1304" w:type="dxa"/>
          </w:tcPr>
          <w:p w:rsidR="00D40B1B" w:rsidRDefault="00D40B1B">
            <w:pPr>
              <w:pStyle w:val="ConsPlusNormal"/>
              <w:jc w:val="center"/>
            </w:pPr>
            <w:r>
              <w:t>2021 - 2028</w:t>
            </w:r>
          </w:p>
        </w:tc>
      </w:tr>
      <w:tr w:rsidR="00D40B1B">
        <w:tc>
          <w:tcPr>
            <w:tcW w:w="454" w:type="dxa"/>
          </w:tcPr>
          <w:p w:rsidR="00D40B1B" w:rsidRDefault="00D40B1B">
            <w:pPr>
              <w:pStyle w:val="ConsPlusNormal"/>
              <w:jc w:val="center"/>
            </w:pPr>
            <w:r>
              <w:t>1.</w:t>
            </w:r>
          </w:p>
        </w:tc>
        <w:tc>
          <w:tcPr>
            <w:tcW w:w="2666" w:type="dxa"/>
          </w:tcPr>
          <w:p w:rsidR="00D40B1B" w:rsidRDefault="00D40B1B">
            <w:pPr>
              <w:pStyle w:val="ConsPlusNormal"/>
            </w:pPr>
            <w:r>
              <w:t>Федеральный бюджет (средства, не поступающие в бюджет Астраханской области)</w:t>
            </w:r>
          </w:p>
        </w:tc>
        <w:tc>
          <w:tcPr>
            <w:tcW w:w="1191" w:type="dxa"/>
          </w:tcPr>
          <w:p w:rsidR="00D40B1B" w:rsidRDefault="00D40B1B">
            <w:pPr>
              <w:pStyle w:val="ConsPlusNormal"/>
              <w:jc w:val="center"/>
            </w:pPr>
            <w:r>
              <w:t>269961,4</w:t>
            </w:r>
          </w:p>
        </w:tc>
        <w:tc>
          <w:tcPr>
            <w:tcW w:w="1077" w:type="dxa"/>
          </w:tcPr>
          <w:p w:rsidR="00D40B1B" w:rsidRDefault="00D40B1B">
            <w:pPr>
              <w:pStyle w:val="ConsPlusNormal"/>
              <w:jc w:val="center"/>
            </w:pPr>
            <w:r>
              <w:t>65708,0</w:t>
            </w:r>
          </w:p>
        </w:tc>
        <w:tc>
          <w:tcPr>
            <w:tcW w:w="964" w:type="dxa"/>
          </w:tcPr>
          <w:p w:rsidR="00D40B1B" w:rsidRDefault="00D40B1B">
            <w:pPr>
              <w:pStyle w:val="ConsPlusNormal"/>
              <w:jc w:val="center"/>
            </w:pPr>
            <w:r>
              <w:t>40234,0</w:t>
            </w:r>
          </w:p>
        </w:tc>
        <w:tc>
          <w:tcPr>
            <w:tcW w:w="1077" w:type="dxa"/>
          </w:tcPr>
          <w:p w:rsidR="00D40B1B" w:rsidRDefault="00D40B1B">
            <w:pPr>
              <w:pStyle w:val="ConsPlusNormal"/>
              <w:jc w:val="center"/>
            </w:pPr>
            <w:r>
              <w:t>43056,4</w:t>
            </w:r>
          </w:p>
        </w:tc>
        <w:tc>
          <w:tcPr>
            <w:tcW w:w="1077" w:type="dxa"/>
          </w:tcPr>
          <w:p w:rsidR="00D40B1B" w:rsidRDefault="00D40B1B">
            <w:pPr>
              <w:pStyle w:val="ConsPlusNormal"/>
              <w:jc w:val="center"/>
            </w:pPr>
            <w:r>
              <w:t>40842,0</w:t>
            </w:r>
          </w:p>
        </w:tc>
        <w:tc>
          <w:tcPr>
            <w:tcW w:w="1191" w:type="dxa"/>
          </w:tcPr>
          <w:p w:rsidR="00D40B1B" w:rsidRDefault="00D40B1B">
            <w:pPr>
              <w:pStyle w:val="ConsPlusNormal"/>
              <w:jc w:val="center"/>
            </w:pPr>
            <w:r>
              <w:t>41342,0</w:t>
            </w:r>
          </w:p>
        </w:tc>
        <w:tc>
          <w:tcPr>
            <w:tcW w:w="1134" w:type="dxa"/>
          </w:tcPr>
          <w:p w:rsidR="00D40B1B" w:rsidRDefault="00D40B1B">
            <w:pPr>
              <w:pStyle w:val="ConsPlusNormal"/>
              <w:jc w:val="center"/>
            </w:pPr>
            <w:r>
              <w:t>38779,0</w:t>
            </w:r>
          </w:p>
        </w:tc>
        <w:tc>
          <w:tcPr>
            <w:tcW w:w="1304" w:type="dxa"/>
          </w:tcPr>
          <w:p w:rsidR="00D40B1B" w:rsidRDefault="00D40B1B">
            <w:pPr>
              <w:pStyle w:val="ConsPlusNormal"/>
              <w:jc w:val="center"/>
            </w:pPr>
            <w:r>
              <w:t>-</w:t>
            </w:r>
          </w:p>
        </w:tc>
      </w:tr>
      <w:tr w:rsidR="00D40B1B">
        <w:tc>
          <w:tcPr>
            <w:tcW w:w="454" w:type="dxa"/>
          </w:tcPr>
          <w:p w:rsidR="00D40B1B" w:rsidRDefault="00D40B1B">
            <w:pPr>
              <w:pStyle w:val="ConsPlusNormal"/>
              <w:jc w:val="center"/>
            </w:pPr>
            <w:r>
              <w:t>2.</w:t>
            </w:r>
          </w:p>
        </w:tc>
        <w:tc>
          <w:tcPr>
            <w:tcW w:w="2666" w:type="dxa"/>
          </w:tcPr>
          <w:p w:rsidR="00D40B1B" w:rsidRDefault="00D40B1B">
            <w:pPr>
              <w:pStyle w:val="ConsPlusNormal"/>
            </w:pPr>
            <w:r>
              <w:t>Бюджет Астраханской области</w:t>
            </w:r>
          </w:p>
        </w:tc>
        <w:tc>
          <w:tcPr>
            <w:tcW w:w="1191" w:type="dxa"/>
          </w:tcPr>
          <w:p w:rsidR="00D40B1B" w:rsidRDefault="00D40B1B">
            <w:pPr>
              <w:pStyle w:val="ConsPlusNormal"/>
              <w:jc w:val="center"/>
            </w:pPr>
            <w:r>
              <w:t>76300,00</w:t>
            </w:r>
          </w:p>
        </w:tc>
        <w:tc>
          <w:tcPr>
            <w:tcW w:w="1077" w:type="dxa"/>
          </w:tcPr>
          <w:p w:rsidR="00D40B1B" w:rsidRDefault="00D40B1B">
            <w:pPr>
              <w:pStyle w:val="ConsPlusNormal"/>
              <w:jc w:val="center"/>
            </w:pPr>
            <w:r>
              <w:t>34 300,0</w:t>
            </w:r>
          </w:p>
        </w:tc>
        <w:tc>
          <w:tcPr>
            <w:tcW w:w="964" w:type="dxa"/>
          </w:tcPr>
          <w:p w:rsidR="00D40B1B" w:rsidRDefault="00D40B1B">
            <w:pPr>
              <w:pStyle w:val="ConsPlusNormal"/>
              <w:jc w:val="center"/>
            </w:pPr>
            <w:r>
              <w:t>10000,0</w:t>
            </w:r>
          </w:p>
        </w:tc>
        <w:tc>
          <w:tcPr>
            <w:tcW w:w="1077" w:type="dxa"/>
          </w:tcPr>
          <w:p w:rsidR="00D40B1B" w:rsidRDefault="00D40B1B">
            <w:pPr>
              <w:pStyle w:val="ConsPlusNormal"/>
              <w:jc w:val="center"/>
            </w:pPr>
            <w:r>
              <w:t>8000,0</w:t>
            </w:r>
          </w:p>
        </w:tc>
        <w:tc>
          <w:tcPr>
            <w:tcW w:w="1077" w:type="dxa"/>
          </w:tcPr>
          <w:p w:rsidR="00D40B1B" w:rsidRDefault="00D40B1B">
            <w:pPr>
              <w:pStyle w:val="ConsPlusNormal"/>
              <w:jc w:val="center"/>
            </w:pPr>
            <w:r>
              <w:t>8000,0</w:t>
            </w:r>
          </w:p>
        </w:tc>
        <w:tc>
          <w:tcPr>
            <w:tcW w:w="1191" w:type="dxa"/>
          </w:tcPr>
          <w:p w:rsidR="00D40B1B" w:rsidRDefault="00D40B1B">
            <w:pPr>
              <w:pStyle w:val="ConsPlusNormal"/>
              <w:jc w:val="center"/>
            </w:pPr>
            <w:r>
              <w:t>8000,0</w:t>
            </w:r>
          </w:p>
        </w:tc>
        <w:tc>
          <w:tcPr>
            <w:tcW w:w="1134" w:type="dxa"/>
          </w:tcPr>
          <w:p w:rsidR="00D40B1B" w:rsidRDefault="00D40B1B">
            <w:pPr>
              <w:pStyle w:val="ConsPlusNormal"/>
              <w:jc w:val="center"/>
            </w:pPr>
            <w:r>
              <w:t>8000,0</w:t>
            </w:r>
          </w:p>
        </w:tc>
        <w:tc>
          <w:tcPr>
            <w:tcW w:w="1304" w:type="dxa"/>
          </w:tcPr>
          <w:p w:rsidR="00D40B1B" w:rsidRDefault="00D40B1B">
            <w:pPr>
              <w:pStyle w:val="ConsPlusNormal"/>
              <w:jc w:val="center"/>
            </w:pPr>
            <w:r>
              <w:t>0,0</w:t>
            </w:r>
          </w:p>
        </w:tc>
      </w:tr>
      <w:tr w:rsidR="00D40B1B">
        <w:tc>
          <w:tcPr>
            <w:tcW w:w="454" w:type="dxa"/>
          </w:tcPr>
          <w:p w:rsidR="00D40B1B" w:rsidRDefault="00D40B1B">
            <w:pPr>
              <w:pStyle w:val="ConsPlusNormal"/>
              <w:jc w:val="center"/>
            </w:pPr>
            <w:r>
              <w:t>3.</w:t>
            </w:r>
          </w:p>
        </w:tc>
        <w:tc>
          <w:tcPr>
            <w:tcW w:w="2666" w:type="dxa"/>
          </w:tcPr>
          <w:p w:rsidR="00D40B1B" w:rsidRDefault="00D40B1B">
            <w:pPr>
              <w:pStyle w:val="ConsPlusNormal"/>
            </w:pPr>
            <w:r>
              <w:t xml:space="preserve">Средства в рамках концессионного соглашения, субсидии юридическим лицам согласно условиям и срокам, предусмотренным концессионным соглашением, заключенным в соответствии с Федеральным </w:t>
            </w:r>
            <w:hyperlink r:id="rId75" w:history="1">
              <w:r>
                <w:rPr>
                  <w:color w:val="0000FF"/>
                </w:rPr>
                <w:t>законом</w:t>
              </w:r>
            </w:hyperlink>
            <w:r>
              <w:t xml:space="preserve"> от 21.07.2005 N 115-ФЗ "О концессионных соглашениях" </w:t>
            </w:r>
            <w:hyperlink w:anchor="P1199" w:history="1">
              <w:r>
                <w:rPr>
                  <w:color w:val="0000FF"/>
                </w:rPr>
                <w:t>&lt;*&gt;</w:t>
              </w:r>
            </w:hyperlink>
          </w:p>
        </w:tc>
        <w:tc>
          <w:tcPr>
            <w:tcW w:w="1191" w:type="dxa"/>
          </w:tcPr>
          <w:p w:rsidR="00D40B1B" w:rsidRDefault="00D40B1B">
            <w:pPr>
              <w:pStyle w:val="ConsPlusNormal"/>
              <w:jc w:val="center"/>
            </w:pPr>
            <w:r>
              <w:t>7826431,8</w:t>
            </w:r>
          </w:p>
        </w:tc>
        <w:tc>
          <w:tcPr>
            <w:tcW w:w="1077" w:type="dxa"/>
          </w:tcPr>
          <w:p w:rsidR="00D40B1B" w:rsidRDefault="00D40B1B">
            <w:pPr>
              <w:pStyle w:val="ConsPlusNormal"/>
              <w:jc w:val="center"/>
            </w:pPr>
            <w:r>
              <w:t>-</w:t>
            </w:r>
          </w:p>
        </w:tc>
        <w:tc>
          <w:tcPr>
            <w:tcW w:w="964" w:type="dxa"/>
          </w:tcPr>
          <w:p w:rsidR="00D40B1B" w:rsidRDefault="00D40B1B">
            <w:pPr>
              <w:pStyle w:val="ConsPlusNormal"/>
              <w:jc w:val="center"/>
            </w:pPr>
            <w:r>
              <w:t>-</w:t>
            </w:r>
          </w:p>
        </w:tc>
        <w:tc>
          <w:tcPr>
            <w:tcW w:w="1077" w:type="dxa"/>
          </w:tcPr>
          <w:p w:rsidR="00D40B1B" w:rsidRDefault="00D40B1B">
            <w:pPr>
              <w:pStyle w:val="ConsPlusNormal"/>
              <w:jc w:val="center"/>
            </w:pPr>
            <w:r>
              <w:t>-</w:t>
            </w:r>
          </w:p>
        </w:tc>
        <w:tc>
          <w:tcPr>
            <w:tcW w:w="1077" w:type="dxa"/>
          </w:tcPr>
          <w:p w:rsidR="00D40B1B" w:rsidRDefault="00D40B1B">
            <w:pPr>
              <w:pStyle w:val="ConsPlusNormal"/>
              <w:jc w:val="center"/>
            </w:pPr>
            <w:r>
              <w:t>495628,3</w:t>
            </w:r>
          </w:p>
        </w:tc>
        <w:tc>
          <w:tcPr>
            <w:tcW w:w="1191" w:type="dxa"/>
          </w:tcPr>
          <w:p w:rsidR="00D40B1B" w:rsidRDefault="00D40B1B">
            <w:pPr>
              <w:pStyle w:val="ConsPlusNormal"/>
              <w:jc w:val="center"/>
            </w:pPr>
            <w:r>
              <w:t>474649,9</w:t>
            </w:r>
          </w:p>
        </w:tc>
        <w:tc>
          <w:tcPr>
            <w:tcW w:w="1134" w:type="dxa"/>
          </w:tcPr>
          <w:p w:rsidR="00D40B1B" w:rsidRDefault="00D40B1B">
            <w:pPr>
              <w:pStyle w:val="ConsPlusNormal"/>
              <w:jc w:val="center"/>
            </w:pPr>
            <w:r>
              <w:t>448364,4</w:t>
            </w:r>
          </w:p>
        </w:tc>
        <w:tc>
          <w:tcPr>
            <w:tcW w:w="1304" w:type="dxa"/>
          </w:tcPr>
          <w:p w:rsidR="00D40B1B" w:rsidRDefault="00D40B1B">
            <w:pPr>
              <w:pStyle w:val="ConsPlusNormal"/>
              <w:jc w:val="center"/>
            </w:pPr>
            <w:r>
              <w:t>6407789,2</w:t>
            </w:r>
          </w:p>
        </w:tc>
      </w:tr>
      <w:tr w:rsidR="00D40B1B">
        <w:tc>
          <w:tcPr>
            <w:tcW w:w="454" w:type="dxa"/>
          </w:tcPr>
          <w:p w:rsidR="00D40B1B" w:rsidRDefault="00D40B1B">
            <w:pPr>
              <w:pStyle w:val="ConsPlusNormal"/>
              <w:jc w:val="center"/>
            </w:pPr>
            <w:r>
              <w:t>4.</w:t>
            </w:r>
          </w:p>
        </w:tc>
        <w:tc>
          <w:tcPr>
            <w:tcW w:w="2666" w:type="dxa"/>
          </w:tcPr>
          <w:p w:rsidR="00D40B1B" w:rsidRDefault="00D40B1B">
            <w:pPr>
              <w:pStyle w:val="ConsPlusNormal"/>
            </w:pPr>
            <w:r>
              <w:t>Бюджеты муниципальных образований Астраханской области</w:t>
            </w:r>
          </w:p>
        </w:tc>
        <w:tc>
          <w:tcPr>
            <w:tcW w:w="1191" w:type="dxa"/>
          </w:tcPr>
          <w:p w:rsidR="00D40B1B" w:rsidRDefault="00D40B1B">
            <w:pPr>
              <w:pStyle w:val="ConsPlusNormal"/>
              <w:jc w:val="center"/>
            </w:pPr>
            <w:r>
              <w:t>143689,0</w:t>
            </w:r>
          </w:p>
        </w:tc>
        <w:tc>
          <w:tcPr>
            <w:tcW w:w="1077" w:type="dxa"/>
          </w:tcPr>
          <w:p w:rsidR="00D40B1B" w:rsidRDefault="00D40B1B">
            <w:pPr>
              <w:pStyle w:val="ConsPlusNormal"/>
              <w:jc w:val="center"/>
            </w:pPr>
            <w:r>
              <w:t>22847,0</w:t>
            </w:r>
          </w:p>
        </w:tc>
        <w:tc>
          <w:tcPr>
            <w:tcW w:w="964" w:type="dxa"/>
          </w:tcPr>
          <w:p w:rsidR="00D40B1B" w:rsidRDefault="00D40B1B">
            <w:pPr>
              <w:pStyle w:val="ConsPlusNormal"/>
              <w:jc w:val="center"/>
            </w:pPr>
            <w:r>
              <w:t>24557,0</w:t>
            </w:r>
          </w:p>
        </w:tc>
        <w:tc>
          <w:tcPr>
            <w:tcW w:w="1077" w:type="dxa"/>
          </w:tcPr>
          <w:p w:rsidR="00D40B1B" w:rsidRDefault="00D40B1B">
            <w:pPr>
              <w:pStyle w:val="ConsPlusNormal"/>
              <w:jc w:val="center"/>
            </w:pPr>
            <w:r>
              <w:t>25892,0</w:t>
            </w:r>
          </w:p>
        </w:tc>
        <w:tc>
          <w:tcPr>
            <w:tcW w:w="1077" w:type="dxa"/>
          </w:tcPr>
          <w:p w:rsidR="00D40B1B" w:rsidRDefault="00D40B1B">
            <w:pPr>
              <w:pStyle w:val="ConsPlusNormal"/>
              <w:jc w:val="center"/>
            </w:pPr>
            <w:r>
              <w:t>25892,0</w:t>
            </w:r>
          </w:p>
        </w:tc>
        <w:tc>
          <w:tcPr>
            <w:tcW w:w="1191" w:type="dxa"/>
          </w:tcPr>
          <w:p w:rsidR="00D40B1B" w:rsidRDefault="00D40B1B">
            <w:pPr>
              <w:pStyle w:val="ConsPlusNormal"/>
              <w:jc w:val="center"/>
            </w:pPr>
            <w:r>
              <w:t>25892,0</w:t>
            </w:r>
          </w:p>
        </w:tc>
        <w:tc>
          <w:tcPr>
            <w:tcW w:w="1134" w:type="dxa"/>
          </w:tcPr>
          <w:p w:rsidR="00D40B1B" w:rsidRDefault="00D40B1B">
            <w:pPr>
              <w:pStyle w:val="ConsPlusNormal"/>
              <w:jc w:val="center"/>
            </w:pPr>
            <w:r>
              <w:t>18609,0</w:t>
            </w:r>
          </w:p>
        </w:tc>
        <w:tc>
          <w:tcPr>
            <w:tcW w:w="1304" w:type="dxa"/>
          </w:tcPr>
          <w:p w:rsidR="00D40B1B" w:rsidRDefault="00D40B1B">
            <w:pPr>
              <w:pStyle w:val="ConsPlusNormal"/>
              <w:jc w:val="center"/>
            </w:pPr>
            <w:r>
              <w:t>-</w:t>
            </w:r>
          </w:p>
        </w:tc>
      </w:tr>
      <w:tr w:rsidR="00D40B1B">
        <w:tc>
          <w:tcPr>
            <w:tcW w:w="454" w:type="dxa"/>
          </w:tcPr>
          <w:p w:rsidR="00D40B1B" w:rsidRDefault="00D40B1B">
            <w:pPr>
              <w:pStyle w:val="ConsPlusNormal"/>
              <w:jc w:val="center"/>
            </w:pPr>
            <w:r>
              <w:t>5.</w:t>
            </w:r>
          </w:p>
        </w:tc>
        <w:tc>
          <w:tcPr>
            <w:tcW w:w="2666" w:type="dxa"/>
          </w:tcPr>
          <w:p w:rsidR="00D40B1B" w:rsidRDefault="00D40B1B">
            <w:pPr>
              <w:pStyle w:val="ConsPlusNormal"/>
            </w:pPr>
            <w:r>
              <w:t>Внебюджетные источники</w:t>
            </w:r>
          </w:p>
        </w:tc>
        <w:tc>
          <w:tcPr>
            <w:tcW w:w="1191" w:type="dxa"/>
          </w:tcPr>
          <w:p w:rsidR="00D40B1B" w:rsidRDefault="00D40B1B">
            <w:pPr>
              <w:pStyle w:val="ConsPlusNormal"/>
              <w:jc w:val="center"/>
            </w:pPr>
            <w:r>
              <w:t>1500,0</w:t>
            </w:r>
          </w:p>
        </w:tc>
        <w:tc>
          <w:tcPr>
            <w:tcW w:w="1077" w:type="dxa"/>
          </w:tcPr>
          <w:p w:rsidR="00D40B1B" w:rsidRDefault="00D40B1B">
            <w:pPr>
              <w:pStyle w:val="ConsPlusNormal"/>
              <w:jc w:val="center"/>
            </w:pPr>
            <w:r>
              <w:t>250,0</w:t>
            </w:r>
          </w:p>
        </w:tc>
        <w:tc>
          <w:tcPr>
            <w:tcW w:w="964" w:type="dxa"/>
          </w:tcPr>
          <w:p w:rsidR="00D40B1B" w:rsidRDefault="00D40B1B">
            <w:pPr>
              <w:pStyle w:val="ConsPlusNormal"/>
              <w:jc w:val="center"/>
            </w:pPr>
            <w:r>
              <w:t>250,0</w:t>
            </w:r>
          </w:p>
        </w:tc>
        <w:tc>
          <w:tcPr>
            <w:tcW w:w="1077" w:type="dxa"/>
          </w:tcPr>
          <w:p w:rsidR="00D40B1B" w:rsidRDefault="00D40B1B">
            <w:pPr>
              <w:pStyle w:val="ConsPlusNormal"/>
              <w:jc w:val="center"/>
            </w:pPr>
            <w:r>
              <w:t>250,0</w:t>
            </w:r>
          </w:p>
        </w:tc>
        <w:tc>
          <w:tcPr>
            <w:tcW w:w="1077" w:type="dxa"/>
          </w:tcPr>
          <w:p w:rsidR="00D40B1B" w:rsidRDefault="00D40B1B">
            <w:pPr>
              <w:pStyle w:val="ConsPlusNormal"/>
              <w:jc w:val="center"/>
            </w:pPr>
            <w:r>
              <w:t>250,0</w:t>
            </w:r>
          </w:p>
        </w:tc>
        <w:tc>
          <w:tcPr>
            <w:tcW w:w="1191" w:type="dxa"/>
          </w:tcPr>
          <w:p w:rsidR="00D40B1B" w:rsidRDefault="00D40B1B">
            <w:pPr>
              <w:pStyle w:val="ConsPlusNormal"/>
              <w:jc w:val="center"/>
            </w:pPr>
            <w:r>
              <w:t>250,0</w:t>
            </w:r>
          </w:p>
        </w:tc>
        <w:tc>
          <w:tcPr>
            <w:tcW w:w="1134" w:type="dxa"/>
          </w:tcPr>
          <w:p w:rsidR="00D40B1B" w:rsidRDefault="00D40B1B">
            <w:pPr>
              <w:pStyle w:val="ConsPlusNormal"/>
              <w:jc w:val="center"/>
            </w:pPr>
            <w:r>
              <w:t>250,0</w:t>
            </w:r>
          </w:p>
        </w:tc>
        <w:tc>
          <w:tcPr>
            <w:tcW w:w="1304" w:type="dxa"/>
          </w:tcPr>
          <w:p w:rsidR="00D40B1B" w:rsidRDefault="00D40B1B">
            <w:pPr>
              <w:pStyle w:val="ConsPlusNormal"/>
              <w:jc w:val="center"/>
            </w:pPr>
            <w:r>
              <w:t>-</w:t>
            </w:r>
          </w:p>
        </w:tc>
      </w:tr>
      <w:tr w:rsidR="00D40B1B">
        <w:tc>
          <w:tcPr>
            <w:tcW w:w="454" w:type="dxa"/>
          </w:tcPr>
          <w:p w:rsidR="00D40B1B" w:rsidRDefault="00D40B1B">
            <w:pPr>
              <w:pStyle w:val="ConsPlusNormal"/>
            </w:pPr>
          </w:p>
        </w:tc>
        <w:tc>
          <w:tcPr>
            <w:tcW w:w="2666" w:type="dxa"/>
          </w:tcPr>
          <w:p w:rsidR="00D40B1B" w:rsidRDefault="00D40B1B">
            <w:pPr>
              <w:pStyle w:val="ConsPlusNormal"/>
            </w:pPr>
            <w:r>
              <w:t>Итого:</w:t>
            </w:r>
          </w:p>
        </w:tc>
        <w:tc>
          <w:tcPr>
            <w:tcW w:w="1191" w:type="dxa"/>
          </w:tcPr>
          <w:p w:rsidR="00D40B1B" w:rsidRDefault="00D40B1B">
            <w:pPr>
              <w:pStyle w:val="ConsPlusNormal"/>
              <w:jc w:val="center"/>
            </w:pPr>
            <w:r>
              <w:t>8317882,2</w:t>
            </w:r>
          </w:p>
        </w:tc>
        <w:tc>
          <w:tcPr>
            <w:tcW w:w="1077" w:type="dxa"/>
          </w:tcPr>
          <w:p w:rsidR="00D40B1B" w:rsidRDefault="00D40B1B">
            <w:pPr>
              <w:pStyle w:val="ConsPlusNormal"/>
              <w:jc w:val="center"/>
            </w:pPr>
            <w:r>
              <w:t>123105,0</w:t>
            </w:r>
          </w:p>
        </w:tc>
        <w:tc>
          <w:tcPr>
            <w:tcW w:w="964" w:type="dxa"/>
          </w:tcPr>
          <w:p w:rsidR="00D40B1B" w:rsidRDefault="00D40B1B">
            <w:pPr>
              <w:pStyle w:val="ConsPlusNormal"/>
              <w:jc w:val="center"/>
            </w:pPr>
            <w:r>
              <w:t>75041,0</w:t>
            </w:r>
          </w:p>
        </w:tc>
        <w:tc>
          <w:tcPr>
            <w:tcW w:w="1077" w:type="dxa"/>
          </w:tcPr>
          <w:p w:rsidR="00D40B1B" w:rsidRDefault="00D40B1B">
            <w:pPr>
              <w:pStyle w:val="ConsPlusNormal"/>
              <w:jc w:val="center"/>
            </w:pPr>
            <w:r>
              <w:t>77198,4</w:t>
            </w:r>
          </w:p>
        </w:tc>
        <w:tc>
          <w:tcPr>
            <w:tcW w:w="1077" w:type="dxa"/>
          </w:tcPr>
          <w:p w:rsidR="00D40B1B" w:rsidRDefault="00D40B1B">
            <w:pPr>
              <w:pStyle w:val="ConsPlusNormal"/>
              <w:jc w:val="center"/>
            </w:pPr>
            <w:r>
              <w:t>570612,3</w:t>
            </w:r>
          </w:p>
        </w:tc>
        <w:tc>
          <w:tcPr>
            <w:tcW w:w="1191" w:type="dxa"/>
          </w:tcPr>
          <w:p w:rsidR="00D40B1B" w:rsidRDefault="00D40B1B">
            <w:pPr>
              <w:pStyle w:val="ConsPlusNormal"/>
              <w:jc w:val="center"/>
            </w:pPr>
            <w:r>
              <w:t>550133,9</w:t>
            </w:r>
          </w:p>
        </w:tc>
        <w:tc>
          <w:tcPr>
            <w:tcW w:w="1134" w:type="dxa"/>
          </w:tcPr>
          <w:p w:rsidR="00D40B1B" w:rsidRDefault="00D40B1B">
            <w:pPr>
              <w:pStyle w:val="ConsPlusNormal"/>
              <w:jc w:val="center"/>
            </w:pPr>
            <w:r>
              <w:t>514002,4</w:t>
            </w:r>
          </w:p>
        </w:tc>
        <w:tc>
          <w:tcPr>
            <w:tcW w:w="1304" w:type="dxa"/>
          </w:tcPr>
          <w:p w:rsidR="00D40B1B" w:rsidRDefault="00D40B1B">
            <w:pPr>
              <w:pStyle w:val="ConsPlusNormal"/>
              <w:jc w:val="center"/>
            </w:pPr>
            <w:r>
              <w:t>6407789,2</w:t>
            </w:r>
          </w:p>
        </w:tc>
      </w:tr>
      <w:tr w:rsidR="00D40B1B">
        <w:tc>
          <w:tcPr>
            <w:tcW w:w="454" w:type="dxa"/>
          </w:tcPr>
          <w:p w:rsidR="00D40B1B" w:rsidRDefault="00D40B1B">
            <w:pPr>
              <w:pStyle w:val="ConsPlusNormal"/>
              <w:jc w:val="center"/>
            </w:pPr>
            <w:r>
              <w:lastRenderedPageBreak/>
              <w:t>6.</w:t>
            </w:r>
          </w:p>
        </w:tc>
        <w:tc>
          <w:tcPr>
            <w:tcW w:w="2666" w:type="dxa"/>
          </w:tcPr>
          <w:p w:rsidR="00D40B1B" w:rsidRDefault="00D40B1B">
            <w:pPr>
              <w:pStyle w:val="ConsPlusNormal"/>
            </w:pPr>
            <w:r>
              <w:t xml:space="preserve">Финансирование мероприятий в рамках государственной программы "Развитие дорожного хозяйства Астраханской области" </w:t>
            </w:r>
            <w:hyperlink w:anchor="P1200" w:history="1">
              <w:r>
                <w:rPr>
                  <w:color w:val="0000FF"/>
                </w:rPr>
                <w:t>&lt;**&gt;</w:t>
              </w:r>
            </w:hyperlink>
          </w:p>
        </w:tc>
        <w:tc>
          <w:tcPr>
            <w:tcW w:w="1191" w:type="dxa"/>
          </w:tcPr>
          <w:p w:rsidR="00D40B1B" w:rsidRDefault="00D40B1B">
            <w:pPr>
              <w:pStyle w:val="ConsPlusNormal"/>
              <w:jc w:val="center"/>
            </w:pPr>
            <w:r>
              <w:t>625512,5</w:t>
            </w:r>
          </w:p>
        </w:tc>
        <w:tc>
          <w:tcPr>
            <w:tcW w:w="1077" w:type="dxa"/>
          </w:tcPr>
          <w:p w:rsidR="00D40B1B" w:rsidRDefault="00D40B1B">
            <w:pPr>
              <w:pStyle w:val="ConsPlusNormal"/>
              <w:jc w:val="center"/>
            </w:pPr>
            <w:r>
              <w:t>39148,0</w:t>
            </w:r>
          </w:p>
        </w:tc>
        <w:tc>
          <w:tcPr>
            <w:tcW w:w="964" w:type="dxa"/>
          </w:tcPr>
          <w:p w:rsidR="00D40B1B" w:rsidRDefault="00D40B1B">
            <w:pPr>
              <w:pStyle w:val="ConsPlusNormal"/>
              <w:jc w:val="center"/>
            </w:pPr>
            <w:r>
              <w:t>39090,0</w:t>
            </w:r>
          </w:p>
        </w:tc>
        <w:tc>
          <w:tcPr>
            <w:tcW w:w="1077" w:type="dxa"/>
          </w:tcPr>
          <w:p w:rsidR="00D40B1B" w:rsidRDefault="00D40B1B">
            <w:pPr>
              <w:pStyle w:val="ConsPlusNormal"/>
              <w:jc w:val="center"/>
            </w:pPr>
            <w:r>
              <w:t>163935,5</w:t>
            </w:r>
          </w:p>
        </w:tc>
        <w:tc>
          <w:tcPr>
            <w:tcW w:w="1077" w:type="dxa"/>
          </w:tcPr>
          <w:p w:rsidR="00D40B1B" w:rsidRDefault="00D40B1B">
            <w:pPr>
              <w:pStyle w:val="ConsPlusNormal"/>
              <w:jc w:val="center"/>
            </w:pPr>
            <w:r>
              <w:t>167700,0</w:t>
            </w:r>
          </w:p>
        </w:tc>
        <w:tc>
          <w:tcPr>
            <w:tcW w:w="1191" w:type="dxa"/>
          </w:tcPr>
          <w:p w:rsidR="00D40B1B" w:rsidRDefault="00D40B1B">
            <w:pPr>
              <w:pStyle w:val="ConsPlusNormal"/>
              <w:jc w:val="center"/>
            </w:pPr>
            <w:r>
              <w:t>171200,0</w:t>
            </w:r>
          </w:p>
        </w:tc>
        <w:tc>
          <w:tcPr>
            <w:tcW w:w="1134" w:type="dxa"/>
          </w:tcPr>
          <w:p w:rsidR="00D40B1B" w:rsidRDefault="00D40B1B">
            <w:pPr>
              <w:pStyle w:val="ConsPlusNormal"/>
              <w:jc w:val="center"/>
            </w:pPr>
            <w:r>
              <w:t>44439,0</w:t>
            </w:r>
          </w:p>
        </w:tc>
        <w:tc>
          <w:tcPr>
            <w:tcW w:w="1304" w:type="dxa"/>
          </w:tcPr>
          <w:p w:rsidR="00D40B1B" w:rsidRDefault="00D40B1B">
            <w:pPr>
              <w:pStyle w:val="ConsPlusNormal"/>
              <w:jc w:val="center"/>
            </w:pPr>
            <w:r>
              <w:t>-</w:t>
            </w:r>
          </w:p>
        </w:tc>
      </w:tr>
    </w:tbl>
    <w:p w:rsidR="00D40B1B" w:rsidRDefault="00D40B1B">
      <w:pPr>
        <w:sectPr w:rsidR="00D40B1B">
          <w:pgSz w:w="16838" w:h="11905" w:orient="landscape"/>
          <w:pgMar w:top="1701" w:right="1134" w:bottom="850" w:left="1134" w:header="0" w:footer="0" w:gutter="0"/>
          <w:cols w:space="720"/>
        </w:sectPr>
      </w:pPr>
    </w:p>
    <w:p w:rsidR="00D40B1B" w:rsidRDefault="00D40B1B">
      <w:pPr>
        <w:pStyle w:val="ConsPlusNormal"/>
        <w:jc w:val="both"/>
      </w:pPr>
    </w:p>
    <w:p w:rsidR="00D40B1B" w:rsidRDefault="00D40B1B">
      <w:pPr>
        <w:pStyle w:val="ConsPlusNormal"/>
        <w:ind w:firstLine="540"/>
        <w:jc w:val="both"/>
      </w:pPr>
      <w:r>
        <w:t>--------------------------------</w:t>
      </w:r>
    </w:p>
    <w:p w:rsidR="00D40B1B" w:rsidRDefault="00D40B1B">
      <w:pPr>
        <w:pStyle w:val="ConsPlusNormal"/>
        <w:spacing w:before="220"/>
        <w:ind w:firstLine="540"/>
        <w:jc w:val="both"/>
      </w:pPr>
      <w:bookmarkStart w:id="5" w:name="P1199"/>
      <w:bookmarkEnd w:id="5"/>
      <w:r>
        <w:t xml:space="preserve">&lt;*&gt; Предоставление субсидий из бюджета Астраханской области юридическим лицам осуществляется в соответствии с условиями и сроками, предусмотренными концессионным соглашением, заключенным в соответствии с Федеральным </w:t>
      </w:r>
      <w:hyperlink r:id="rId76" w:history="1">
        <w:r>
          <w:rPr>
            <w:color w:val="0000FF"/>
          </w:rPr>
          <w:t>законом</w:t>
        </w:r>
      </w:hyperlink>
      <w:r>
        <w:t xml:space="preserve"> от 21.07.2005 N 115-ФЗ "О концессионных соглашениях".</w:t>
      </w:r>
    </w:p>
    <w:p w:rsidR="00D40B1B" w:rsidRDefault="00D40B1B">
      <w:pPr>
        <w:pStyle w:val="ConsPlusNormal"/>
        <w:spacing w:before="220"/>
        <w:ind w:firstLine="540"/>
        <w:jc w:val="both"/>
      </w:pPr>
      <w:bookmarkStart w:id="6" w:name="P1200"/>
      <w:bookmarkEnd w:id="6"/>
      <w:r>
        <w:t>&lt;**&gt; Объемы финансирования мероприятий не включаются в общие объемы финансирования государственной программы и подпрограммы "Повышение безопасности дорожного движения в Астраханской области".</w:t>
      </w:r>
    </w:p>
    <w:p w:rsidR="00D40B1B" w:rsidRDefault="00D40B1B">
      <w:pPr>
        <w:pStyle w:val="ConsPlusNormal"/>
        <w:jc w:val="both"/>
      </w:pPr>
    </w:p>
    <w:p w:rsidR="00D40B1B" w:rsidRDefault="00D40B1B">
      <w:pPr>
        <w:pStyle w:val="ConsPlusNormal"/>
        <w:ind w:firstLine="540"/>
        <w:jc w:val="both"/>
      </w:pPr>
      <w:r>
        <w:t>Объемы финансовых ресурсов могут корректироваться исходя из результатов выполнения мероприятий подпрограммы и возможностей бюджета Астраханской области.</w:t>
      </w:r>
    </w:p>
    <w:p w:rsidR="00D40B1B" w:rsidRDefault="00D40B1B">
      <w:pPr>
        <w:pStyle w:val="ConsPlusNormal"/>
        <w:spacing w:before="220"/>
        <w:ind w:firstLine="540"/>
        <w:jc w:val="both"/>
      </w:pPr>
      <w:r>
        <w:t>Перечень мероприятий и объемы финансирования за счет средств бюджета Астраханской области подлежат уточнению исходя из возможностей бюджета Астраханской области, с корректировкой программных мероприятий, результатов их реализации и оценки эффективности.</w:t>
      </w:r>
    </w:p>
    <w:p w:rsidR="00D40B1B" w:rsidRDefault="00D40B1B">
      <w:pPr>
        <w:pStyle w:val="ConsPlusNormal"/>
        <w:spacing w:before="220"/>
        <w:ind w:firstLine="540"/>
        <w:jc w:val="both"/>
      </w:pPr>
      <w:r>
        <w:t xml:space="preserve">В целях предоставления Астраханской области материально-технических ресурсов, приобретаемых за счет средств федерального бюджета в рамках реализации федеральной целевой </w:t>
      </w:r>
      <w:hyperlink r:id="rId77" w:history="1">
        <w:r>
          <w:rPr>
            <w:color w:val="0000FF"/>
          </w:rPr>
          <w:t>программы</w:t>
        </w:r>
      </w:hyperlink>
      <w:r>
        <w:t xml:space="preserve"> "Повышение безопасности дорожного движения в 2013 - 2020 годах", утвержденной Постановлением Правительства Российской Федерации от 03.10.2013 N 864, заключается соответствующее соглашение между Министерством внутренних дел Российской Федерации и Правительством Астраханской области.</w:t>
      </w:r>
    </w:p>
    <w:p w:rsidR="00D40B1B" w:rsidRDefault="00D40B1B">
      <w:pPr>
        <w:pStyle w:val="ConsPlusNormal"/>
        <w:jc w:val="both"/>
      </w:pPr>
    </w:p>
    <w:p w:rsidR="00D40B1B" w:rsidRDefault="00D40B1B">
      <w:pPr>
        <w:pStyle w:val="ConsPlusNormal"/>
        <w:jc w:val="both"/>
      </w:pPr>
    </w:p>
    <w:p w:rsidR="00D40B1B" w:rsidRDefault="00D40B1B">
      <w:pPr>
        <w:pStyle w:val="ConsPlusNormal"/>
        <w:jc w:val="both"/>
      </w:pPr>
    </w:p>
    <w:p w:rsidR="00D40B1B" w:rsidRDefault="00D40B1B">
      <w:pPr>
        <w:pStyle w:val="ConsPlusNormal"/>
        <w:jc w:val="both"/>
      </w:pPr>
    </w:p>
    <w:p w:rsidR="00D40B1B" w:rsidRDefault="00D40B1B">
      <w:pPr>
        <w:pStyle w:val="ConsPlusNormal"/>
        <w:jc w:val="both"/>
      </w:pPr>
    </w:p>
    <w:p w:rsidR="00D40B1B" w:rsidRDefault="00D40B1B">
      <w:pPr>
        <w:pStyle w:val="ConsPlusNormal"/>
        <w:jc w:val="center"/>
        <w:outlineLvl w:val="1"/>
      </w:pPr>
      <w:bookmarkStart w:id="7" w:name="P1210"/>
      <w:bookmarkEnd w:id="7"/>
      <w:r>
        <w:t>ПОДПРОГРАММА</w:t>
      </w:r>
    </w:p>
    <w:p w:rsidR="00D40B1B" w:rsidRDefault="00D40B1B">
      <w:pPr>
        <w:pStyle w:val="ConsPlusNormal"/>
        <w:jc w:val="center"/>
      </w:pPr>
      <w:r>
        <w:t>"ВНЕДРЕНИЕ СПУТНИКОВЫХ НАВИГАЦИОННЫХ ТЕХНОЛОГИЙ</w:t>
      </w:r>
    </w:p>
    <w:p w:rsidR="00D40B1B" w:rsidRDefault="00D40B1B">
      <w:pPr>
        <w:pStyle w:val="ConsPlusNormal"/>
        <w:jc w:val="center"/>
      </w:pPr>
      <w:r>
        <w:t>С ИСПОЛЬЗОВАНИЕМ СИСТЕМЫ ГЛОНАСС И ДРУГИХ</w:t>
      </w:r>
    </w:p>
    <w:p w:rsidR="00D40B1B" w:rsidRDefault="00D40B1B">
      <w:pPr>
        <w:pStyle w:val="ConsPlusNormal"/>
        <w:jc w:val="center"/>
      </w:pPr>
      <w:r>
        <w:t>РЕЗУЛЬТАТОВ КОСМИЧЕСКОЙ ДЕЯТЕЛЬНОСТИ В ИНТЕРЕСАХ</w:t>
      </w:r>
    </w:p>
    <w:p w:rsidR="00D40B1B" w:rsidRDefault="00D40B1B">
      <w:pPr>
        <w:pStyle w:val="ConsPlusNormal"/>
        <w:jc w:val="center"/>
      </w:pPr>
      <w:r>
        <w:t>СОЦИАЛЬНО-ЭКОНОМИЧЕСКОГО РАЗВИТИЯ АСТРАХАНСКОЙ ОБЛАСТИ"</w:t>
      </w:r>
    </w:p>
    <w:p w:rsidR="00D40B1B" w:rsidRDefault="00D40B1B">
      <w:pPr>
        <w:pStyle w:val="ConsPlusNormal"/>
        <w:jc w:val="both"/>
      </w:pPr>
    </w:p>
    <w:p w:rsidR="00D40B1B" w:rsidRDefault="00D40B1B">
      <w:pPr>
        <w:pStyle w:val="ConsPlusNormal"/>
        <w:jc w:val="center"/>
        <w:outlineLvl w:val="2"/>
      </w:pPr>
      <w:r>
        <w:t>Паспорт</w:t>
      </w:r>
    </w:p>
    <w:p w:rsidR="00D40B1B" w:rsidRDefault="00D40B1B">
      <w:pPr>
        <w:pStyle w:val="ConsPlusNormal"/>
        <w:jc w:val="center"/>
      </w:pPr>
      <w:r>
        <w:t>подпрограммы "Внедрение спутниковых навигационных технологий</w:t>
      </w:r>
    </w:p>
    <w:p w:rsidR="00D40B1B" w:rsidRDefault="00D40B1B">
      <w:pPr>
        <w:pStyle w:val="ConsPlusNormal"/>
        <w:jc w:val="center"/>
      </w:pPr>
      <w:r>
        <w:t>с использованием системы ГЛОНАСС и других результатов</w:t>
      </w:r>
    </w:p>
    <w:p w:rsidR="00D40B1B" w:rsidRDefault="00D40B1B">
      <w:pPr>
        <w:pStyle w:val="ConsPlusNormal"/>
        <w:jc w:val="center"/>
      </w:pPr>
      <w:r>
        <w:t>космической деятельности в интересах</w:t>
      </w:r>
    </w:p>
    <w:p w:rsidR="00D40B1B" w:rsidRDefault="00D40B1B">
      <w:pPr>
        <w:pStyle w:val="ConsPlusNormal"/>
        <w:jc w:val="center"/>
      </w:pPr>
      <w:r>
        <w:t>социально-экономического развития Астраханской области"</w:t>
      </w:r>
    </w:p>
    <w:p w:rsidR="00D40B1B" w:rsidRDefault="00D40B1B">
      <w:pPr>
        <w:pStyle w:val="ConsPlusNormal"/>
        <w:jc w:val="center"/>
      </w:pPr>
      <w:r>
        <w:t>государственной программы</w:t>
      </w:r>
    </w:p>
    <w:p w:rsidR="00D40B1B" w:rsidRDefault="00D40B1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40"/>
        <w:gridCol w:w="5499"/>
      </w:tblGrid>
      <w:tr w:rsidR="00D40B1B">
        <w:tc>
          <w:tcPr>
            <w:tcW w:w="3540" w:type="dxa"/>
            <w:tcBorders>
              <w:top w:val="nil"/>
              <w:left w:val="nil"/>
              <w:bottom w:val="nil"/>
              <w:right w:val="nil"/>
            </w:tcBorders>
          </w:tcPr>
          <w:p w:rsidR="00D40B1B" w:rsidRDefault="00D40B1B">
            <w:pPr>
              <w:pStyle w:val="ConsPlusNormal"/>
            </w:pPr>
            <w:r>
              <w:t>Наименование подпрограммы государственной программы</w:t>
            </w:r>
          </w:p>
        </w:tc>
        <w:tc>
          <w:tcPr>
            <w:tcW w:w="5499" w:type="dxa"/>
            <w:tcBorders>
              <w:top w:val="nil"/>
              <w:left w:val="nil"/>
              <w:bottom w:val="nil"/>
              <w:right w:val="nil"/>
            </w:tcBorders>
          </w:tcPr>
          <w:p w:rsidR="00D40B1B" w:rsidRDefault="00D40B1B">
            <w:pPr>
              <w:pStyle w:val="ConsPlusNormal"/>
            </w:pPr>
            <w:r>
              <w:t>"Внедрение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развития Астраханской области" (далее - подпрограмма)</w:t>
            </w:r>
          </w:p>
        </w:tc>
      </w:tr>
      <w:tr w:rsidR="00D40B1B">
        <w:tc>
          <w:tcPr>
            <w:tcW w:w="3540" w:type="dxa"/>
            <w:tcBorders>
              <w:top w:val="nil"/>
              <w:left w:val="nil"/>
              <w:bottom w:val="nil"/>
              <w:right w:val="nil"/>
            </w:tcBorders>
          </w:tcPr>
          <w:p w:rsidR="00D40B1B" w:rsidRDefault="00D40B1B">
            <w:pPr>
              <w:pStyle w:val="ConsPlusNormal"/>
            </w:pPr>
            <w:r>
              <w:t>Государственный заказчик подпрограммы государственной программы</w:t>
            </w:r>
          </w:p>
        </w:tc>
        <w:tc>
          <w:tcPr>
            <w:tcW w:w="5499" w:type="dxa"/>
            <w:tcBorders>
              <w:top w:val="nil"/>
              <w:left w:val="nil"/>
              <w:bottom w:val="nil"/>
              <w:right w:val="nil"/>
            </w:tcBorders>
          </w:tcPr>
          <w:p w:rsidR="00D40B1B" w:rsidRDefault="00D40B1B">
            <w:pPr>
              <w:pStyle w:val="ConsPlusNormal"/>
            </w:pPr>
            <w:r>
              <w:t>агентство связи и массовых коммуникаций Астраханской области</w:t>
            </w:r>
          </w:p>
        </w:tc>
      </w:tr>
      <w:tr w:rsidR="00D40B1B">
        <w:tc>
          <w:tcPr>
            <w:tcW w:w="3540" w:type="dxa"/>
            <w:tcBorders>
              <w:top w:val="nil"/>
              <w:left w:val="nil"/>
              <w:bottom w:val="nil"/>
              <w:right w:val="nil"/>
            </w:tcBorders>
          </w:tcPr>
          <w:p w:rsidR="00D40B1B" w:rsidRDefault="00D40B1B">
            <w:pPr>
              <w:pStyle w:val="ConsPlusNormal"/>
            </w:pPr>
            <w:r>
              <w:t xml:space="preserve">Исполнители подпрограммы </w:t>
            </w:r>
            <w:r>
              <w:lastRenderedPageBreak/>
              <w:t>государственной программы</w:t>
            </w:r>
          </w:p>
        </w:tc>
        <w:tc>
          <w:tcPr>
            <w:tcW w:w="5499" w:type="dxa"/>
            <w:tcBorders>
              <w:top w:val="nil"/>
              <w:left w:val="nil"/>
              <w:bottom w:val="nil"/>
              <w:right w:val="nil"/>
            </w:tcBorders>
          </w:tcPr>
          <w:p w:rsidR="00D40B1B" w:rsidRDefault="00D40B1B">
            <w:pPr>
              <w:pStyle w:val="ConsPlusNormal"/>
            </w:pPr>
            <w:r>
              <w:lastRenderedPageBreak/>
              <w:t xml:space="preserve">- агентство связи и массовых коммуникаций </w:t>
            </w:r>
            <w:r>
              <w:lastRenderedPageBreak/>
              <w:t>Астраханской области;</w:t>
            </w:r>
          </w:p>
          <w:p w:rsidR="00D40B1B" w:rsidRDefault="00D40B1B">
            <w:pPr>
              <w:pStyle w:val="ConsPlusNormal"/>
            </w:pPr>
            <w:r>
              <w:t>- министерство промышленности, транспорта и природных ресурсов Астраханской области;</w:t>
            </w:r>
          </w:p>
          <w:p w:rsidR="00D40B1B" w:rsidRDefault="00D40B1B">
            <w:pPr>
              <w:pStyle w:val="ConsPlusNormal"/>
            </w:pPr>
            <w:r>
              <w:t>- автономное учреждение Астраханской области "Центр информационной компетенции";</w:t>
            </w:r>
          </w:p>
          <w:p w:rsidR="00D40B1B" w:rsidRDefault="00D40B1B">
            <w:pPr>
              <w:pStyle w:val="ConsPlusNormal"/>
            </w:pPr>
            <w:r>
              <w:t>- государственное автономное учреждение Астраханской области "Научно-исследовательский геоинформационный центр"</w:t>
            </w:r>
          </w:p>
        </w:tc>
      </w:tr>
      <w:tr w:rsidR="00D40B1B">
        <w:tc>
          <w:tcPr>
            <w:tcW w:w="3540" w:type="dxa"/>
            <w:tcBorders>
              <w:top w:val="nil"/>
              <w:left w:val="nil"/>
              <w:bottom w:val="nil"/>
              <w:right w:val="nil"/>
            </w:tcBorders>
          </w:tcPr>
          <w:p w:rsidR="00D40B1B" w:rsidRDefault="00D40B1B">
            <w:pPr>
              <w:pStyle w:val="ConsPlusNormal"/>
            </w:pPr>
            <w:r>
              <w:lastRenderedPageBreak/>
              <w:t>Цели подпрограммы государственной программы</w:t>
            </w:r>
          </w:p>
        </w:tc>
        <w:tc>
          <w:tcPr>
            <w:tcW w:w="5499" w:type="dxa"/>
            <w:tcBorders>
              <w:top w:val="nil"/>
              <w:left w:val="nil"/>
              <w:bottom w:val="nil"/>
              <w:right w:val="nil"/>
            </w:tcBorders>
          </w:tcPr>
          <w:p w:rsidR="00D40B1B" w:rsidRDefault="00D40B1B">
            <w:pPr>
              <w:pStyle w:val="ConsPlusNormal"/>
            </w:pPr>
            <w:r>
              <w:t>- повышение эффективности деятельности транспортного комплекса Астраханской области путем внедрения региональной навигационно-информационной системы и использования современных инновационных технологий глобальной навигационной спутниковой системы (далее - ГЛОНАСС) и других результатов космической деятельности;</w:t>
            </w:r>
          </w:p>
          <w:p w:rsidR="00D40B1B" w:rsidRDefault="00D40B1B">
            <w:pPr>
              <w:pStyle w:val="ConsPlusNormal"/>
            </w:pPr>
            <w:r>
              <w:t>- повышение эффективности деятельности ИОГВ Астраханской области путем расширения спектра услуг, получаемых на основе геоинформационной системы (далее - ГИС) Астраханской области;</w:t>
            </w:r>
          </w:p>
          <w:p w:rsidR="00D40B1B" w:rsidRDefault="00D40B1B">
            <w:pPr>
              <w:pStyle w:val="ConsPlusNormal"/>
            </w:pPr>
            <w:r>
              <w:t>- повышение безопасности жизнедеятельности на территории Астраханской области путем внедрения и использования современных инновационных технологий системы "Эра-ГЛОНАСС"</w:t>
            </w:r>
          </w:p>
        </w:tc>
      </w:tr>
      <w:tr w:rsidR="00D40B1B">
        <w:tc>
          <w:tcPr>
            <w:tcW w:w="3540" w:type="dxa"/>
            <w:tcBorders>
              <w:top w:val="nil"/>
              <w:left w:val="nil"/>
              <w:bottom w:val="nil"/>
              <w:right w:val="nil"/>
            </w:tcBorders>
          </w:tcPr>
          <w:p w:rsidR="00D40B1B" w:rsidRDefault="00D40B1B">
            <w:pPr>
              <w:pStyle w:val="ConsPlusNormal"/>
            </w:pPr>
            <w:r>
              <w:t>Задачи подпрограммы государственной программы</w:t>
            </w:r>
          </w:p>
        </w:tc>
        <w:tc>
          <w:tcPr>
            <w:tcW w:w="5499" w:type="dxa"/>
            <w:tcBorders>
              <w:top w:val="nil"/>
              <w:left w:val="nil"/>
              <w:bottom w:val="nil"/>
              <w:right w:val="nil"/>
            </w:tcBorders>
          </w:tcPr>
          <w:p w:rsidR="00D40B1B" w:rsidRDefault="00D40B1B">
            <w:pPr>
              <w:pStyle w:val="ConsPlusNormal"/>
            </w:pPr>
            <w:r>
              <w:t>- внедрение региональной навигационно-информационной системы (далее - РНИС), состоящей из региональной навигационной системы мониторинга транспортного комплекса, критически важных объектов и перевозки опасных грузов (далее - РСМТК) и интегрированной региональной информационной системы (ИРИС) Астраханской области;</w:t>
            </w:r>
          </w:p>
          <w:p w:rsidR="00D40B1B" w:rsidRDefault="00D40B1B">
            <w:pPr>
              <w:pStyle w:val="ConsPlusNormal"/>
            </w:pPr>
            <w:r>
              <w:t>- создание и развитие ГИС Астраханской области в составе центра компетенции в сфере использования результатов космической деятельности;</w:t>
            </w:r>
          </w:p>
          <w:p w:rsidR="00D40B1B" w:rsidRDefault="00D40B1B">
            <w:pPr>
              <w:pStyle w:val="ConsPlusNormal"/>
            </w:pPr>
            <w:r>
              <w:t>- повышение уровня квалификации и профессиональной подготовки специалистов ИОГВ Астраханской области и органов местного самоуправления муниципальных образований Астраханской области, государственных учреждений, организаций и предприятий Астраханской области для работы с создаваемыми системами на базе технологий ГЛОНАСС и других результатов космической деятельности;</w:t>
            </w:r>
          </w:p>
          <w:p w:rsidR="00D40B1B" w:rsidRDefault="00D40B1B">
            <w:pPr>
              <w:pStyle w:val="ConsPlusNormal"/>
            </w:pPr>
            <w:r>
              <w:t>- повышение оперативности реагирования и эффективности использования ресурсов экстренных слу</w:t>
            </w:r>
            <w:proofErr w:type="gramStart"/>
            <w:r>
              <w:t>жб в чр</w:t>
            </w:r>
            <w:proofErr w:type="gramEnd"/>
            <w:r>
              <w:t>езвычайных ситуациях на территории Астраханской области с использованием системы "Эра-ГЛОНАСС"</w:t>
            </w:r>
          </w:p>
        </w:tc>
      </w:tr>
      <w:tr w:rsidR="00D40B1B">
        <w:tc>
          <w:tcPr>
            <w:tcW w:w="3540" w:type="dxa"/>
            <w:tcBorders>
              <w:top w:val="nil"/>
              <w:left w:val="nil"/>
              <w:bottom w:val="nil"/>
              <w:right w:val="nil"/>
            </w:tcBorders>
          </w:tcPr>
          <w:p w:rsidR="00D40B1B" w:rsidRDefault="00D40B1B">
            <w:pPr>
              <w:pStyle w:val="ConsPlusNormal"/>
            </w:pPr>
            <w:r>
              <w:t>Сроки и этапы реализации подпрограммы государственной программы</w:t>
            </w:r>
          </w:p>
        </w:tc>
        <w:tc>
          <w:tcPr>
            <w:tcW w:w="5499" w:type="dxa"/>
            <w:tcBorders>
              <w:top w:val="nil"/>
              <w:left w:val="nil"/>
              <w:bottom w:val="nil"/>
              <w:right w:val="nil"/>
            </w:tcBorders>
          </w:tcPr>
          <w:p w:rsidR="00D40B1B" w:rsidRDefault="00D40B1B">
            <w:pPr>
              <w:pStyle w:val="ConsPlusNormal"/>
            </w:pPr>
            <w:r>
              <w:t>2015 - 2028 годы:</w:t>
            </w:r>
          </w:p>
          <w:p w:rsidR="00D40B1B" w:rsidRDefault="00D40B1B">
            <w:pPr>
              <w:pStyle w:val="ConsPlusNormal"/>
            </w:pPr>
            <w:r>
              <w:t>первый этап 2015 - 2020 годы;</w:t>
            </w:r>
          </w:p>
          <w:p w:rsidR="00D40B1B" w:rsidRDefault="00D40B1B">
            <w:pPr>
              <w:pStyle w:val="ConsPlusNormal"/>
            </w:pPr>
            <w:r>
              <w:t>второй этап 2021 - 2028 годы</w:t>
            </w:r>
          </w:p>
        </w:tc>
      </w:tr>
      <w:tr w:rsidR="00D40B1B">
        <w:tc>
          <w:tcPr>
            <w:tcW w:w="3540" w:type="dxa"/>
            <w:tcBorders>
              <w:top w:val="nil"/>
              <w:left w:val="nil"/>
              <w:bottom w:val="nil"/>
              <w:right w:val="nil"/>
            </w:tcBorders>
          </w:tcPr>
          <w:p w:rsidR="00D40B1B" w:rsidRDefault="00D40B1B">
            <w:pPr>
              <w:pStyle w:val="ConsPlusNormal"/>
            </w:pPr>
            <w:r>
              <w:t xml:space="preserve">Объем бюджетных ассигнований </w:t>
            </w:r>
            <w:r>
              <w:lastRenderedPageBreak/>
              <w:t>подпрограммы государственной программы</w:t>
            </w:r>
          </w:p>
        </w:tc>
        <w:tc>
          <w:tcPr>
            <w:tcW w:w="5499" w:type="dxa"/>
            <w:tcBorders>
              <w:top w:val="nil"/>
              <w:left w:val="nil"/>
              <w:bottom w:val="nil"/>
              <w:right w:val="nil"/>
            </w:tcBorders>
          </w:tcPr>
          <w:p w:rsidR="00D40B1B" w:rsidRDefault="00D40B1B">
            <w:pPr>
              <w:pStyle w:val="ConsPlusNormal"/>
            </w:pPr>
            <w:r>
              <w:lastRenderedPageBreak/>
              <w:t xml:space="preserve">Общий объем финансирования подпрограммы составит </w:t>
            </w:r>
            <w:r>
              <w:lastRenderedPageBreak/>
              <w:t>24821,1 тыс. руб., в том числе за счет средств:</w:t>
            </w:r>
          </w:p>
          <w:p w:rsidR="00D40B1B" w:rsidRDefault="00D40B1B">
            <w:pPr>
              <w:pStyle w:val="ConsPlusNormal"/>
            </w:pPr>
            <w:r>
              <w:t>- бюджета Астраханской области - 22321,1 тыс. руб., в том числе:</w:t>
            </w:r>
          </w:p>
          <w:p w:rsidR="00D40B1B" w:rsidRDefault="00D40B1B">
            <w:pPr>
              <w:pStyle w:val="ConsPlusNormal"/>
            </w:pPr>
            <w:r>
              <w:t>2015 год - 3680,0 тыс. руб.;</w:t>
            </w:r>
          </w:p>
          <w:p w:rsidR="00D40B1B" w:rsidRDefault="00D40B1B">
            <w:pPr>
              <w:pStyle w:val="ConsPlusNormal"/>
            </w:pPr>
            <w:r>
              <w:t>2016 год - 2000,0 тыс. руб.;</w:t>
            </w:r>
          </w:p>
          <w:p w:rsidR="00D40B1B" w:rsidRDefault="00D40B1B">
            <w:pPr>
              <w:pStyle w:val="ConsPlusNormal"/>
            </w:pPr>
            <w:r>
              <w:t>2017 год - 2000,0 тыс. руб.;</w:t>
            </w:r>
          </w:p>
          <w:p w:rsidR="00D40B1B" w:rsidRDefault="00D40B1B">
            <w:pPr>
              <w:pStyle w:val="ConsPlusNormal"/>
            </w:pPr>
            <w:r>
              <w:t>2018 год - 2871,0 тыс. руб.;</w:t>
            </w:r>
          </w:p>
          <w:p w:rsidR="00D40B1B" w:rsidRDefault="00D40B1B">
            <w:pPr>
              <w:pStyle w:val="ConsPlusNormal"/>
            </w:pPr>
            <w:r>
              <w:t>2019 год - 3000,0 тыс. руб.;</w:t>
            </w:r>
          </w:p>
          <w:p w:rsidR="00D40B1B" w:rsidRDefault="00D40B1B">
            <w:pPr>
              <w:pStyle w:val="ConsPlusNormal"/>
            </w:pPr>
            <w:r>
              <w:t>2020 год - 3000,0 тыс. руб.;</w:t>
            </w:r>
          </w:p>
          <w:p w:rsidR="00D40B1B" w:rsidRDefault="00D40B1B">
            <w:pPr>
              <w:pStyle w:val="ConsPlusNormal"/>
            </w:pPr>
            <w:proofErr w:type="spellStart"/>
            <w:r>
              <w:t>прогнозно</w:t>
            </w:r>
            <w:proofErr w:type="spellEnd"/>
            <w:r>
              <w:t>:</w:t>
            </w:r>
          </w:p>
          <w:p w:rsidR="00D40B1B" w:rsidRDefault="00D40B1B">
            <w:pPr>
              <w:pStyle w:val="ConsPlusNormal"/>
            </w:pPr>
            <w:r>
              <w:t>2021 - 2028 годы - 5770,1 тыс. руб.;</w:t>
            </w:r>
          </w:p>
          <w:p w:rsidR="00D40B1B" w:rsidRDefault="00D40B1B">
            <w:pPr>
              <w:pStyle w:val="ConsPlusNormal"/>
            </w:pPr>
            <w:r>
              <w:t>- внебюджетных источников - 2500,0 тыс. руб.</w:t>
            </w:r>
          </w:p>
        </w:tc>
      </w:tr>
      <w:tr w:rsidR="00D40B1B">
        <w:tc>
          <w:tcPr>
            <w:tcW w:w="3540" w:type="dxa"/>
            <w:tcBorders>
              <w:top w:val="nil"/>
              <w:left w:val="nil"/>
              <w:bottom w:val="nil"/>
              <w:right w:val="nil"/>
            </w:tcBorders>
          </w:tcPr>
          <w:p w:rsidR="00D40B1B" w:rsidRDefault="00D40B1B">
            <w:pPr>
              <w:pStyle w:val="ConsPlusNormal"/>
            </w:pPr>
            <w:r>
              <w:lastRenderedPageBreak/>
              <w:t>Ожидаемые конечные результаты реализации подпрограммы государственной программы</w:t>
            </w:r>
          </w:p>
        </w:tc>
        <w:tc>
          <w:tcPr>
            <w:tcW w:w="5499" w:type="dxa"/>
            <w:tcBorders>
              <w:top w:val="nil"/>
              <w:left w:val="nil"/>
              <w:bottom w:val="nil"/>
              <w:right w:val="nil"/>
            </w:tcBorders>
          </w:tcPr>
          <w:p w:rsidR="00D40B1B" w:rsidRDefault="00D40B1B">
            <w:pPr>
              <w:pStyle w:val="ConsPlusNormal"/>
            </w:pPr>
            <w:r>
              <w:t>- повышение регулярности движения внутригородских автобусов к 2028 году до 86%, пригородных - до 75%;</w:t>
            </w:r>
          </w:p>
          <w:p w:rsidR="00D40B1B" w:rsidRDefault="00D40B1B">
            <w:pPr>
              <w:pStyle w:val="ConsPlusNormal"/>
            </w:pPr>
            <w:r>
              <w:t>- годовой объем сэкономленных средств, выделяемых на ГСМ, в 2016 году составит 700,0 тыс. руб.;</w:t>
            </w:r>
          </w:p>
          <w:p w:rsidR="00D40B1B" w:rsidRDefault="00D40B1B">
            <w:pPr>
              <w:pStyle w:val="ConsPlusNormal"/>
            </w:pPr>
            <w:r>
              <w:t xml:space="preserve">- доля ИОГВ Астраханской области, </w:t>
            </w:r>
            <w:proofErr w:type="gramStart"/>
            <w:r>
              <w:t>получающих</w:t>
            </w:r>
            <w:proofErr w:type="gramEnd"/>
            <w:r>
              <w:t xml:space="preserve"> услуги ГНС Астраханской области, составит 20% к 2028 году;</w:t>
            </w:r>
          </w:p>
          <w:p w:rsidR="00D40B1B" w:rsidRDefault="00D40B1B">
            <w:pPr>
              <w:pStyle w:val="ConsPlusNormal"/>
            </w:pPr>
            <w:r>
              <w:t>- доля эффективности в управлении отраслевым хозяйством Астраханской области за счет приема, обработки, распространения данных дистанционного зондирования Земли на основе ГИС Астраханской области составит 20% к 2028 году;</w:t>
            </w:r>
          </w:p>
          <w:p w:rsidR="00D40B1B" w:rsidRDefault="00D40B1B">
            <w:pPr>
              <w:pStyle w:val="ConsPlusNormal"/>
            </w:pPr>
            <w:r>
              <w:t>- доля специалистов государственных учреждений и предприятий Астраханской области, прошедших обучение в области использования спутниковых навигационных технологий и других результатов космической деятельности, до 100% к 2028 году;</w:t>
            </w:r>
          </w:p>
          <w:p w:rsidR="00D40B1B" w:rsidRDefault="00D40B1B">
            <w:pPr>
              <w:pStyle w:val="ConsPlusNormal"/>
            </w:pPr>
            <w:r>
              <w:t>- повышение уровня защищенности населения от чрезвычайных ситуаций природного и техногенного характера с учетом внедрения ГЛОНАСС до 75% к 2028 году;</w:t>
            </w:r>
          </w:p>
          <w:p w:rsidR="00D40B1B" w:rsidRDefault="00D40B1B">
            <w:pPr>
              <w:pStyle w:val="ConsPlusNormal"/>
            </w:pPr>
            <w:r>
              <w:t>- сокращение среднего времени прибытия служб экстренного реагирования за счет их оснащения терминалами ГЛОНАСС на 10% к 2028 году</w:t>
            </w:r>
          </w:p>
        </w:tc>
      </w:tr>
    </w:tbl>
    <w:p w:rsidR="00D40B1B" w:rsidRDefault="00D40B1B">
      <w:pPr>
        <w:pStyle w:val="ConsPlusNormal"/>
        <w:jc w:val="both"/>
      </w:pPr>
    </w:p>
    <w:p w:rsidR="00D40B1B" w:rsidRDefault="00D40B1B">
      <w:pPr>
        <w:pStyle w:val="ConsPlusNormal"/>
        <w:jc w:val="center"/>
        <w:outlineLvl w:val="2"/>
      </w:pPr>
      <w:r>
        <w:t>1. Характеристика сферы реализации подпрограммы, описание</w:t>
      </w:r>
    </w:p>
    <w:p w:rsidR="00D40B1B" w:rsidRDefault="00D40B1B">
      <w:pPr>
        <w:pStyle w:val="ConsPlusNormal"/>
        <w:jc w:val="center"/>
      </w:pPr>
      <w:r>
        <w:t>основных проблем в указанной сфере и прогноз ее развития</w:t>
      </w:r>
    </w:p>
    <w:p w:rsidR="00D40B1B" w:rsidRDefault="00D40B1B">
      <w:pPr>
        <w:pStyle w:val="ConsPlusNormal"/>
        <w:jc w:val="both"/>
      </w:pPr>
    </w:p>
    <w:p w:rsidR="00D40B1B" w:rsidRDefault="00D40B1B">
      <w:pPr>
        <w:pStyle w:val="ConsPlusNormal"/>
        <w:ind w:firstLine="540"/>
        <w:jc w:val="both"/>
      </w:pPr>
      <w:r>
        <w:t xml:space="preserve">По данным </w:t>
      </w:r>
      <w:proofErr w:type="spellStart"/>
      <w:r>
        <w:t>Роскосмоса</w:t>
      </w:r>
      <w:proofErr w:type="spellEnd"/>
      <w:r>
        <w:t>, использование космической техники и информации способно в 1,5 - 2 раза повысить эффективность многих видов деятельности, особенно в таких сферах, как мониторинг транспорта, лесного, водного и сельского хозяйства, топливно-энергетического комплекса, строительства, природопользования, экологии, планирования и развития территории, создание электронных топографических карт, кадастров земель и объектов недвижимости и др.</w:t>
      </w:r>
    </w:p>
    <w:p w:rsidR="00D40B1B" w:rsidRDefault="00D40B1B">
      <w:pPr>
        <w:pStyle w:val="ConsPlusNormal"/>
        <w:spacing w:before="220"/>
        <w:ind w:firstLine="540"/>
        <w:jc w:val="both"/>
      </w:pPr>
      <w:r>
        <w:t>Основным и наиболее широко применяемым результатом космической деятельности является создание космических систем позиционирования и навигации (высокоточного определения местоположения - координат) стационарных и мобильных объектов и/или субъектов, оснащенных приемниками систем спутникового позиционирования.</w:t>
      </w:r>
    </w:p>
    <w:p w:rsidR="00D40B1B" w:rsidRDefault="00D40B1B">
      <w:pPr>
        <w:pStyle w:val="ConsPlusNormal"/>
        <w:spacing w:before="220"/>
        <w:ind w:firstLine="540"/>
        <w:jc w:val="both"/>
      </w:pPr>
      <w:r>
        <w:t>Основными направлениями их использования являются:</w:t>
      </w:r>
    </w:p>
    <w:p w:rsidR="00D40B1B" w:rsidRDefault="00D40B1B">
      <w:pPr>
        <w:pStyle w:val="ConsPlusNormal"/>
        <w:spacing w:before="220"/>
        <w:ind w:firstLine="540"/>
        <w:jc w:val="both"/>
      </w:pPr>
      <w:r>
        <w:t>- мониторинг и управление различными видами транспорта (в том числе водного);</w:t>
      </w:r>
    </w:p>
    <w:p w:rsidR="00D40B1B" w:rsidRDefault="00D40B1B">
      <w:pPr>
        <w:pStyle w:val="ConsPlusNormal"/>
        <w:spacing w:before="220"/>
        <w:ind w:firstLine="540"/>
        <w:jc w:val="both"/>
      </w:pPr>
      <w:r>
        <w:lastRenderedPageBreak/>
        <w:t xml:space="preserve">- получение максимальной социально-экономической отдачи от использования дистанционного зондирования земли (далее - ДЗЗ) в природоохранной и </w:t>
      </w:r>
      <w:proofErr w:type="spellStart"/>
      <w:r>
        <w:t>природохозяйственной</w:t>
      </w:r>
      <w:proofErr w:type="spellEnd"/>
      <w:r>
        <w:t xml:space="preserve"> деятельности;</w:t>
      </w:r>
    </w:p>
    <w:p w:rsidR="00D40B1B" w:rsidRDefault="00D40B1B">
      <w:pPr>
        <w:pStyle w:val="ConsPlusNormal"/>
        <w:spacing w:before="220"/>
        <w:ind w:firstLine="540"/>
        <w:jc w:val="both"/>
      </w:pPr>
      <w:r>
        <w:t>- обнаружение очагов возгораний и мониторинг чрезвычайных ситуаций, вызванных паводковыми водами во время прохождения весеннего половодья;</w:t>
      </w:r>
    </w:p>
    <w:p w:rsidR="00D40B1B" w:rsidRDefault="00D40B1B">
      <w:pPr>
        <w:pStyle w:val="ConsPlusNormal"/>
        <w:spacing w:before="220"/>
        <w:ind w:firstLine="540"/>
        <w:jc w:val="both"/>
      </w:pPr>
      <w:r>
        <w:t xml:space="preserve">- получение и выдача исходных данных для прогнозирования развития </w:t>
      </w:r>
      <w:proofErr w:type="spellStart"/>
      <w:r>
        <w:t>природохозяйственной</w:t>
      </w:r>
      <w:proofErr w:type="spellEnd"/>
      <w:r>
        <w:t>, градостроительной деятельности, а также различного рода отраслевого моделирования;</w:t>
      </w:r>
    </w:p>
    <w:p w:rsidR="00D40B1B" w:rsidRDefault="00D40B1B">
      <w:pPr>
        <w:pStyle w:val="ConsPlusNormal"/>
        <w:spacing w:before="220"/>
        <w:ind w:firstLine="540"/>
        <w:jc w:val="both"/>
      </w:pPr>
      <w:r>
        <w:t xml:space="preserve">- проведение государственных экспертиз в области </w:t>
      </w:r>
      <w:proofErr w:type="spellStart"/>
      <w:r>
        <w:t>природо</w:t>
      </w:r>
      <w:proofErr w:type="spellEnd"/>
      <w:r>
        <w:t>-, земле</w:t>
      </w:r>
      <w:proofErr w:type="gramStart"/>
      <w:r>
        <w:t xml:space="preserve"> -, </w:t>
      </w:r>
      <w:proofErr w:type="gramEnd"/>
      <w:r>
        <w:t>водопользования, проведение изыскательских работ.</w:t>
      </w:r>
    </w:p>
    <w:p w:rsidR="00D40B1B" w:rsidRDefault="00D40B1B">
      <w:pPr>
        <w:pStyle w:val="ConsPlusNormal"/>
        <w:spacing w:before="220"/>
        <w:ind w:firstLine="540"/>
        <w:jc w:val="both"/>
      </w:pPr>
      <w:r>
        <w:t>Перспективными направлениями использования ДЗЗ являются:</w:t>
      </w:r>
    </w:p>
    <w:p w:rsidR="00D40B1B" w:rsidRDefault="00D40B1B">
      <w:pPr>
        <w:pStyle w:val="ConsPlusNormal"/>
        <w:spacing w:before="220"/>
        <w:ind w:firstLine="540"/>
        <w:jc w:val="both"/>
      </w:pPr>
      <w:r>
        <w:t>- цифровое картографирование территорий с целью информационного обеспечения кадастровых работ, градостроительной деятельности и планирования территориального развития;</w:t>
      </w:r>
    </w:p>
    <w:p w:rsidR="00D40B1B" w:rsidRDefault="00D40B1B">
      <w:pPr>
        <w:pStyle w:val="ConsPlusNormal"/>
        <w:spacing w:before="220"/>
        <w:ind w:firstLine="540"/>
        <w:jc w:val="both"/>
      </w:pPr>
      <w:r>
        <w:t>- мониторинг промышленной и сельскохозяйственной деятельности, природных ресурсов и природопользования, экологической ситуации, чрезвычайных ситуаций и других объектов и процессов.</w:t>
      </w:r>
    </w:p>
    <w:p w:rsidR="00D40B1B" w:rsidRDefault="00D40B1B">
      <w:pPr>
        <w:pStyle w:val="ConsPlusNormal"/>
        <w:spacing w:before="220"/>
        <w:ind w:firstLine="540"/>
        <w:jc w:val="both"/>
      </w:pPr>
      <w:r>
        <w:t>Эти системы обеспечивают многократное повышение производительности и точности геодезических работ во всех сферах их применения (кадастровые, инженерно-изыскательские и др. виды работ), повышение безопасности и эффективности использования различных видов транспорта.</w:t>
      </w:r>
    </w:p>
    <w:p w:rsidR="00D40B1B" w:rsidRDefault="00D40B1B">
      <w:pPr>
        <w:pStyle w:val="ConsPlusNormal"/>
        <w:spacing w:before="220"/>
        <w:ind w:firstLine="540"/>
        <w:jc w:val="both"/>
      </w:pPr>
      <w:r>
        <w:t>Указанные направления обеспечивают предоставление объективной и актуальной информации для эффективного управления территориальным развитием, рационального использования ресурсов, создания здоровой среды обитания и улучшения состояния здоровья населения, повышения безопасности населения и объектов инфраструктуры. Технология ДЗЗ неразрывно связана с развитием географических информационных систем как средства обработки и эффективного использования полученных данных.</w:t>
      </w:r>
    </w:p>
    <w:p w:rsidR="00D40B1B" w:rsidRDefault="00D40B1B">
      <w:pPr>
        <w:pStyle w:val="ConsPlusNormal"/>
        <w:spacing w:before="220"/>
        <w:ind w:firstLine="540"/>
        <w:jc w:val="both"/>
      </w:pPr>
      <w:r>
        <w:t>Необходимость принятия мер по созданию, поддержанию и развитию решений на базе ГЛОНАСС и других результатов космической деятельности предусмотрена программой социально-экономического развития Астраханской области, региональными программами, затрагивающими вопросы внедрения спутниковых навигационных технологий ГЛОНАСС и других результатов космической деятельности, а также:</w:t>
      </w:r>
    </w:p>
    <w:p w:rsidR="00D40B1B" w:rsidRDefault="00D40B1B">
      <w:pPr>
        <w:pStyle w:val="ConsPlusNormal"/>
        <w:spacing w:before="220"/>
        <w:ind w:firstLine="540"/>
        <w:jc w:val="both"/>
      </w:pPr>
      <w:r>
        <w:t xml:space="preserve">- Федеральным </w:t>
      </w:r>
      <w:hyperlink r:id="rId78" w:history="1">
        <w:r>
          <w:rPr>
            <w:color w:val="0000FF"/>
          </w:rPr>
          <w:t>законом</w:t>
        </w:r>
      </w:hyperlink>
      <w:r>
        <w:t xml:space="preserve"> от 14.02.2009 N 22-ФЗ "О навигационной деятельности";</w:t>
      </w:r>
    </w:p>
    <w:p w:rsidR="00D40B1B" w:rsidRDefault="00D40B1B">
      <w:pPr>
        <w:pStyle w:val="ConsPlusNormal"/>
        <w:spacing w:before="220"/>
        <w:ind w:firstLine="540"/>
        <w:jc w:val="both"/>
      </w:pPr>
      <w:r>
        <w:t xml:space="preserve">- </w:t>
      </w:r>
      <w:hyperlink r:id="rId79" w:history="1">
        <w:r>
          <w:rPr>
            <w:color w:val="0000FF"/>
          </w:rPr>
          <w:t>Указом</w:t>
        </w:r>
      </w:hyperlink>
      <w:r>
        <w:t xml:space="preserve"> Президента Российской Федерации от 17.05.2007 N 638 "Об использовании глобальной навигационной спутниковой системы ГЛОНАСС в интересах социально-экономического развития Российской Федерации";</w:t>
      </w:r>
    </w:p>
    <w:p w:rsidR="00D40B1B" w:rsidRDefault="00D40B1B">
      <w:pPr>
        <w:pStyle w:val="ConsPlusNormal"/>
        <w:spacing w:before="220"/>
        <w:ind w:firstLine="540"/>
        <w:jc w:val="both"/>
      </w:pPr>
      <w:r>
        <w:t xml:space="preserve">- </w:t>
      </w:r>
      <w:hyperlink r:id="rId80" w:history="1">
        <w:r>
          <w:rPr>
            <w:color w:val="0000FF"/>
          </w:rPr>
          <w:t>Постановлением</w:t>
        </w:r>
      </w:hyperlink>
      <w:r>
        <w:t xml:space="preserve"> Правительства Российской Федерации от 25.08.2008 N 641 "Об оснащении транспортных, технических средств и систем аппаратурой спутниковой навигации ГЛОНАСС или ГЛОНАСС/GPS";</w:t>
      </w:r>
    </w:p>
    <w:p w:rsidR="00D40B1B" w:rsidRDefault="00D40B1B">
      <w:pPr>
        <w:pStyle w:val="ConsPlusNormal"/>
        <w:spacing w:before="220"/>
        <w:ind w:firstLine="540"/>
        <w:jc w:val="both"/>
      </w:pPr>
      <w:r>
        <w:t xml:space="preserve">- </w:t>
      </w:r>
      <w:hyperlink r:id="rId81" w:history="1">
        <w:r>
          <w:rPr>
            <w:color w:val="0000FF"/>
          </w:rPr>
          <w:t>Распоряжением</w:t>
        </w:r>
      </w:hyperlink>
      <w:r>
        <w:t xml:space="preserve"> Правительства Российской Федерации от 27.08.2005 N 1314-р "Об одобрении концепции федеральной системы мониторинга критически важных объектов и (или) потенциально опасных объектов инфраструктуры Российской Федерации и опасных грузов".</w:t>
      </w:r>
    </w:p>
    <w:p w:rsidR="00D40B1B" w:rsidRDefault="00D40B1B">
      <w:pPr>
        <w:pStyle w:val="ConsPlusNormal"/>
        <w:spacing w:before="220"/>
        <w:ind w:firstLine="540"/>
        <w:jc w:val="both"/>
      </w:pPr>
      <w:r>
        <w:t xml:space="preserve">Подпрограмма направлена </w:t>
      </w:r>
      <w:proofErr w:type="gramStart"/>
      <w:r>
        <w:t>на</w:t>
      </w:r>
      <w:proofErr w:type="gramEnd"/>
      <w:r>
        <w:t>:</w:t>
      </w:r>
    </w:p>
    <w:p w:rsidR="00D40B1B" w:rsidRDefault="00D40B1B">
      <w:pPr>
        <w:pStyle w:val="ConsPlusNormal"/>
        <w:spacing w:before="220"/>
        <w:ind w:firstLine="540"/>
        <w:jc w:val="both"/>
      </w:pPr>
      <w:r>
        <w:lastRenderedPageBreak/>
        <w:t>- обеспечение социально-экономического и инновационного развития Астраханской области за счет модернизации транспортной системы и инженерной инфраструктуры;</w:t>
      </w:r>
    </w:p>
    <w:p w:rsidR="00D40B1B" w:rsidRDefault="00D40B1B">
      <w:pPr>
        <w:pStyle w:val="ConsPlusNormal"/>
        <w:spacing w:before="220"/>
        <w:ind w:firstLine="540"/>
        <w:jc w:val="both"/>
      </w:pPr>
      <w:r>
        <w:t>- внедрение и использование в Астраханской области современных инновационных технологий, базирующихся на использовании ГЛОНАСС и других результатов космической деятельности;</w:t>
      </w:r>
    </w:p>
    <w:p w:rsidR="00D40B1B" w:rsidRDefault="00D40B1B">
      <w:pPr>
        <w:pStyle w:val="ConsPlusNormal"/>
        <w:spacing w:before="220"/>
        <w:ind w:firstLine="540"/>
        <w:jc w:val="both"/>
      </w:pPr>
      <w:r>
        <w:t>- поддержку уже реализуемых на территории Астраханской области программ и проектов, повышающих производительность труда и сберегающих ресурсы.</w:t>
      </w:r>
    </w:p>
    <w:p w:rsidR="00D40B1B" w:rsidRDefault="00D40B1B">
      <w:pPr>
        <w:pStyle w:val="ConsPlusNormal"/>
        <w:spacing w:before="220"/>
        <w:ind w:firstLine="540"/>
        <w:jc w:val="both"/>
      </w:pPr>
      <w:r>
        <w:t>Изучение потребностей в использовании результатов космической деятельности ИОГВ и органами местного самоуправления Астраханской области выявило, что основной интерес для них представляют:</w:t>
      </w:r>
    </w:p>
    <w:p w:rsidR="00D40B1B" w:rsidRDefault="00D40B1B">
      <w:pPr>
        <w:pStyle w:val="ConsPlusNormal"/>
        <w:spacing w:before="220"/>
        <w:ind w:firstLine="540"/>
        <w:jc w:val="both"/>
      </w:pPr>
      <w:r>
        <w:t>- создание и развитие навигационных и диспетчерских систем мониторинга и управления различными видами транспорта (в том числе водного) на основе использования космических систем позиционирования (министерство промышленности, транспорта и природных ресурсов Астраханской области, министерство социального развития и труда Астраханской области, министерство здравоохранения Астраханской области);</w:t>
      </w:r>
    </w:p>
    <w:p w:rsidR="00D40B1B" w:rsidRDefault="00D40B1B">
      <w:pPr>
        <w:pStyle w:val="ConsPlusNormal"/>
        <w:spacing w:before="220"/>
        <w:ind w:firstLine="540"/>
        <w:jc w:val="both"/>
      </w:pPr>
      <w:proofErr w:type="gramStart"/>
      <w:r>
        <w:t xml:space="preserve">- использование ДЗЗ с целью регулярной актуализации пространственных данных территории области и ее населенных пунктов для обеспечения деятельности ИОГВ, муниципального самоуправления, юридических и физических лиц геодезическими и картографическими материалами и данными, достоверной информацией об объектах местности в графической, цифровой, фотографической (в том числе </w:t>
      </w:r>
      <w:proofErr w:type="spellStart"/>
      <w:r>
        <w:t>аэрокосмосъемочной</w:t>
      </w:r>
      <w:proofErr w:type="spellEnd"/>
      <w:r>
        <w:t>) и иных формах;</w:t>
      </w:r>
      <w:proofErr w:type="gramEnd"/>
    </w:p>
    <w:p w:rsidR="00D40B1B" w:rsidRDefault="00D40B1B">
      <w:pPr>
        <w:pStyle w:val="ConsPlusNormal"/>
        <w:spacing w:before="220"/>
        <w:ind w:firstLine="540"/>
        <w:jc w:val="both"/>
      </w:pPr>
      <w:r>
        <w:t>- организация на основе данных ДЗЗ мониторинга процессов в следующих сферах жизнедеятельности области:</w:t>
      </w:r>
    </w:p>
    <w:p w:rsidR="00D40B1B" w:rsidRDefault="00D40B1B">
      <w:pPr>
        <w:pStyle w:val="ConsPlusNormal"/>
        <w:spacing w:before="220"/>
        <w:ind w:firstLine="540"/>
        <w:jc w:val="both"/>
      </w:pPr>
      <w:r>
        <w:t>градостроительная деятельность и планирование территориального развития, в том числе при использовании данных автоматизированной системы государственного земельного кадастра и учета объектов недвижимости;</w:t>
      </w:r>
    </w:p>
    <w:p w:rsidR="00D40B1B" w:rsidRDefault="00D40B1B">
      <w:pPr>
        <w:pStyle w:val="ConsPlusNormal"/>
        <w:spacing w:before="220"/>
        <w:ind w:firstLine="540"/>
        <w:jc w:val="both"/>
      </w:pPr>
      <w:r>
        <w:t>сельскохозяйственная деятельность, инвентаризация земель сельскохозяйственного назначения;</w:t>
      </w:r>
    </w:p>
    <w:p w:rsidR="00D40B1B" w:rsidRDefault="00D40B1B">
      <w:pPr>
        <w:pStyle w:val="ConsPlusNormal"/>
        <w:spacing w:before="220"/>
        <w:ind w:firstLine="540"/>
        <w:jc w:val="both"/>
      </w:pPr>
      <w:r>
        <w:t>использование природных ресурсов и экология;</w:t>
      </w:r>
    </w:p>
    <w:p w:rsidR="00D40B1B" w:rsidRDefault="00D40B1B">
      <w:pPr>
        <w:pStyle w:val="ConsPlusNormal"/>
        <w:spacing w:before="220"/>
        <w:ind w:firstLine="540"/>
        <w:jc w:val="both"/>
      </w:pPr>
      <w:r>
        <w:t>чрезвычайные ситуации и критически важные объекты, мониторинг пожаров и паводка.</w:t>
      </w:r>
    </w:p>
    <w:p w:rsidR="00D40B1B" w:rsidRDefault="00D40B1B">
      <w:pPr>
        <w:pStyle w:val="ConsPlusNormal"/>
        <w:spacing w:before="220"/>
        <w:ind w:firstLine="540"/>
        <w:jc w:val="both"/>
      </w:pPr>
      <w:r>
        <w:t>Подпрограмма может быть использована также органами местного самоуправления муниципальных образований Астраханской области для разработки и внедрения спутниковых навигационных технологий с использованием системы ГЛОНАСС и других результатов космической деятельности в интересах ускорения социально-экономического и инновационного развития муниципальных образований Астраханской области.</w:t>
      </w:r>
    </w:p>
    <w:p w:rsidR="00D40B1B" w:rsidRDefault="00D40B1B">
      <w:pPr>
        <w:pStyle w:val="ConsPlusNormal"/>
        <w:spacing w:before="220"/>
        <w:ind w:firstLine="540"/>
        <w:jc w:val="both"/>
      </w:pPr>
      <w:r>
        <w:t>Транспортный комплекс является важнейшей составной частью социальной и производственной инфраструктуры Астраханской области. Его устойчивое функционирование является одним из показателей качества жизни населения.</w:t>
      </w:r>
    </w:p>
    <w:p w:rsidR="00D40B1B" w:rsidRDefault="00D40B1B">
      <w:pPr>
        <w:pStyle w:val="ConsPlusNormal"/>
        <w:spacing w:before="220"/>
        <w:ind w:firstLine="540"/>
        <w:jc w:val="both"/>
      </w:pPr>
      <w:r>
        <w:t>Кроме того, качество транспортного обслуживания также остается достаточно низким. На маршрутах имеют место нарушение утвержденных графиков движения, срывы вечерних низкодоходных рейсов, задержка грузов, длительное обслуживание вызовов скорой медицинской помощи и т.п., что вызывает обоснованные нарекания жителей Астраханской области.</w:t>
      </w:r>
    </w:p>
    <w:p w:rsidR="00D40B1B" w:rsidRDefault="00D40B1B">
      <w:pPr>
        <w:pStyle w:val="ConsPlusNormal"/>
        <w:spacing w:before="220"/>
        <w:ind w:firstLine="540"/>
        <w:jc w:val="both"/>
      </w:pPr>
      <w:r>
        <w:lastRenderedPageBreak/>
        <w:t>Устранение этих недостатков возможно при оборудовании автотранспорта скорой медицинской помощи, транспортных средств, работающих на городских и пригородных маршрутах, грузовых перевозках, современным, независимым от перевозчика объективным контролем. Решение этой задачи, а также повышение качества, комфортности и стабильности автомобильных пассажирских перевозок может быть достигнуто с помощью внедрения спутниковых навигационных технологий.</w:t>
      </w:r>
    </w:p>
    <w:p w:rsidR="00D40B1B" w:rsidRDefault="00D40B1B">
      <w:pPr>
        <w:pStyle w:val="ConsPlusNormal"/>
        <w:spacing w:before="220"/>
        <w:ind w:firstLine="540"/>
        <w:jc w:val="both"/>
      </w:pPr>
      <w:r>
        <w:t>ИОГВ Астраханской области и органы местного самоуправления муниципальных образований Астраханской области, государственные учреждения, предприятия и иные организации Астраханской области независимо друг от друга используют отдельные элементы навигационных систем. При этом приобретается разнотипное стационарное и бортовое оборудование, что не дает возможности организовать действенный мониторинг.</w:t>
      </w:r>
    </w:p>
    <w:p w:rsidR="00D40B1B" w:rsidRDefault="00D40B1B">
      <w:pPr>
        <w:pStyle w:val="ConsPlusNormal"/>
        <w:spacing w:before="220"/>
        <w:ind w:firstLine="540"/>
        <w:jc w:val="both"/>
      </w:pPr>
      <w:r>
        <w:t>Отсутствует единая система мониторинга, позволяющая принимать необходимые управленческие решения и осуществлять комплексный подход к внедрению спутниковых навигационных технологий и других результатов космической деятельности в различные области экономики Астраханской области.</w:t>
      </w:r>
    </w:p>
    <w:p w:rsidR="00D40B1B" w:rsidRDefault="00D40B1B">
      <w:pPr>
        <w:pStyle w:val="ConsPlusNormal"/>
        <w:spacing w:before="220"/>
        <w:ind w:firstLine="540"/>
        <w:jc w:val="both"/>
      </w:pPr>
      <w:r>
        <w:t>Дальнейшее развитие обособленных систем мониторинга в Астраханской области приведет к дублированию и неэффективному использованию бюджетных средств, снижению рентабельности использования регионального и муниципального транспорта (более 500 ед.), отсутствию взаимного обмена конечными результатами.</w:t>
      </w:r>
    </w:p>
    <w:p w:rsidR="00D40B1B" w:rsidRDefault="00D40B1B">
      <w:pPr>
        <w:pStyle w:val="ConsPlusNormal"/>
        <w:spacing w:before="220"/>
        <w:ind w:firstLine="540"/>
        <w:jc w:val="both"/>
      </w:pPr>
      <w:r>
        <w:t>Проблема носит комплексный межведомственный характер и не может быть решена на уровне отдельных ИОГВ и органов местного самоуправления муниципальных образований Астраханской области.</w:t>
      </w:r>
    </w:p>
    <w:p w:rsidR="00D40B1B" w:rsidRDefault="00D40B1B">
      <w:pPr>
        <w:pStyle w:val="ConsPlusNormal"/>
        <w:spacing w:before="220"/>
        <w:ind w:firstLine="540"/>
        <w:jc w:val="both"/>
      </w:pPr>
      <w:r>
        <w:t>Масштаб задач по внедрению технологий ГЛОНАСС и других результатов космической деятельности, стоящих перед Астраханской областью, указывает на необходимость консолидировать организационные, технологические и экономические ресурсы региона в рамках единой региональной навигационно-геоинформационной политики.</w:t>
      </w:r>
    </w:p>
    <w:p w:rsidR="00D40B1B" w:rsidRDefault="00D40B1B">
      <w:pPr>
        <w:pStyle w:val="ConsPlusNormal"/>
        <w:spacing w:before="220"/>
        <w:ind w:firstLine="540"/>
        <w:jc w:val="both"/>
      </w:pPr>
      <w:r>
        <w:t>Для выхода из сложившейся ситуации предлагается принять следующие принципиальные решения:</w:t>
      </w:r>
    </w:p>
    <w:p w:rsidR="00D40B1B" w:rsidRDefault="00D40B1B">
      <w:pPr>
        <w:pStyle w:val="ConsPlusNormal"/>
        <w:spacing w:before="220"/>
        <w:ind w:firstLine="540"/>
        <w:jc w:val="both"/>
      </w:pPr>
      <w:r>
        <w:t>- обеспечение централизации заказов ИОГВ и органов местного самоуправления муниципальных образований Астраханской области как на материалы ДЗЗ (</w:t>
      </w:r>
      <w:proofErr w:type="spellStart"/>
      <w:r>
        <w:t>космоснимки</w:t>
      </w:r>
      <w:proofErr w:type="spellEnd"/>
      <w:r>
        <w:t xml:space="preserve">), так и на работы по созданию отраслевых слоев для обеспечения функционирования региональной ГИС системы и регионального </w:t>
      </w:r>
      <w:proofErr w:type="spellStart"/>
      <w:r>
        <w:t>геопортала</w:t>
      </w:r>
      <w:proofErr w:type="spellEnd"/>
      <w:r>
        <w:t>, использующих результаты космической деятельности с целью повышения эффективности бюджетных затрат;</w:t>
      </w:r>
    </w:p>
    <w:p w:rsidR="00D40B1B" w:rsidRDefault="00D40B1B">
      <w:pPr>
        <w:pStyle w:val="ConsPlusNormal"/>
        <w:spacing w:before="220"/>
        <w:ind w:firstLine="540"/>
        <w:jc w:val="both"/>
      </w:pPr>
      <w:r>
        <w:t>- привлечение к проектированию и созданию таких систем высококвалифицированных научных коллективов, имеющих практический опыт, как в предметной области мониторинга, так и в космических технологиях;</w:t>
      </w:r>
    </w:p>
    <w:p w:rsidR="00D40B1B" w:rsidRDefault="00D40B1B">
      <w:pPr>
        <w:pStyle w:val="ConsPlusNormal"/>
        <w:spacing w:before="220"/>
        <w:ind w:firstLine="540"/>
        <w:jc w:val="both"/>
      </w:pPr>
      <w:r>
        <w:t>- реализация комплекса мероприятий по повышению квалификации и подготовке новых кадров для органов управления различного уровня, бюджетных и коммерческих организаций.</w:t>
      </w:r>
    </w:p>
    <w:p w:rsidR="00D40B1B" w:rsidRDefault="00D40B1B">
      <w:pPr>
        <w:pStyle w:val="ConsPlusNormal"/>
        <w:spacing w:before="220"/>
        <w:ind w:firstLine="540"/>
        <w:jc w:val="both"/>
      </w:pPr>
      <w:r>
        <w:t>Из вышеизложенного следует, что столь сложный комплекс работ, требующий выполнения системы целенаправленных и скоординированных мероприятий, может быть реализован только при использовании программно-целевого метода.</w:t>
      </w:r>
    </w:p>
    <w:p w:rsidR="00D40B1B" w:rsidRDefault="00D40B1B">
      <w:pPr>
        <w:pStyle w:val="ConsPlusNormal"/>
        <w:spacing w:before="220"/>
        <w:ind w:firstLine="540"/>
        <w:jc w:val="both"/>
      </w:pPr>
      <w:r>
        <w:t>Комплексное решение проблем программно-целевым методом требует значительных ресурсов, скоординированного проведения организационных изменений и обеспечения согласованности действий ИОГВ и органов местного самоуправления муниципальных образований Астраханской области, что в результате позволит:</w:t>
      </w:r>
    </w:p>
    <w:p w:rsidR="00D40B1B" w:rsidRDefault="00D40B1B">
      <w:pPr>
        <w:pStyle w:val="ConsPlusNormal"/>
        <w:spacing w:before="220"/>
        <w:ind w:firstLine="540"/>
        <w:jc w:val="both"/>
      </w:pPr>
      <w:r>
        <w:lastRenderedPageBreak/>
        <w:t>- обеспечить согласование и реализацию решений по мероприятиям подпрограммы и сократить временные и материальные затраты;</w:t>
      </w:r>
    </w:p>
    <w:p w:rsidR="00D40B1B" w:rsidRDefault="00D40B1B">
      <w:pPr>
        <w:pStyle w:val="ConsPlusNormal"/>
        <w:spacing w:before="220"/>
        <w:ind w:firstLine="540"/>
        <w:jc w:val="both"/>
      </w:pPr>
      <w:r>
        <w:t>- обеспечить концентрацию ресурсов, выделяемых из бюджета Астраханской области, других бюджетов и привлекаемых из внебюджетных источников, на решении задач в области использования спутниковых навигационных технологий и других результатов космической деятельности;</w:t>
      </w:r>
    </w:p>
    <w:p w:rsidR="00D40B1B" w:rsidRDefault="00D40B1B">
      <w:pPr>
        <w:pStyle w:val="ConsPlusNormal"/>
        <w:spacing w:before="220"/>
        <w:ind w:firstLine="540"/>
        <w:jc w:val="both"/>
      </w:pPr>
      <w:r>
        <w:t>- повысить эффективность расходования бюджетных средств на предоставление продуктов и услуг на основе использования современных спутниковых навигационных технологий ГЛОНАСС и других результатов космической деятельности, в том числе за счет координации работ и ликвидации дублирования мероприятий в этой сфере, реализуемых в Астраханской области в рамках различных программ и проектов;</w:t>
      </w:r>
    </w:p>
    <w:p w:rsidR="00D40B1B" w:rsidRDefault="00D40B1B">
      <w:pPr>
        <w:pStyle w:val="ConsPlusNormal"/>
        <w:spacing w:before="220"/>
        <w:ind w:firstLine="540"/>
        <w:jc w:val="both"/>
      </w:pPr>
      <w:r>
        <w:t>- сформировать и обеспечить эффективное использование региональной навигационно-информационной инфраструктуры, включая использование инфраструктуры пространственных данных, внедрение спутниковых навигационных технологий и других результатов космической деятельности, для широкого круга конечных пользователей Астраханской области;</w:t>
      </w:r>
    </w:p>
    <w:p w:rsidR="00D40B1B" w:rsidRDefault="00D40B1B">
      <w:pPr>
        <w:pStyle w:val="ConsPlusNormal"/>
        <w:spacing w:before="220"/>
        <w:ind w:firstLine="540"/>
        <w:jc w:val="both"/>
      </w:pPr>
      <w:r>
        <w:t>- обеспечить устойчивое межведомственное, межрегиональное и информационное взаимодействие федеральной, региональной и муниципальной инфраструктур внедрения спутниковых навигационных технологий и других результатов космической деятельности;</w:t>
      </w:r>
    </w:p>
    <w:p w:rsidR="00D40B1B" w:rsidRDefault="00D40B1B">
      <w:pPr>
        <w:pStyle w:val="ConsPlusNormal"/>
        <w:spacing w:before="220"/>
        <w:ind w:firstLine="540"/>
        <w:jc w:val="both"/>
      </w:pPr>
      <w:r>
        <w:t>- обеспечить комплексный подход при получении, обработке, хранении и комплексном представлении информации, полученной космическими и другими информационными средствами;</w:t>
      </w:r>
    </w:p>
    <w:p w:rsidR="00D40B1B" w:rsidRDefault="00D40B1B">
      <w:pPr>
        <w:pStyle w:val="ConsPlusNormal"/>
        <w:spacing w:before="220"/>
        <w:ind w:firstLine="540"/>
        <w:jc w:val="both"/>
      </w:pPr>
      <w:r>
        <w:t>- реализовать единую техническую и технологическую политику при внедрении и использовании технологий ГЛОНАСС и других результатов космической деятельности в интересах Астраханской области;</w:t>
      </w:r>
    </w:p>
    <w:p w:rsidR="00D40B1B" w:rsidRDefault="00D40B1B">
      <w:pPr>
        <w:pStyle w:val="ConsPlusNormal"/>
        <w:spacing w:before="220"/>
        <w:ind w:firstLine="540"/>
        <w:jc w:val="both"/>
      </w:pPr>
      <w:r>
        <w:t>- сформировать необходимые условия и правила предоставления услуг на основе использования спутниковых навигационных технологий и других результатов космической деятельности.</w:t>
      </w:r>
    </w:p>
    <w:p w:rsidR="00D40B1B" w:rsidRDefault="00D40B1B">
      <w:pPr>
        <w:pStyle w:val="ConsPlusNormal"/>
        <w:spacing w:before="220"/>
        <w:ind w:firstLine="540"/>
        <w:jc w:val="both"/>
      </w:pPr>
      <w:r>
        <w:t>Реализация подпрограммы позволит устранить существующее несоответствие между уникальными возможностями динамично развивающегося космического потенциала, накопленного в Российской Федерации, и его недостаточным использованием для решения актуальных задач социально-экономического и инновационного развития Астраханской области.</w:t>
      </w:r>
    </w:p>
    <w:p w:rsidR="00D40B1B" w:rsidRDefault="00D40B1B">
      <w:pPr>
        <w:pStyle w:val="ConsPlusNormal"/>
        <w:spacing w:before="220"/>
        <w:ind w:firstLine="540"/>
        <w:jc w:val="both"/>
      </w:pPr>
      <w:r>
        <w:t xml:space="preserve">Повышение уровней информативности и объективности автоматизированной системы </w:t>
      </w:r>
      <w:proofErr w:type="gramStart"/>
      <w:r>
        <w:t>контроля за</w:t>
      </w:r>
      <w:proofErr w:type="gramEnd"/>
      <w:r>
        <w:t xml:space="preserve"> работой транспорта с использованием аппаратуры спутниковой навигации ГЛОНАСС/GPS позволит повысить безопасность и качество транспортного обслуживания населения.</w:t>
      </w:r>
    </w:p>
    <w:p w:rsidR="00D40B1B" w:rsidRDefault="00D40B1B">
      <w:pPr>
        <w:pStyle w:val="ConsPlusNormal"/>
        <w:spacing w:before="220"/>
        <w:ind w:firstLine="540"/>
        <w:jc w:val="both"/>
      </w:pPr>
      <w:r>
        <w:t xml:space="preserve">Создание РСМТК обеспечит повышение эффективности деятельности транспортного комплекса Астраханской области за счет объективного </w:t>
      </w:r>
      <w:proofErr w:type="gramStart"/>
      <w:r>
        <w:t>контроля за</w:t>
      </w:r>
      <w:proofErr w:type="gramEnd"/>
      <w:r>
        <w:t xml:space="preserve"> работой транспорта с помощью навигационной спутниковой системы ГЛОНАСС/GPS, снижения расходов на горюче-смазочные материалы, повышения дисциплины водителей пассажирского транспорта, оперативных служб, сокращения времени их реагирования на дорожно-транспортные происшествия и чрезвычайные ситуации.</w:t>
      </w:r>
    </w:p>
    <w:p w:rsidR="00D40B1B" w:rsidRDefault="00D40B1B">
      <w:pPr>
        <w:pStyle w:val="ConsPlusNormal"/>
        <w:jc w:val="both"/>
      </w:pPr>
    </w:p>
    <w:p w:rsidR="00D40B1B" w:rsidRDefault="00D40B1B">
      <w:pPr>
        <w:pStyle w:val="ConsPlusNormal"/>
        <w:jc w:val="center"/>
        <w:outlineLvl w:val="2"/>
      </w:pPr>
      <w:r>
        <w:t>2. Цели, задачи и показатели эффективности достижения целей</w:t>
      </w:r>
    </w:p>
    <w:p w:rsidR="00D40B1B" w:rsidRDefault="00D40B1B">
      <w:pPr>
        <w:pStyle w:val="ConsPlusNormal"/>
        <w:jc w:val="center"/>
      </w:pPr>
      <w:r>
        <w:t>и решения задач, описание основных ожидаемых конечных</w:t>
      </w:r>
    </w:p>
    <w:p w:rsidR="00D40B1B" w:rsidRDefault="00D40B1B">
      <w:pPr>
        <w:pStyle w:val="ConsPlusNormal"/>
        <w:jc w:val="center"/>
      </w:pPr>
      <w:r>
        <w:t>результатов подпрограммы</w:t>
      </w:r>
    </w:p>
    <w:p w:rsidR="00D40B1B" w:rsidRDefault="00D40B1B">
      <w:pPr>
        <w:pStyle w:val="ConsPlusNormal"/>
        <w:jc w:val="both"/>
      </w:pPr>
    </w:p>
    <w:p w:rsidR="00D40B1B" w:rsidRDefault="00D40B1B">
      <w:pPr>
        <w:pStyle w:val="ConsPlusNormal"/>
        <w:ind w:firstLine="540"/>
        <w:jc w:val="both"/>
      </w:pPr>
      <w:r>
        <w:lastRenderedPageBreak/>
        <w:t>Расширение масштабов практического использования спутниковых навигационных технологий с использованием ГЛОНАСС и других результатов космической деятельности обусловлено необходимостью внедрения технологий, способных придать новый импульс социально-экономическому и инновационному развитию Астраханской области.</w:t>
      </w:r>
    </w:p>
    <w:p w:rsidR="00D40B1B" w:rsidRDefault="00D40B1B">
      <w:pPr>
        <w:pStyle w:val="ConsPlusNormal"/>
        <w:spacing w:before="220"/>
        <w:ind w:firstLine="540"/>
        <w:jc w:val="both"/>
      </w:pPr>
      <w:r>
        <w:t>Основными целями подпрограммы являются:</w:t>
      </w:r>
    </w:p>
    <w:p w:rsidR="00D40B1B" w:rsidRDefault="00D40B1B">
      <w:pPr>
        <w:pStyle w:val="ConsPlusNormal"/>
        <w:spacing w:before="220"/>
        <w:ind w:firstLine="540"/>
        <w:jc w:val="both"/>
      </w:pPr>
      <w:r>
        <w:t>1. Повышение эффективности деятельности транспортного комплекса Астраханской области путем внедрения региональной навигационной системы и использования современных инновационных технологий системы ГЛОНАСС и других результатов космической деятельности.</w:t>
      </w:r>
    </w:p>
    <w:p w:rsidR="00D40B1B" w:rsidRDefault="00D40B1B">
      <w:pPr>
        <w:pStyle w:val="ConsPlusNormal"/>
        <w:spacing w:before="220"/>
        <w:ind w:firstLine="540"/>
        <w:jc w:val="both"/>
      </w:pPr>
      <w:r>
        <w:t>2. Повышение эффективности деятельности ИОГВ Астраханской области путем расширения спектра услуг, получаемых на основе ГИС Астраханской области.</w:t>
      </w:r>
    </w:p>
    <w:p w:rsidR="00D40B1B" w:rsidRDefault="00D40B1B">
      <w:pPr>
        <w:pStyle w:val="ConsPlusNormal"/>
        <w:spacing w:before="220"/>
        <w:ind w:firstLine="540"/>
        <w:jc w:val="both"/>
      </w:pPr>
      <w:r>
        <w:t>3. Повышение безопасности жизнедеятельности на территории Астраханской области путем внедрения и использования современных инновационных технологий системы "Эра-ГЛОНАСС".</w:t>
      </w:r>
    </w:p>
    <w:p w:rsidR="00D40B1B" w:rsidRDefault="00D40B1B">
      <w:pPr>
        <w:pStyle w:val="ConsPlusNormal"/>
        <w:spacing w:before="220"/>
        <w:ind w:firstLine="540"/>
        <w:jc w:val="both"/>
      </w:pPr>
      <w:r>
        <w:t>Достижение указанных целей предполагается осуществить за счет реализации следующих задач:</w:t>
      </w:r>
    </w:p>
    <w:p w:rsidR="00D40B1B" w:rsidRDefault="00D40B1B">
      <w:pPr>
        <w:pStyle w:val="ConsPlusNormal"/>
        <w:spacing w:before="220"/>
        <w:ind w:firstLine="540"/>
        <w:jc w:val="both"/>
      </w:pPr>
      <w:r>
        <w:t>- внедрение РНИС, состоящей РСМТК и ИРИС Астраханской области;</w:t>
      </w:r>
    </w:p>
    <w:p w:rsidR="00D40B1B" w:rsidRDefault="00D40B1B">
      <w:pPr>
        <w:pStyle w:val="ConsPlusNormal"/>
        <w:spacing w:before="220"/>
        <w:ind w:firstLine="540"/>
        <w:jc w:val="both"/>
      </w:pPr>
      <w:r>
        <w:t>- создание и развитие ГИС Астраханской области в составе центра компетенции в сфере использования результатов космической деятельности;</w:t>
      </w:r>
    </w:p>
    <w:p w:rsidR="00D40B1B" w:rsidRDefault="00D40B1B">
      <w:pPr>
        <w:pStyle w:val="ConsPlusNormal"/>
        <w:spacing w:before="220"/>
        <w:ind w:firstLine="540"/>
        <w:jc w:val="both"/>
      </w:pPr>
      <w:r>
        <w:t>- повышение уровня квалификации и профессиональной подготовки специалистов ИОГВ Астраханской области и органов местного самоуправления муниципальных образований Астраханской области, государственных учреждений, организаций и предприятий Астраханской области для работы с создаваемыми системами на базе технологий ГЛОНАСС и других результатов космической деятельности;</w:t>
      </w:r>
    </w:p>
    <w:p w:rsidR="00D40B1B" w:rsidRDefault="00D40B1B">
      <w:pPr>
        <w:pStyle w:val="ConsPlusNormal"/>
        <w:spacing w:before="220"/>
        <w:ind w:firstLine="540"/>
        <w:jc w:val="both"/>
      </w:pPr>
      <w:r>
        <w:t>- повышение оперативности реагирования и эффективности использования ресурсов экстренных слу</w:t>
      </w:r>
      <w:proofErr w:type="gramStart"/>
      <w:r>
        <w:t>жб в чр</w:t>
      </w:r>
      <w:proofErr w:type="gramEnd"/>
      <w:r>
        <w:t>езвычайных ситуациях на территории Астраханской области с использованием системы "Эра-ГЛОНАСС".</w:t>
      </w:r>
    </w:p>
    <w:p w:rsidR="00D40B1B" w:rsidRDefault="00D40B1B">
      <w:pPr>
        <w:pStyle w:val="ConsPlusNormal"/>
        <w:spacing w:before="220"/>
        <w:ind w:firstLine="540"/>
        <w:jc w:val="both"/>
      </w:pPr>
      <w:r>
        <w:t xml:space="preserve">Реализация вышеуказанных направлений позволит осуществлять объективный, многопараметрический мониторинг и управление в ключевых отраслях экономики Астраханской области, а также организовать мониторинг и </w:t>
      </w:r>
      <w:proofErr w:type="gramStart"/>
      <w:r>
        <w:t>контроль за</w:t>
      </w:r>
      <w:proofErr w:type="gramEnd"/>
      <w:r>
        <w:t xml:space="preserve"> реализацией мер по ликвидации чрезвычайных ситуаций.</w:t>
      </w:r>
    </w:p>
    <w:p w:rsidR="00D40B1B" w:rsidRDefault="00D40B1B">
      <w:pPr>
        <w:pStyle w:val="ConsPlusNormal"/>
        <w:spacing w:before="220"/>
        <w:ind w:firstLine="540"/>
        <w:jc w:val="both"/>
      </w:pPr>
      <w:r>
        <w:t>Реализация мероприятий подпрограммы позволит:</w:t>
      </w:r>
    </w:p>
    <w:p w:rsidR="00D40B1B" w:rsidRDefault="00D40B1B">
      <w:pPr>
        <w:pStyle w:val="ConsPlusNormal"/>
        <w:spacing w:before="220"/>
        <w:ind w:firstLine="540"/>
        <w:jc w:val="both"/>
      </w:pPr>
      <w:r>
        <w:t>- повысить регулярность движения внутригородских автобусов к 2028 году до 86%, пригородных - до 75%;</w:t>
      </w:r>
    </w:p>
    <w:p w:rsidR="00D40B1B" w:rsidRDefault="00D40B1B">
      <w:pPr>
        <w:pStyle w:val="ConsPlusNormal"/>
        <w:spacing w:before="220"/>
        <w:ind w:firstLine="540"/>
        <w:jc w:val="both"/>
      </w:pPr>
      <w:r>
        <w:t>- сэкономить годовой объем средств, выделяемых на ГСМ, до 700,0 тыс. руб. к 2016 году;</w:t>
      </w:r>
    </w:p>
    <w:p w:rsidR="00D40B1B" w:rsidRDefault="00D40B1B">
      <w:pPr>
        <w:pStyle w:val="ConsPlusNormal"/>
        <w:spacing w:before="220"/>
        <w:ind w:firstLine="540"/>
        <w:jc w:val="both"/>
      </w:pPr>
      <w:r>
        <w:t>- довести долю ИОГВ Астраханской области, получающих услуги ГИС Астраханской области, до 20% к 2028 году;</w:t>
      </w:r>
    </w:p>
    <w:p w:rsidR="00D40B1B" w:rsidRDefault="00D40B1B">
      <w:pPr>
        <w:pStyle w:val="ConsPlusNormal"/>
        <w:spacing w:before="220"/>
        <w:ind w:firstLine="540"/>
        <w:jc w:val="both"/>
      </w:pPr>
      <w:r>
        <w:t>- довести долю эффективности в управлении отраслевым хозяйством Астраханской области за счет приема, обработки, распространения данных дистанционного зондирования Земли на основе ГИС Астраханской области до 20% к 2028 году;</w:t>
      </w:r>
    </w:p>
    <w:p w:rsidR="00D40B1B" w:rsidRDefault="00D40B1B">
      <w:pPr>
        <w:pStyle w:val="ConsPlusNormal"/>
        <w:spacing w:before="220"/>
        <w:ind w:firstLine="540"/>
        <w:jc w:val="both"/>
      </w:pPr>
      <w:r>
        <w:t>- довести долю специалистов государственных учреждений и предприятий Астраханской области, прошедших обучение в области использования спутниковых навигационных технологий и других результатов космической деятельности, до 100% к 2028 году;</w:t>
      </w:r>
    </w:p>
    <w:p w:rsidR="00D40B1B" w:rsidRDefault="00D40B1B">
      <w:pPr>
        <w:pStyle w:val="ConsPlusNormal"/>
        <w:spacing w:before="220"/>
        <w:ind w:firstLine="540"/>
        <w:jc w:val="both"/>
      </w:pPr>
      <w:r>
        <w:lastRenderedPageBreak/>
        <w:t>- повысить уровень защищенности населения от чрезвычайных ситуаций природного и техногенного характера с учетом внедрения ГЛОНАСС до 75% к 2028 году;</w:t>
      </w:r>
    </w:p>
    <w:p w:rsidR="00D40B1B" w:rsidRDefault="00D40B1B">
      <w:pPr>
        <w:pStyle w:val="ConsPlusNormal"/>
        <w:spacing w:before="220"/>
        <w:ind w:firstLine="540"/>
        <w:jc w:val="both"/>
      </w:pPr>
      <w:r>
        <w:t>- сократить среднее время прибытия служб экстренного реагирования за счет их оснащения терминалами ГЛОНАСС на 10% в 2028 году.</w:t>
      </w:r>
    </w:p>
    <w:p w:rsidR="00D40B1B" w:rsidRDefault="00D40B1B">
      <w:pPr>
        <w:pStyle w:val="ConsPlusNormal"/>
        <w:spacing w:before="220"/>
        <w:ind w:firstLine="540"/>
        <w:jc w:val="both"/>
      </w:pPr>
      <w:r>
        <w:t xml:space="preserve">В качестве банка регулярно обновляемых базовых слоев ГИС будут сформированы цифровые пространственные данные (ЦПД) в проекции UTM на базе эллипсоида WGS-84, </w:t>
      </w:r>
      <w:proofErr w:type="gramStart"/>
      <w:r>
        <w:t>МСК</w:t>
      </w:r>
      <w:proofErr w:type="gramEnd"/>
      <w:r>
        <w:t xml:space="preserve"> - 30, ГСКН - 2011, являющегося основой создания тематических слоев инфраструктуры пространственных данных регионального фонда пространственных данных, фонда пространственных данных Российской Федерации. Материалы фондов используются для обеспечения кадастровых работ, градостроительной деятельности и планирования территориального развития, мониторинга состояния земель сельскохозяйственного назначения, водного хозяйства, чрезвычайных ситуаций, экологической обстановки. Актуализация этих материалов должна проводиться ежегодно.</w:t>
      </w:r>
    </w:p>
    <w:p w:rsidR="00D40B1B" w:rsidRDefault="00D40B1B">
      <w:pPr>
        <w:pStyle w:val="ConsPlusNormal"/>
        <w:spacing w:before="220"/>
        <w:ind w:firstLine="540"/>
        <w:jc w:val="both"/>
      </w:pPr>
      <w:r>
        <w:t>Реализация мероприятий подпрограммы будет способствовать дальнейшему социально-экономическому развитию Астраханской области на основе объективного, многопараметрического мониторинга и эффективного управления ключевыми отраслями экономики Астраханской области.</w:t>
      </w:r>
    </w:p>
    <w:p w:rsidR="00D40B1B" w:rsidRDefault="00D40B1B">
      <w:pPr>
        <w:pStyle w:val="ConsPlusNormal"/>
        <w:spacing w:before="220"/>
        <w:ind w:firstLine="540"/>
        <w:jc w:val="both"/>
      </w:pPr>
      <w:r>
        <w:t>Комплексная аналитическая ГИС станет консолидирующей основой обеспечения ИОГВ и органов местного самоуправления муниципальных образований Астраханской области достоверной информацией о состоянии территориального развития и градостроительства, земельно-имущественного комплекса, природно-ресурсного потенциала и процессах техногенного, природного и социального характера, происходящих на территории Астраханской области, что обеспечит:</w:t>
      </w:r>
    </w:p>
    <w:p w:rsidR="00D40B1B" w:rsidRDefault="00D40B1B">
      <w:pPr>
        <w:pStyle w:val="ConsPlusNormal"/>
        <w:spacing w:before="220"/>
        <w:ind w:firstLine="540"/>
        <w:jc w:val="both"/>
      </w:pPr>
      <w:r>
        <w:t>- повышение оперативности подготовки информации, необходимой для принятия управленческих решений;</w:t>
      </w:r>
    </w:p>
    <w:p w:rsidR="00D40B1B" w:rsidRDefault="00D40B1B">
      <w:pPr>
        <w:pStyle w:val="ConsPlusNormal"/>
        <w:spacing w:before="220"/>
        <w:ind w:firstLine="540"/>
        <w:jc w:val="both"/>
      </w:pPr>
      <w:r>
        <w:t>- повышение эффективности использования природных ресурсов, сохранение и поддержание экологического равновесия;</w:t>
      </w:r>
    </w:p>
    <w:p w:rsidR="00D40B1B" w:rsidRDefault="00D40B1B">
      <w:pPr>
        <w:pStyle w:val="ConsPlusNormal"/>
        <w:spacing w:before="220"/>
        <w:ind w:firstLine="540"/>
        <w:jc w:val="both"/>
      </w:pPr>
      <w:r>
        <w:t>- сокращение времени оформления землеустроительной и градостроительной документации.</w:t>
      </w:r>
    </w:p>
    <w:p w:rsidR="00D40B1B" w:rsidRDefault="00D40B1B">
      <w:pPr>
        <w:pStyle w:val="ConsPlusNormal"/>
        <w:spacing w:before="220"/>
        <w:ind w:firstLine="540"/>
        <w:jc w:val="both"/>
      </w:pPr>
      <w:proofErr w:type="gramStart"/>
      <w:r>
        <w:t xml:space="preserve">В реализации мероприятий подпрограммы принимают участие органы местного самоуправления муниципальных образований Астраханской области в части установки оборудования диспетчерских пунктов, передаваемого органам местного самоуправления муниципальных образований Астраханской области в безвозмездное пользование по договору в соответствии с </w:t>
      </w:r>
      <w:hyperlink r:id="rId82" w:history="1">
        <w:r>
          <w:rPr>
            <w:color w:val="0000FF"/>
          </w:rPr>
          <w:t>Законом</w:t>
        </w:r>
      </w:hyperlink>
      <w:r>
        <w:t xml:space="preserve"> Астраханской области от 19.04.2006 N 7/2006-ОЗ "О Порядке управления и распоряжения государственной собственностью Астраханской области".</w:t>
      </w:r>
      <w:proofErr w:type="gramEnd"/>
    </w:p>
    <w:p w:rsidR="00D40B1B" w:rsidRDefault="00D40B1B">
      <w:pPr>
        <w:pStyle w:val="ConsPlusNormal"/>
        <w:spacing w:before="220"/>
        <w:ind w:firstLine="540"/>
        <w:jc w:val="both"/>
      </w:pPr>
      <w:r>
        <w:t xml:space="preserve">Реализация подпрограммы осуществляется на основе государственных контрактов на поставку товаров, выполнение работ и (или) оказание услуг для государственных нужд, заключаемых исполнителями программных мероприятий в соответствии с Федеральным </w:t>
      </w:r>
      <w:hyperlink r:id="rId83"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D40B1B" w:rsidRDefault="00D40B1B">
      <w:pPr>
        <w:pStyle w:val="ConsPlusNormal"/>
        <w:spacing w:before="220"/>
        <w:ind w:firstLine="540"/>
        <w:jc w:val="both"/>
      </w:pPr>
      <w:r>
        <w:t>Управление реализацией подпрограммы осуществляет государственный заказчик, несущий ответственность за ход реализации подпрограммы в целом, - агентство связи и массовых коммуникаций Астраханской области.</w:t>
      </w:r>
    </w:p>
    <w:p w:rsidR="00D40B1B" w:rsidRDefault="00D40B1B">
      <w:pPr>
        <w:pStyle w:val="ConsPlusNormal"/>
        <w:spacing w:before="220"/>
        <w:ind w:firstLine="540"/>
        <w:jc w:val="both"/>
      </w:pPr>
      <w:proofErr w:type="gramStart"/>
      <w:r>
        <w:t>Контроль за</w:t>
      </w:r>
      <w:proofErr w:type="gramEnd"/>
      <w:r>
        <w:t xml:space="preserve"> исполнением подпрограммы осуществляется в соответствии с </w:t>
      </w:r>
      <w:hyperlink r:id="rId84" w:history="1">
        <w:r>
          <w:rPr>
            <w:color w:val="0000FF"/>
          </w:rPr>
          <w:t>Постановлением</w:t>
        </w:r>
      </w:hyperlink>
      <w:r>
        <w:t xml:space="preserve"> Правительства Астраханской области от 24.03.2014 N 80-П "О Порядке разработки, реализации и </w:t>
      </w:r>
      <w:r>
        <w:lastRenderedPageBreak/>
        <w:t>оценки эффективности государственных программ на территории Астраханской области".</w:t>
      </w:r>
    </w:p>
    <w:p w:rsidR="00D40B1B" w:rsidRDefault="00D40B1B">
      <w:pPr>
        <w:pStyle w:val="ConsPlusNormal"/>
        <w:spacing w:before="220"/>
        <w:ind w:firstLine="540"/>
        <w:jc w:val="both"/>
      </w:pPr>
      <w:r>
        <w:t>Исполнителями подпрограммы являются:</w:t>
      </w:r>
    </w:p>
    <w:p w:rsidR="00D40B1B" w:rsidRDefault="00D40B1B">
      <w:pPr>
        <w:pStyle w:val="ConsPlusNormal"/>
        <w:spacing w:before="220"/>
        <w:ind w:firstLine="540"/>
        <w:jc w:val="both"/>
      </w:pPr>
      <w:r>
        <w:t>- министерство промышленности, транспорта и природных ресурсов Астраханской области;</w:t>
      </w:r>
    </w:p>
    <w:p w:rsidR="00D40B1B" w:rsidRDefault="00D40B1B">
      <w:pPr>
        <w:pStyle w:val="ConsPlusNormal"/>
        <w:spacing w:before="220"/>
        <w:ind w:firstLine="540"/>
        <w:jc w:val="both"/>
      </w:pPr>
      <w:r>
        <w:t>- агентство связи и массовых коммуникаций Астраханской области;</w:t>
      </w:r>
    </w:p>
    <w:p w:rsidR="00D40B1B" w:rsidRDefault="00D40B1B">
      <w:pPr>
        <w:pStyle w:val="ConsPlusNormal"/>
        <w:spacing w:before="220"/>
        <w:ind w:firstLine="540"/>
        <w:jc w:val="both"/>
      </w:pPr>
      <w:r>
        <w:t>- автономное учреждение Астраханской области "Центр информационной компетенции";</w:t>
      </w:r>
    </w:p>
    <w:p w:rsidR="00D40B1B" w:rsidRDefault="00D40B1B">
      <w:pPr>
        <w:pStyle w:val="ConsPlusNormal"/>
        <w:spacing w:before="220"/>
        <w:ind w:firstLine="540"/>
        <w:jc w:val="both"/>
      </w:pPr>
      <w:r>
        <w:t>- государственное автономное учреждение Астраханской области "Научно-исследовательский геоинформационный центр".</w:t>
      </w:r>
    </w:p>
    <w:p w:rsidR="00D40B1B" w:rsidRDefault="00D40B1B">
      <w:pPr>
        <w:pStyle w:val="ConsPlusNormal"/>
        <w:spacing w:before="220"/>
        <w:ind w:firstLine="540"/>
        <w:jc w:val="both"/>
      </w:pPr>
      <w:r>
        <w:t>Исполнители подпрограммы:</w:t>
      </w:r>
    </w:p>
    <w:p w:rsidR="00D40B1B" w:rsidRDefault="00D40B1B">
      <w:pPr>
        <w:pStyle w:val="ConsPlusNormal"/>
        <w:spacing w:before="220"/>
        <w:ind w:firstLine="540"/>
        <w:jc w:val="both"/>
      </w:pPr>
      <w:r>
        <w:t>- разрабатывают технические задания на отдельные мероприятия подпрограммы;</w:t>
      </w:r>
    </w:p>
    <w:p w:rsidR="00D40B1B" w:rsidRDefault="00D40B1B">
      <w:pPr>
        <w:pStyle w:val="ConsPlusNormal"/>
        <w:spacing w:before="220"/>
        <w:ind w:firstLine="540"/>
        <w:jc w:val="both"/>
      </w:pPr>
      <w:r>
        <w:t>- обеспечивают эффективное использование средств, выделяемых на реализацию подпрограммы;</w:t>
      </w:r>
    </w:p>
    <w:p w:rsidR="00D40B1B" w:rsidRDefault="00D40B1B">
      <w:pPr>
        <w:pStyle w:val="ConsPlusNormal"/>
        <w:spacing w:before="220"/>
        <w:ind w:firstLine="540"/>
        <w:jc w:val="both"/>
      </w:pPr>
      <w:r>
        <w:t>- в пределах своих полномочий несут ответственность за обеспечение достижения целей подпрограммы, количественных и качественных показателей;</w:t>
      </w:r>
    </w:p>
    <w:p w:rsidR="00D40B1B" w:rsidRDefault="00D40B1B">
      <w:pPr>
        <w:pStyle w:val="ConsPlusNormal"/>
        <w:spacing w:before="220"/>
        <w:ind w:firstLine="540"/>
        <w:jc w:val="both"/>
      </w:pPr>
      <w:r>
        <w:t>- представляют отчеты о ходе реализации подпрограммы государственному заказчику - координатору в установленные им сроки.</w:t>
      </w:r>
    </w:p>
    <w:p w:rsidR="00D40B1B" w:rsidRDefault="00D40B1B">
      <w:pPr>
        <w:pStyle w:val="ConsPlusNormal"/>
        <w:jc w:val="center"/>
        <w:outlineLvl w:val="2"/>
      </w:pPr>
      <w:r>
        <w:t>3. Прогноз сводных показателей целевых заданий по этапам</w:t>
      </w:r>
    </w:p>
    <w:p w:rsidR="00D40B1B" w:rsidRDefault="00D40B1B">
      <w:pPr>
        <w:pStyle w:val="ConsPlusNormal"/>
        <w:jc w:val="center"/>
      </w:pPr>
      <w:proofErr w:type="gramStart"/>
      <w:r>
        <w:t>реализации подпрограммы (при оказании государственными</w:t>
      </w:r>
      <w:proofErr w:type="gramEnd"/>
    </w:p>
    <w:p w:rsidR="00D40B1B" w:rsidRDefault="00D40B1B">
      <w:pPr>
        <w:pStyle w:val="ConsPlusNormal"/>
        <w:jc w:val="center"/>
      </w:pPr>
      <w:r>
        <w:t>учреждениями государственных услуг (работ) в рамках</w:t>
      </w:r>
    </w:p>
    <w:p w:rsidR="00D40B1B" w:rsidRDefault="00D40B1B">
      <w:pPr>
        <w:pStyle w:val="ConsPlusNormal"/>
        <w:jc w:val="center"/>
      </w:pPr>
      <w:r>
        <w:t>подпрограммы)</w:t>
      </w:r>
    </w:p>
    <w:p w:rsidR="00D40B1B" w:rsidRDefault="00D40B1B">
      <w:pPr>
        <w:pStyle w:val="ConsPlusNormal"/>
        <w:jc w:val="both"/>
      </w:pPr>
    </w:p>
    <w:p w:rsidR="00D40B1B" w:rsidRDefault="00D40B1B">
      <w:pPr>
        <w:pStyle w:val="ConsPlusNormal"/>
        <w:ind w:firstLine="540"/>
        <w:jc w:val="both"/>
      </w:pPr>
      <w:r>
        <w:t>Показатели, характеризующие выполнение работы:</w:t>
      </w:r>
    </w:p>
    <w:p w:rsidR="00D40B1B" w:rsidRDefault="00D40B1B">
      <w:pPr>
        <w:pStyle w:val="ConsPlusNormal"/>
        <w:spacing w:before="220"/>
        <w:ind w:firstLine="540"/>
        <w:jc w:val="both"/>
      </w:pPr>
      <w:r>
        <w:t>- доля принятых, обработанных, каталогизированных данных ДДЗ в составе центра компетенции в сфере использования результатов космической деятельности;</w:t>
      </w:r>
    </w:p>
    <w:p w:rsidR="00D40B1B" w:rsidRDefault="00D40B1B">
      <w:pPr>
        <w:pStyle w:val="ConsPlusNormal"/>
        <w:spacing w:before="220"/>
        <w:ind w:firstLine="540"/>
        <w:jc w:val="both"/>
      </w:pPr>
      <w:r>
        <w:t>- доля актуализированных пространственных данных, базовых слоев для ведения ГИС Астраханской области;</w:t>
      </w:r>
    </w:p>
    <w:p w:rsidR="00D40B1B" w:rsidRDefault="00D40B1B">
      <w:pPr>
        <w:pStyle w:val="ConsPlusNormal"/>
        <w:spacing w:before="220"/>
        <w:ind w:firstLine="540"/>
        <w:jc w:val="both"/>
      </w:pPr>
      <w:r>
        <w:t>- данные ДЗЗ в составе центра компетенции в сфере использования результатов космической деятельности;</w:t>
      </w:r>
    </w:p>
    <w:p w:rsidR="00D40B1B" w:rsidRDefault="00D40B1B">
      <w:pPr>
        <w:pStyle w:val="ConsPlusNormal"/>
        <w:spacing w:before="220"/>
        <w:ind w:firstLine="540"/>
        <w:jc w:val="both"/>
      </w:pPr>
      <w:r>
        <w:t>- пространственные данные базовых слоев для ведения геоинформационной системы Астраханской области.</w:t>
      </w:r>
    </w:p>
    <w:p w:rsidR="00D40B1B" w:rsidRDefault="00D40B1B">
      <w:pPr>
        <w:pStyle w:val="ConsPlusNormal"/>
        <w:jc w:val="both"/>
      </w:pPr>
    </w:p>
    <w:p w:rsidR="00D40B1B" w:rsidRDefault="00D40B1B">
      <w:pPr>
        <w:pStyle w:val="ConsPlusNormal"/>
        <w:jc w:val="center"/>
        <w:outlineLvl w:val="2"/>
      </w:pPr>
      <w:r>
        <w:t>4. Обоснование объема финансовых ресурсов,</w:t>
      </w:r>
    </w:p>
    <w:p w:rsidR="00D40B1B" w:rsidRDefault="00D40B1B">
      <w:pPr>
        <w:pStyle w:val="ConsPlusNormal"/>
        <w:jc w:val="center"/>
      </w:pPr>
      <w:proofErr w:type="gramStart"/>
      <w:r>
        <w:t>необходимых</w:t>
      </w:r>
      <w:proofErr w:type="gramEnd"/>
      <w:r>
        <w:t xml:space="preserve"> для реализации подпрограммы</w:t>
      </w:r>
    </w:p>
    <w:p w:rsidR="00D40B1B" w:rsidRDefault="00D40B1B">
      <w:pPr>
        <w:pStyle w:val="ConsPlusNormal"/>
        <w:ind w:firstLine="540"/>
        <w:jc w:val="both"/>
      </w:pPr>
      <w:r>
        <w:t>Финансирование подпрограммы планируется осуществлять за счет средств бюджета Астраханской области и внебюджетных источников.</w:t>
      </w:r>
    </w:p>
    <w:p w:rsidR="00D40B1B" w:rsidRDefault="00D40B1B">
      <w:pPr>
        <w:pStyle w:val="ConsPlusNormal"/>
        <w:spacing w:before="220"/>
        <w:ind w:firstLine="540"/>
        <w:jc w:val="both"/>
      </w:pPr>
      <w:r>
        <w:t>Общий объем финансирования подпрограммы составляет 24821,1 тыс. руб., в том числе:</w:t>
      </w:r>
    </w:p>
    <w:p w:rsidR="00D40B1B" w:rsidRDefault="00D40B1B">
      <w:pPr>
        <w:pStyle w:val="ConsPlusNormal"/>
        <w:jc w:val="both"/>
      </w:pPr>
    </w:p>
    <w:p w:rsidR="00D40B1B" w:rsidRDefault="00D40B1B">
      <w:pPr>
        <w:pStyle w:val="ConsPlusNormal"/>
        <w:jc w:val="right"/>
      </w:pPr>
      <w:r>
        <w:t>тыс. руб.</w:t>
      </w:r>
    </w:p>
    <w:p w:rsidR="00D40B1B" w:rsidRDefault="00D40B1B">
      <w:pPr>
        <w:sectPr w:rsidR="00D40B1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05"/>
        <w:gridCol w:w="1055"/>
        <w:gridCol w:w="930"/>
        <w:gridCol w:w="992"/>
        <w:gridCol w:w="992"/>
        <w:gridCol w:w="850"/>
        <w:gridCol w:w="992"/>
        <w:gridCol w:w="1134"/>
        <w:gridCol w:w="924"/>
      </w:tblGrid>
      <w:tr w:rsidR="00D40B1B">
        <w:tc>
          <w:tcPr>
            <w:tcW w:w="1905" w:type="dxa"/>
          </w:tcPr>
          <w:p w:rsidR="00D40B1B" w:rsidRDefault="00D40B1B">
            <w:pPr>
              <w:pStyle w:val="ConsPlusNormal"/>
              <w:jc w:val="center"/>
            </w:pPr>
            <w:r>
              <w:lastRenderedPageBreak/>
              <w:t>Наименование финансовых ресурсов</w:t>
            </w:r>
          </w:p>
        </w:tc>
        <w:tc>
          <w:tcPr>
            <w:tcW w:w="1055" w:type="dxa"/>
            <w:vAlign w:val="center"/>
          </w:tcPr>
          <w:p w:rsidR="00D40B1B" w:rsidRDefault="00D40B1B">
            <w:pPr>
              <w:pStyle w:val="ConsPlusNormal"/>
              <w:jc w:val="center"/>
            </w:pPr>
            <w:r>
              <w:t>Всего</w:t>
            </w:r>
          </w:p>
        </w:tc>
        <w:tc>
          <w:tcPr>
            <w:tcW w:w="930" w:type="dxa"/>
            <w:vAlign w:val="center"/>
          </w:tcPr>
          <w:p w:rsidR="00D40B1B" w:rsidRDefault="00D40B1B">
            <w:pPr>
              <w:pStyle w:val="ConsPlusNormal"/>
              <w:jc w:val="center"/>
            </w:pPr>
            <w:r>
              <w:t>2015</w:t>
            </w:r>
          </w:p>
        </w:tc>
        <w:tc>
          <w:tcPr>
            <w:tcW w:w="992" w:type="dxa"/>
            <w:vAlign w:val="center"/>
          </w:tcPr>
          <w:p w:rsidR="00D40B1B" w:rsidRDefault="00D40B1B">
            <w:pPr>
              <w:pStyle w:val="ConsPlusNormal"/>
              <w:jc w:val="center"/>
            </w:pPr>
            <w:r>
              <w:t>2016</w:t>
            </w:r>
          </w:p>
        </w:tc>
        <w:tc>
          <w:tcPr>
            <w:tcW w:w="992" w:type="dxa"/>
            <w:vAlign w:val="center"/>
          </w:tcPr>
          <w:p w:rsidR="00D40B1B" w:rsidRDefault="00D40B1B">
            <w:pPr>
              <w:pStyle w:val="ConsPlusNormal"/>
              <w:jc w:val="center"/>
            </w:pPr>
            <w:r>
              <w:t>2017</w:t>
            </w:r>
          </w:p>
        </w:tc>
        <w:tc>
          <w:tcPr>
            <w:tcW w:w="850" w:type="dxa"/>
            <w:vAlign w:val="center"/>
          </w:tcPr>
          <w:p w:rsidR="00D40B1B" w:rsidRDefault="00D40B1B">
            <w:pPr>
              <w:pStyle w:val="ConsPlusNormal"/>
              <w:jc w:val="center"/>
            </w:pPr>
            <w:r>
              <w:t>2018</w:t>
            </w:r>
          </w:p>
        </w:tc>
        <w:tc>
          <w:tcPr>
            <w:tcW w:w="992" w:type="dxa"/>
            <w:vAlign w:val="center"/>
          </w:tcPr>
          <w:p w:rsidR="00D40B1B" w:rsidRDefault="00D40B1B">
            <w:pPr>
              <w:pStyle w:val="ConsPlusNormal"/>
              <w:jc w:val="center"/>
            </w:pPr>
            <w:r>
              <w:t>2019</w:t>
            </w:r>
          </w:p>
        </w:tc>
        <w:tc>
          <w:tcPr>
            <w:tcW w:w="1134" w:type="dxa"/>
            <w:vAlign w:val="center"/>
          </w:tcPr>
          <w:p w:rsidR="00D40B1B" w:rsidRDefault="00D40B1B">
            <w:pPr>
              <w:pStyle w:val="ConsPlusNormal"/>
              <w:jc w:val="center"/>
            </w:pPr>
            <w:r>
              <w:t>2020</w:t>
            </w:r>
          </w:p>
        </w:tc>
        <w:tc>
          <w:tcPr>
            <w:tcW w:w="924" w:type="dxa"/>
          </w:tcPr>
          <w:p w:rsidR="00D40B1B" w:rsidRDefault="00D40B1B">
            <w:pPr>
              <w:pStyle w:val="ConsPlusNormal"/>
              <w:jc w:val="center"/>
            </w:pPr>
            <w:r>
              <w:t>2021 - 2028</w:t>
            </w:r>
          </w:p>
        </w:tc>
      </w:tr>
      <w:tr w:rsidR="00D40B1B">
        <w:tc>
          <w:tcPr>
            <w:tcW w:w="1905" w:type="dxa"/>
          </w:tcPr>
          <w:p w:rsidR="00D40B1B" w:rsidRDefault="00D40B1B">
            <w:pPr>
              <w:pStyle w:val="ConsPlusNormal"/>
            </w:pPr>
            <w:r>
              <w:t>Бюджет Астраханской области</w:t>
            </w:r>
          </w:p>
        </w:tc>
        <w:tc>
          <w:tcPr>
            <w:tcW w:w="1055" w:type="dxa"/>
            <w:vAlign w:val="center"/>
          </w:tcPr>
          <w:p w:rsidR="00D40B1B" w:rsidRDefault="00D40B1B">
            <w:pPr>
              <w:pStyle w:val="ConsPlusNormal"/>
              <w:jc w:val="center"/>
            </w:pPr>
            <w:r>
              <w:t>22321,1</w:t>
            </w:r>
          </w:p>
        </w:tc>
        <w:tc>
          <w:tcPr>
            <w:tcW w:w="930" w:type="dxa"/>
            <w:vAlign w:val="center"/>
          </w:tcPr>
          <w:p w:rsidR="00D40B1B" w:rsidRDefault="00D40B1B">
            <w:pPr>
              <w:pStyle w:val="ConsPlusNormal"/>
              <w:jc w:val="center"/>
            </w:pPr>
            <w:r>
              <w:t>3680,0</w:t>
            </w:r>
          </w:p>
        </w:tc>
        <w:tc>
          <w:tcPr>
            <w:tcW w:w="992" w:type="dxa"/>
            <w:vAlign w:val="center"/>
          </w:tcPr>
          <w:p w:rsidR="00D40B1B" w:rsidRDefault="00D40B1B">
            <w:pPr>
              <w:pStyle w:val="ConsPlusNormal"/>
              <w:jc w:val="center"/>
            </w:pPr>
            <w:r>
              <w:t>2000,0</w:t>
            </w:r>
          </w:p>
        </w:tc>
        <w:tc>
          <w:tcPr>
            <w:tcW w:w="992" w:type="dxa"/>
            <w:vAlign w:val="center"/>
          </w:tcPr>
          <w:p w:rsidR="00D40B1B" w:rsidRDefault="00D40B1B">
            <w:pPr>
              <w:pStyle w:val="ConsPlusNormal"/>
              <w:jc w:val="center"/>
            </w:pPr>
            <w:r>
              <w:t>2000,0</w:t>
            </w:r>
          </w:p>
        </w:tc>
        <w:tc>
          <w:tcPr>
            <w:tcW w:w="850" w:type="dxa"/>
            <w:vAlign w:val="center"/>
          </w:tcPr>
          <w:p w:rsidR="00D40B1B" w:rsidRDefault="00D40B1B">
            <w:pPr>
              <w:pStyle w:val="ConsPlusNormal"/>
              <w:jc w:val="center"/>
            </w:pPr>
            <w:r>
              <w:t>2871,0</w:t>
            </w:r>
          </w:p>
        </w:tc>
        <w:tc>
          <w:tcPr>
            <w:tcW w:w="992" w:type="dxa"/>
            <w:vAlign w:val="center"/>
          </w:tcPr>
          <w:p w:rsidR="00D40B1B" w:rsidRDefault="00D40B1B">
            <w:pPr>
              <w:pStyle w:val="ConsPlusNormal"/>
              <w:jc w:val="center"/>
            </w:pPr>
            <w:r>
              <w:t>3000,0</w:t>
            </w:r>
          </w:p>
        </w:tc>
        <w:tc>
          <w:tcPr>
            <w:tcW w:w="1134" w:type="dxa"/>
            <w:vAlign w:val="center"/>
          </w:tcPr>
          <w:p w:rsidR="00D40B1B" w:rsidRDefault="00D40B1B">
            <w:pPr>
              <w:pStyle w:val="ConsPlusNormal"/>
              <w:jc w:val="center"/>
            </w:pPr>
            <w:r>
              <w:t>3000,0</w:t>
            </w:r>
          </w:p>
        </w:tc>
        <w:tc>
          <w:tcPr>
            <w:tcW w:w="924" w:type="dxa"/>
            <w:vAlign w:val="center"/>
          </w:tcPr>
          <w:p w:rsidR="00D40B1B" w:rsidRDefault="00D40B1B">
            <w:pPr>
              <w:pStyle w:val="ConsPlusNormal"/>
              <w:jc w:val="center"/>
            </w:pPr>
            <w:r>
              <w:t>5770,1</w:t>
            </w:r>
          </w:p>
        </w:tc>
      </w:tr>
      <w:tr w:rsidR="00D40B1B">
        <w:tc>
          <w:tcPr>
            <w:tcW w:w="1905" w:type="dxa"/>
          </w:tcPr>
          <w:p w:rsidR="00D40B1B" w:rsidRDefault="00D40B1B">
            <w:pPr>
              <w:pStyle w:val="ConsPlusNormal"/>
            </w:pPr>
            <w:r>
              <w:t>Внебюджетные средства</w:t>
            </w:r>
          </w:p>
        </w:tc>
        <w:tc>
          <w:tcPr>
            <w:tcW w:w="1055" w:type="dxa"/>
            <w:vAlign w:val="center"/>
          </w:tcPr>
          <w:p w:rsidR="00D40B1B" w:rsidRDefault="00D40B1B">
            <w:pPr>
              <w:pStyle w:val="ConsPlusNormal"/>
              <w:jc w:val="center"/>
            </w:pPr>
            <w:r>
              <w:t>2500,0</w:t>
            </w:r>
          </w:p>
        </w:tc>
        <w:tc>
          <w:tcPr>
            <w:tcW w:w="930" w:type="dxa"/>
            <w:vAlign w:val="center"/>
          </w:tcPr>
          <w:p w:rsidR="00D40B1B" w:rsidRDefault="00D40B1B">
            <w:pPr>
              <w:pStyle w:val="ConsPlusNormal"/>
              <w:jc w:val="center"/>
            </w:pPr>
            <w:r>
              <w:t>0</w:t>
            </w:r>
          </w:p>
        </w:tc>
        <w:tc>
          <w:tcPr>
            <w:tcW w:w="992" w:type="dxa"/>
            <w:vAlign w:val="center"/>
          </w:tcPr>
          <w:p w:rsidR="00D40B1B" w:rsidRDefault="00D40B1B">
            <w:pPr>
              <w:pStyle w:val="ConsPlusNormal"/>
              <w:jc w:val="center"/>
            </w:pPr>
            <w:r>
              <w:t>500,0</w:t>
            </w:r>
          </w:p>
        </w:tc>
        <w:tc>
          <w:tcPr>
            <w:tcW w:w="992" w:type="dxa"/>
            <w:vAlign w:val="center"/>
          </w:tcPr>
          <w:p w:rsidR="00D40B1B" w:rsidRDefault="00D40B1B">
            <w:pPr>
              <w:pStyle w:val="ConsPlusNormal"/>
              <w:jc w:val="center"/>
            </w:pPr>
            <w:r>
              <w:t>500,0</w:t>
            </w:r>
          </w:p>
        </w:tc>
        <w:tc>
          <w:tcPr>
            <w:tcW w:w="850" w:type="dxa"/>
            <w:vAlign w:val="center"/>
          </w:tcPr>
          <w:p w:rsidR="00D40B1B" w:rsidRDefault="00D40B1B">
            <w:pPr>
              <w:pStyle w:val="ConsPlusNormal"/>
              <w:jc w:val="center"/>
            </w:pPr>
            <w:r>
              <w:t>500,0</w:t>
            </w:r>
          </w:p>
        </w:tc>
        <w:tc>
          <w:tcPr>
            <w:tcW w:w="992" w:type="dxa"/>
            <w:vAlign w:val="center"/>
          </w:tcPr>
          <w:p w:rsidR="00D40B1B" w:rsidRDefault="00D40B1B">
            <w:pPr>
              <w:pStyle w:val="ConsPlusNormal"/>
              <w:jc w:val="center"/>
            </w:pPr>
            <w:r>
              <w:t>500,0</w:t>
            </w:r>
          </w:p>
        </w:tc>
        <w:tc>
          <w:tcPr>
            <w:tcW w:w="1134" w:type="dxa"/>
            <w:vAlign w:val="center"/>
          </w:tcPr>
          <w:p w:rsidR="00D40B1B" w:rsidRDefault="00D40B1B">
            <w:pPr>
              <w:pStyle w:val="ConsPlusNormal"/>
              <w:jc w:val="center"/>
            </w:pPr>
            <w:r>
              <w:t>500,0</w:t>
            </w:r>
          </w:p>
        </w:tc>
        <w:tc>
          <w:tcPr>
            <w:tcW w:w="924" w:type="dxa"/>
            <w:vAlign w:val="center"/>
          </w:tcPr>
          <w:p w:rsidR="00D40B1B" w:rsidRDefault="00D40B1B">
            <w:pPr>
              <w:pStyle w:val="ConsPlusNormal"/>
              <w:jc w:val="center"/>
            </w:pPr>
            <w:r>
              <w:t>0,0</w:t>
            </w:r>
          </w:p>
        </w:tc>
      </w:tr>
      <w:tr w:rsidR="00D40B1B">
        <w:tc>
          <w:tcPr>
            <w:tcW w:w="1905" w:type="dxa"/>
          </w:tcPr>
          <w:p w:rsidR="00D40B1B" w:rsidRDefault="00D40B1B">
            <w:pPr>
              <w:pStyle w:val="ConsPlusNormal"/>
            </w:pPr>
            <w:r>
              <w:t>Итого</w:t>
            </w:r>
          </w:p>
        </w:tc>
        <w:tc>
          <w:tcPr>
            <w:tcW w:w="1055" w:type="dxa"/>
            <w:vAlign w:val="center"/>
          </w:tcPr>
          <w:p w:rsidR="00D40B1B" w:rsidRDefault="00D40B1B">
            <w:pPr>
              <w:pStyle w:val="ConsPlusNormal"/>
              <w:jc w:val="center"/>
            </w:pPr>
            <w:r>
              <w:t>24821,1</w:t>
            </w:r>
          </w:p>
        </w:tc>
        <w:tc>
          <w:tcPr>
            <w:tcW w:w="930" w:type="dxa"/>
            <w:vAlign w:val="center"/>
          </w:tcPr>
          <w:p w:rsidR="00D40B1B" w:rsidRDefault="00D40B1B">
            <w:pPr>
              <w:pStyle w:val="ConsPlusNormal"/>
              <w:jc w:val="center"/>
            </w:pPr>
            <w:r>
              <w:t>3680,0</w:t>
            </w:r>
          </w:p>
        </w:tc>
        <w:tc>
          <w:tcPr>
            <w:tcW w:w="992" w:type="dxa"/>
            <w:vAlign w:val="center"/>
          </w:tcPr>
          <w:p w:rsidR="00D40B1B" w:rsidRDefault="00D40B1B">
            <w:pPr>
              <w:pStyle w:val="ConsPlusNormal"/>
              <w:jc w:val="center"/>
            </w:pPr>
            <w:r>
              <w:t>2500,0</w:t>
            </w:r>
          </w:p>
        </w:tc>
        <w:tc>
          <w:tcPr>
            <w:tcW w:w="992" w:type="dxa"/>
            <w:vAlign w:val="center"/>
          </w:tcPr>
          <w:p w:rsidR="00D40B1B" w:rsidRDefault="00D40B1B">
            <w:pPr>
              <w:pStyle w:val="ConsPlusNormal"/>
              <w:jc w:val="center"/>
            </w:pPr>
            <w:r>
              <w:t>2500,0</w:t>
            </w:r>
          </w:p>
        </w:tc>
        <w:tc>
          <w:tcPr>
            <w:tcW w:w="850" w:type="dxa"/>
            <w:vAlign w:val="center"/>
          </w:tcPr>
          <w:p w:rsidR="00D40B1B" w:rsidRDefault="00D40B1B">
            <w:pPr>
              <w:pStyle w:val="ConsPlusNormal"/>
              <w:jc w:val="center"/>
            </w:pPr>
            <w:r>
              <w:t>3371,0</w:t>
            </w:r>
          </w:p>
        </w:tc>
        <w:tc>
          <w:tcPr>
            <w:tcW w:w="992" w:type="dxa"/>
            <w:vAlign w:val="center"/>
          </w:tcPr>
          <w:p w:rsidR="00D40B1B" w:rsidRDefault="00D40B1B">
            <w:pPr>
              <w:pStyle w:val="ConsPlusNormal"/>
              <w:jc w:val="center"/>
            </w:pPr>
            <w:r>
              <w:t>3500,0</w:t>
            </w:r>
          </w:p>
        </w:tc>
        <w:tc>
          <w:tcPr>
            <w:tcW w:w="1134" w:type="dxa"/>
            <w:vAlign w:val="center"/>
          </w:tcPr>
          <w:p w:rsidR="00D40B1B" w:rsidRDefault="00D40B1B">
            <w:pPr>
              <w:pStyle w:val="ConsPlusNormal"/>
              <w:jc w:val="center"/>
            </w:pPr>
            <w:r>
              <w:t>3500,0</w:t>
            </w:r>
          </w:p>
        </w:tc>
        <w:tc>
          <w:tcPr>
            <w:tcW w:w="924" w:type="dxa"/>
            <w:vAlign w:val="center"/>
          </w:tcPr>
          <w:p w:rsidR="00D40B1B" w:rsidRDefault="00D40B1B">
            <w:pPr>
              <w:pStyle w:val="ConsPlusNormal"/>
              <w:jc w:val="center"/>
            </w:pPr>
            <w:r>
              <w:t>5770,1</w:t>
            </w:r>
          </w:p>
        </w:tc>
      </w:tr>
    </w:tbl>
    <w:p w:rsidR="00D40B1B" w:rsidRDefault="00D40B1B">
      <w:pPr>
        <w:pStyle w:val="ConsPlusNormal"/>
        <w:jc w:val="both"/>
      </w:pPr>
    </w:p>
    <w:p w:rsidR="00D40B1B" w:rsidRDefault="00D40B1B">
      <w:pPr>
        <w:pStyle w:val="ConsPlusNormal"/>
        <w:ind w:firstLine="540"/>
        <w:jc w:val="both"/>
      </w:pPr>
      <w:r>
        <w:t>Перечень мероприятий и объемы финансирования подпрограммы подлежат уточнению исходя из возможностей бюджета Астраханской области на очередной финансовый год, с корректировкой программных мероприятий, результатов их реализации и оценки эффективности.</w:t>
      </w:r>
    </w:p>
    <w:p w:rsidR="00D40B1B" w:rsidRDefault="00D40B1B">
      <w:pPr>
        <w:pStyle w:val="ConsPlusNormal"/>
        <w:jc w:val="both"/>
      </w:pPr>
    </w:p>
    <w:p w:rsidR="00D40B1B" w:rsidRDefault="00D40B1B">
      <w:pPr>
        <w:pStyle w:val="ConsPlusNormal"/>
        <w:jc w:val="both"/>
      </w:pPr>
    </w:p>
    <w:p w:rsidR="00D40B1B" w:rsidRDefault="00D40B1B">
      <w:pPr>
        <w:pStyle w:val="ConsPlusNormal"/>
        <w:jc w:val="both"/>
        <w:sectPr w:rsidR="00D40B1B" w:rsidSect="00D40B1B">
          <w:pgSz w:w="11905" w:h="16838"/>
          <w:pgMar w:top="1134" w:right="1701" w:bottom="1134" w:left="850" w:header="0" w:footer="0" w:gutter="0"/>
          <w:cols w:space="720"/>
          <w:docGrid w:linePitch="299"/>
        </w:sectPr>
      </w:pPr>
    </w:p>
    <w:p w:rsidR="00D40B1B" w:rsidRDefault="00D40B1B">
      <w:pPr>
        <w:pStyle w:val="ConsPlusNormal"/>
        <w:jc w:val="right"/>
        <w:outlineLvl w:val="1"/>
      </w:pPr>
      <w:r>
        <w:lastRenderedPageBreak/>
        <w:t>Приложение N 1</w:t>
      </w:r>
    </w:p>
    <w:p w:rsidR="00D40B1B" w:rsidRDefault="00D40B1B">
      <w:pPr>
        <w:pStyle w:val="ConsPlusNormal"/>
        <w:jc w:val="right"/>
      </w:pPr>
      <w:r>
        <w:t>к государственной программе</w:t>
      </w:r>
    </w:p>
    <w:p w:rsidR="00D40B1B" w:rsidRDefault="00D40B1B">
      <w:pPr>
        <w:pStyle w:val="ConsPlusNormal"/>
        <w:jc w:val="both"/>
      </w:pPr>
    </w:p>
    <w:p w:rsidR="00D40B1B" w:rsidRDefault="00D40B1B">
      <w:pPr>
        <w:pStyle w:val="ConsPlusNormal"/>
        <w:jc w:val="center"/>
      </w:pPr>
      <w:bookmarkStart w:id="8" w:name="P1434"/>
      <w:bookmarkEnd w:id="8"/>
      <w:r>
        <w:t>ПЕРЕЧЕНЬ МЕРОПРИЯТИЙ</w:t>
      </w:r>
    </w:p>
    <w:p w:rsidR="00D40B1B" w:rsidRDefault="00D40B1B">
      <w:pPr>
        <w:pStyle w:val="ConsPlusNormal"/>
        <w:jc w:val="center"/>
      </w:pPr>
      <w:r>
        <w:t>(НАПРАВЛЕНИЙ) ГОСУДАРСТВЕННОЙ ПРОГРАММЫ "РАЗВИТИЕ</w:t>
      </w:r>
    </w:p>
    <w:p w:rsidR="00D40B1B" w:rsidRDefault="00D40B1B">
      <w:pPr>
        <w:pStyle w:val="ConsPlusNormal"/>
        <w:jc w:val="center"/>
      </w:pPr>
      <w:r>
        <w:t>ПРОМЫШЛЕННОСТИ И ТРАНСПОРТНОЙ СИСТЕМЫ АСТРАХАНСКОЙ ОБЛАСТИ"</w:t>
      </w:r>
    </w:p>
    <w:p w:rsidR="00D40B1B" w:rsidRDefault="00D40B1B">
      <w:pPr>
        <w:pStyle w:val="ConsPlusNormal"/>
        <w:jc w:val="both"/>
      </w:pPr>
    </w:p>
    <w:tbl>
      <w:tblPr>
        <w:tblW w:w="16303"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708"/>
        <w:gridCol w:w="709"/>
        <w:gridCol w:w="1077"/>
        <w:gridCol w:w="850"/>
        <w:gridCol w:w="850"/>
        <w:gridCol w:w="625"/>
        <w:gridCol w:w="709"/>
        <w:gridCol w:w="708"/>
        <w:gridCol w:w="709"/>
        <w:gridCol w:w="709"/>
        <w:gridCol w:w="567"/>
        <w:gridCol w:w="795"/>
        <w:gridCol w:w="567"/>
        <w:gridCol w:w="623"/>
        <w:gridCol w:w="567"/>
        <w:gridCol w:w="567"/>
        <w:gridCol w:w="567"/>
        <w:gridCol w:w="567"/>
        <w:gridCol w:w="567"/>
        <w:gridCol w:w="737"/>
        <w:gridCol w:w="539"/>
        <w:gridCol w:w="568"/>
      </w:tblGrid>
      <w:tr w:rsidR="00D40B1B" w:rsidRPr="00E65E0F" w:rsidTr="00E65E0F">
        <w:tc>
          <w:tcPr>
            <w:tcW w:w="1418" w:type="dxa"/>
            <w:vMerge w:val="restart"/>
          </w:tcPr>
          <w:p w:rsidR="00D40B1B" w:rsidRPr="00E65E0F" w:rsidRDefault="00D40B1B">
            <w:pPr>
              <w:pStyle w:val="ConsPlusNormal"/>
              <w:jc w:val="center"/>
              <w:rPr>
                <w:sz w:val="20"/>
              </w:rPr>
            </w:pPr>
            <w:r w:rsidRPr="00E65E0F">
              <w:rPr>
                <w:sz w:val="20"/>
              </w:rPr>
              <w:t xml:space="preserve">N </w:t>
            </w:r>
            <w:proofErr w:type="gramStart"/>
            <w:r w:rsidRPr="00E65E0F">
              <w:rPr>
                <w:sz w:val="20"/>
              </w:rPr>
              <w:t>п</w:t>
            </w:r>
            <w:proofErr w:type="gramEnd"/>
            <w:r w:rsidRPr="00E65E0F">
              <w:rPr>
                <w:sz w:val="20"/>
              </w:rPr>
              <w:t>/п</w:t>
            </w:r>
          </w:p>
          <w:p w:rsidR="00D40B1B" w:rsidRPr="00E65E0F" w:rsidRDefault="00D40B1B">
            <w:pPr>
              <w:pStyle w:val="ConsPlusNormal"/>
              <w:jc w:val="center"/>
              <w:rPr>
                <w:sz w:val="20"/>
              </w:rPr>
            </w:pPr>
            <w:r w:rsidRPr="00E65E0F">
              <w:rPr>
                <w:sz w:val="20"/>
              </w:rPr>
              <w:t>Цель, задачи, наименование мероприятий</w:t>
            </w:r>
          </w:p>
        </w:tc>
        <w:tc>
          <w:tcPr>
            <w:tcW w:w="708" w:type="dxa"/>
            <w:vMerge w:val="restart"/>
          </w:tcPr>
          <w:p w:rsidR="00D40B1B" w:rsidRPr="00E65E0F" w:rsidRDefault="00D40B1B">
            <w:pPr>
              <w:pStyle w:val="ConsPlusNormal"/>
              <w:jc w:val="center"/>
              <w:rPr>
                <w:sz w:val="20"/>
              </w:rPr>
            </w:pPr>
            <w:r w:rsidRPr="00E65E0F">
              <w:rPr>
                <w:sz w:val="20"/>
              </w:rPr>
              <w:t>Сроки</w:t>
            </w:r>
          </w:p>
        </w:tc>
        <w:tc>
          <w:tcPr>
            <w:tcW w:w="709" w:type="dxa"/>
            <w:vMerge w:val="restart"/>
          </w:tcPr>
          <w:p w:rsidR="00D40B1B" w:rsidRPr="00E65E0F" w:rsidRDefault="00D40B1B">
            <w:pPr>
              <w:pStyle w:val="ConsPlusNormal"/>
              <w:jc w:val="center"/>
              <w:rPr>
                <w:sz w:val="20"/>
              </w:rPr>
            </w:pPr>
            <w:r w:rsidRPr="00E65E0F">
              <w:rPr>
                <w:sz w:val="20"/>
              </w:rPr>
              <w:t>Исполнители</w:t>
            </w:r>
          </w:p>
        </w:tc>
        <w:tc>
          <w:tcPr>
            <w:tcW w:w="1077" w:type="dxa"/>
            <w:vMerge w:val="restart"/>
          </w:tcPr>
          <w:p w:rsidR="00D40B1B" w:rsidRPr="00E65E0F" w:rsidRDefault="00D40B1B">
            <w:pPr>
              <w:pStyle w:val="ConsPlusNormal"/>
              <w:jc w:val="center"/>
              <w:rPr>
                <w:sz w:val="20"/>
              </w:rPr>
            </w:pPr>
            <w:r w:rsidRPr="00E65E0F">
              <w:rPr>
                <w:sz w:val="20"/>
              </w:rPr>
              <w:t>Источники финансирования</w:t>
            </w:r>
          </w:p>
        </w:tc>
        <w:tc>
          <w:tcPr>
            <w:tcW w:w="5727" w:type="dxa"/>
            <w:gridSpan w:val="8"/>
          </w:tcPr>
          <w:p w:rsidR="00D40B1B" w:rsidRPr="00E65E0F" w:rsidRDefault="00D40B1B">
            <w:pPr>
              <w:pStyle w:val="ConsPlusNormal"/>
              <w:jc w:val="center"/>
              <w:rPr>
                <w:sz w:val="20"/>
              </w:rPr>
            </w:pPr>
            <w:r w:rsidRPr="00E65E0F">
              <w:rPr>
                <w:sz w:val="20"/>
              </w:rPr>
              <w:t>Объемы финансирования, тыс. руб.</w:t>
            </w:r>
          </w:p>
        </w:tc>
        <w:tc>
          <w:tcPr>
            <w:tcW w:w="795" w:type="dxa"/>
            <w:vMerge w:val="restart"/>
          </w:tcPr>
          <w:p w:rsidR="00D40B1B" w:rsidRPr="00E65E0F" w:rsidRDefault="00D40B1B">
            <w:pPr>
              <w:pStyle w:val="ConsPlusNormal"/>
              <w:jc w:val="center"/>
              <w:rPr>
                <w:sz w:val="20"/>
              </w:rPr>
            </w:pPr>
            <w:r w:rsidRPr="00E65E0F">
              <w:rPr>
                <w:sz w:val="20"/>
              </w:rPr>
              <w:t>Наименование показателей непосредственного (для мероприятий) и конечного (для целей и задач) результатов</w:t>
            </w:r>
          </w:p>
        </w:tc>
        <w:tc>
          <w:tcPr>
            <w:tcW w:w="567" w:type="dxa"/>
            <w:vMerge w:val="restart"/>
          </w:tcPr>
          <w:p w:rsidR="00D40B1B" w:rsidRPr="00E65E0F" w:rsidRDefault="00D40B1B">
            <w:pPr>
              <w:pStyle w:val="ConsPlusNormal"/>
              <w:jc w:val="center"/>
              <w:rPr>
                <w:sz w:val="20"/>
              </w:rPr>
            </w:pPr>
            <w:r w:rsidRPr="00E65E0F">
              <w:rPr>
                <w:sz w:val="20"/>
              </w:rPr>
              <w:t>Ед. измерения</w:t>
            </w:r>
          </w:p>
        </w:tc>
        <w:tc>
          <w:tcPr>
            <w:tcW w:w="623" w:type="dxa"/>
            <w:vMerge w:val="restart"/>
          </w:tcPr>
          <w:p w:rsidR="00D40B1B" w:rsidRPr="00E65E0F" w:rsidRDefault="00D40B1B">
            <w:pPr>
              <w:pStyle w:val="ConsPlusNormal"/>
              <w:jc w:val="center"/>
              <w:rPr>
                <w:sz w:val="20"/>
              </w:rPr>
            </w:pPr>
            <w:r w:rsidRPr="00E65E0F">
              <w:rPr>
                <w:sz w:val="20"/>
              </w:rPr>
              <w:t>2013</w:t>
            </w:r>
          </w:p>
        </w:tc>
        <w:tc>
          <w:tcPr>
            <w:tcW w:w="567" w:type="dxa"/>
            <w:vMerge w:val="restart"/>
          </w:tcPr>
          <w:p w:rsidR="00D40B1B" w:rsidRPr="00E65E0F" w:rsidRDefault="00D40B1B">
            <w:pPr>
              <w:pStyle w:val="ConsPlusNormal"/>
              <w:jc w:val="center"/>
              <w:rPr>
                <w:sz w:val="20"/>
              </w:rPr>
            </w:pPr>
            <w:r w:rsidRPr="00E65E0F">
              <w:rPr>
                <w:sz w:val="20"/>
              </w:rPr>
              <w:t>2014</w:t>
            </w:r>
          </w:p>
        </w:tc>
        <w:tc>
          <w:tcPr>
            <w:tcW w:w="4112" w:type="dxa"/>
            <w:gridSpan w:val="7"/>
          </w:tcPr>
          <w:p w:rsidR="00D40B1B" w:rsidRPr="00E65E0F" w:rsidRDefault="00D40B1B">
            <w:pPr>
              <w:pStyle w:val="ConsPlusNormal"/>
              <w:jc w:val="center"/>
              <w:rPr>
                <w:sz w:val="20"/>
              </w:rPr>
            </w:pPr>
            <w:r w:rsidRPr="00E65E0F">
              <w:rPr>
                <w:sz w:val="20"/>
              </w:rPr>
              <w:t>Показатели результативности выполнения государственной программы</w:t>
            </w:r>
          </w:p>
        </w:tc>
      </w:tr>
      <w:tr w:rsidR="00D40B1B" w:rsidRPr="00E65E0F" w:rsidTr="00E65E0F">
        <w:tc>
          <w:tcPr>
            <w:tcW w:w="1418" w:type="dxa"/>
            <w:vMerge/>
          </w:tcPr>
          <w:p w:rsidR="00D40B1B" w:rsidRPr="00E65E0F" w:rsidRDefault="00D40B1B">
            <w:pPr>
              <w:rPr>
                <w:sz w:val="20"/>
                <w:szCs w:val="20"/>
              </w:rPr>
            </w:pPr>
          </w:p>
        </w:tc>
        <w:tc>
          <w:tcPr>
            <w:tcW w:w="708"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1077" w:type="dxa"/>
            <w:vMerge/>
          </w:tcPr>
          <w:p w:rsidR="00D40B1B" w:rsidRPr="00E65E0F" w:rsidRDefault="00D40B1B">
            <w:pPr>
              <w:rPr>
                <w:sz w:val="20"/>
                <w:szCs w:val="20"/>
              </w:rPr>
            </w:pPr>
          </w:p>
        </w:tc>
        <w:tc>
          <w:tcPr>
            <w:tcW w:w="850" w:type="dxa"/>
          </w:tcPr>
          <w:p w:rsidR="00D40B1B" w:rsidRPr="00E65E0F" w:rsidRDefault="00D40B1B">
            <w:pPr>
              <w:pStyle w:val="ConsPlusNormal"/>
              <w:jc w:val="center"/>
              <w:rPr>
                <w:sz w:val="20"/>
              </w:rPr>
            </w:pPr>
            <w:r w:rsidRPr="00E65E0F">
              <w:rPr>
                <w:sz w:val="20"/>
              </w:rPr>
              <w:t>Всего</w:t>
            </w:r>
          </w:p>
        </w:tc>
        <w:tc>
          <w:tcPr>
            <w:tcW w:w="850" w:type="dxa"/>
          </w:tcPr>
          <w:p w:rsidR="00D40B1B" w:rsidRPr="00E65E0F" w:rsidRDefault="00D40B1B">
            <w:pPr>
              <w:pStyle w:val="ConsPlusNormal"/>
              <w:jc w:val="center"/>
              <w:rPr>
                <w:sz w:val="20"/>
              </w:rPr>
            </w:pPr>
            <w:r w:rsidRPr="00E65E0F">
              <w:rPr>
                <w:sz w:val="20"/>
              </w:rPr>
              <w:t>2015</w:t>
            </w:r>
          </w:p>
        </w:tc>
        <w:tc>
          <w:tcPr>
            <w:tcW w:w="625" w:type="dxa"/>
          </w:tcPr>
          <w:p w:rsidR="00D40B1B" w:rsidRPr="00E65E0F" w:rsidRDefault="00D40B1B">
            <w:pPr>
              <w:pStyle w:val="ConsPlusNormal"/>
              <w:jc w:val="center"/>
              <w:rPr>
                <w:sz w:val="20"/>
              </w:rPr>
            </w:pPr>
            <w:r w:rsidRPr="00E65E0F">
              <w:rPr>
                <w:sz w:val="20"/>
              </w:rPr>
              <w:t>2016</w:t>
            </w:r>
          </w:p>
        </w:tc>
        <w:tc>
          <w:tcPr>
            <w:tcW w:w="709" w:type="dxa"/>
          </w:tcPr>
          <w:p w:rsidR="00D40B1B" w:rsidRPr="00E65E0F" w:rsidRDefault="00D40B1B">
            <w:pPr>
              <w:pStyle w:val="ConsPlusNormal"/>
              <w:jc w:val="center"/>
              <w:rPr>
                <w:sz w:val="20"/>
              </w:rPr>
            </w:pPr>
            <w:r w:rsidRPr="00E65E0F">
              <w:rPr>
                <w:sz w:val="20"/>
              </w:rPr>
              <w:t>2017</w:t>
            </w:r>
          </w:p>
        </w:tc>
        <w:tc>
          <w:tcPr>
            <w:tcW w:w="708" w:type="dxa"/>
          </w:tcPr>
          <w:p w:rsidR="00D40B1B" w:rsidRPr="00E65E0F" w:rsidRDefault="00D40B1B">
            <w:pPr>
              <w:pStyle w:val="ConsPlusNormal"/>
              <w:jc w:val="center"/>
              <w:rPr>
                <w:sz w:val="20"/>
              </w:rPr>
            </w:pPr>
            <w:r w:rsidRPr="00E65E0F">
              <w:rPr>
                <w:sz w:val="20"/>
              </w:rPr>
              <w:t>2018</w:t>
            </w:r>
          </w:p>
        </w:tc>
        <w:tc>
          <w:tcPr>
            <w:tcW w:w="709" w:type="dxa"/>
          </w:tcPr>
          <w:p w:rsidR="00D40B1B" w:rsidRPr="00E65E0F" w:rsidRDefault="00D40B1B">
            <w:pPr>
              <w:pStyle w:val="ConsPlusNormal"/>
              <w:jc w:val="center"/>
              <w:rPr>
                <w:sz w:val="20"/>
              </w:rPr>
            </w:pPr>
            <w:r w:rsidRPr="00E65E0F">
              <w:rPr>
                <w:sz w:val="20"/>
              </w:rPr>
              <w:t>2019</w:t>
            </w:r>
          </w:p>
        </w:tc>
        <w:tc>
          <w:tcPr>
            <w:tcW w:w="709" w:type="dxa"/>
          </w:tcPr>
          <w:p w:rsidR="00D40B1B" w:rsidRPr="00E65E0F" w:rsidRDefault="00D40B1B">
            <w:pPr>
              <w:pStyle w:val="ConsPlusNormal"/>
              <w:jc w:val="center"/>
              <w:rPr>
                <w:sz w:val="20"/>
              </w:rPr>
            </w:pPr>
            <w:r w:rsidRPr="00E65E0F">
              <w:rPr>
                <w:sz w:val="20"/>
              </w:rPr>
              <w:t>2020</w:t>
            </w:r>
          </w:p>
        </w:tc>
        <w:tc>
          <w:tcPr>
            <w:tcW w:w="567" w:type="dxa"/>
          </w:tcPr>
          <w:p w:rsidR="00D40B1B" w:rsidRPr="00E65E0F" w:rsidRDefault="00D40B1B">
            <w:pPr>
              <w:pStyle w:val="ConsPlusNormal"/>
              <w:jc w:val="center"/>
              <w:rPr>
                <w:sz w:val="20"/>
              </w:rPr>
            </w:pPr>
            <w:r w:rsidRPr="00E65E0F">
              <w:rPr>
                <w:sz w:val="20"/>
              </w:rPr>
              <w:t>2021 - 2028</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tcPr>
          <w:p w:rsidR="00D40B1B" w:rsidRPr="00E65E0F" w:rsidRDefault="00D40B1B">
            <w:pPr>
              <w:pStyle w:val="ConsPlusNormal"/>
              <w:jc w:val="center"/>
              <w:rPr>
                <w:sz w:val="20"/>
              </w:rPr>
            </w:pPr>
            <w:r w:rsidRPr="00E65E0F">
              <w:rPr>
                <w:sz w:val="20"/>
              </w:rPr>
              <w:t>2015</w:t>
            </w:r>
          </w:p>
        </w:tc>
        <w:tc>
          <w:tcPr>
            <w:tcW w:w="567" w:type="dxa"/>
          </w:tcPr>
          <w:p w:rsidR="00D40B1B" w:rsidRPr="00E65E0F" w:rsidRDefault="00D40B1B">
            <w:pPr>
              <w:pStyle w:val="ConsPlusNormal"/>
              <w:jc w:val="center"/>
              <w:rPr>
                <w:sz w:val="20"/>
              </w:rPr>
            </w:pPr>
            <w:r w:rsidRPr="00E65E0F">
              <w:rPr>
                <w:sz w:val="20"/>
              </w:rPr>
              <w:t>2016</w:t>
            </w:r>
          </w:p>
        </w:tc>
        <w:tc>
          <w:tcPr>
            <w:tcW w:w="567" w:type="dxa"/>
          </w:tcPr>
          <w:p w:rsidR="00D40B1B" w:rsidRPr="00E65E0F" w:rsidRDefault="00D40B1B">
            <w:pPr>
              <w:pStyle w:val="ConsPlusNormal"/>
              <w:jc w:val="center"/>
              <w:rPr>
                <w:sz w:val="20"/>
              </w:rPr>
            </w:pPr>
            <w:r w:rsidRPr="00E65E0F">
              <w:rPr>
                <w:sz w:val="20"/>
              </w:rPr>
              <w:t>2017</w:t>
            </w:r>
          </w:p>
        </w:tc>
        <w:tc>
          <w:tcPr>
            <w:tcW w:w="567" w:type="dxa"/>
          </w:tcPr>
          <w:p w:rsidR="00D40B1B" w:rsidRPr="00E65E0F" w:rsidRDefault="00D40B1B">
            <w:pPr>
              <w:pStyle w:val="ConsPlusNormal"/>
              <w:jc w:val="center"/>
              <w:rPr>
                <w:sz w:val="20"/>
              </w:rPr>
            </w:pPr>
            <w:r w:rsidRPr="00E65E0F">
              <w:rPr>
                <w:sz w:val="20"/>
              </w:rPr>
              <w:t>2018</w:t>
            </w:r>
          </w:p>
        </w:tc>
        <w:tc>
          <w:tcPr>
            <w:tcW w:w="737" w:type="dxa"/>
          </w:tcPr>
          <w:p w:rsidR="00D40B1B" w:rsidRPr="00E65E0F" w:rsidRDefault="00D40B1B">
            <w:pPr>
              <w:pStyle w:val="ConsPlusNormal"/>
              <w:jc w:val="center"/>
              <w:rPr>
                <w:sz w:val="20"/>
              </w:rPr>
            </w:pPr>
            <w:r w:rsidRPr="00E65E0F">
              <w:rPr>
                <w:sz w:val="20"/>
              </w:rPr>
              <w:t>2019</w:t>
            </w:r>
          </w:p>
        </w:tc>
        <w:tc>
          <w:tcPr>
            <w:tcW w:w="539" w:type="dxa"/>
          </w:tcPr>
          <w:p w:rsidR="00D40B1B" w:rsidRPr="00E65E0F" w:rsidRDefault="00D40B1B">
            <w:pPr>
              <w:pStyle w:val="ConsPlusNormal"/>
              <w:jc w:val="center"/>
              <w:rPr>
                <w:sz w:val="20"/>
              </w:rPr>
            </w:pPr>
            <w:r w:rsidRPr="00E65E0F">
              <w:rPr>
                <w:sz w:val="20"/>
              </w:rPr>
              <w:t>2020</w:t>
            </w:r>
            <w:bookmarkStart w:id="9" w:name="_GoBack"/>
            <w:bookmarkEnd w:id="9"/>
          </w:p>
        </w:tc>
        <w:tc>
          <w:tcPr>
            <w:tcW w:w="568" w:type="dxa"/>
          </w:tcPr>
          <w:p w:rsidR="00D40B1B" w:rsidRPr="00E65E0F" w:rsidRDefault="00D40B1B">
            <w:pPr>
              <w:pStyle w:val="ConsPlusNormal"/>
              <w:jc w:val="center"/>
              <w:rPr>
                <w:sz w:val="20"/>
              </w:rPr>
            </w:pPr>
            <w:r w:rsidRPr="00E65E0F">
              <w:rPr>
                <w:sz w:val="20"/>
              </w:rPr>
              <w:t>2021 - 2028</w:t>
            </w:r>
          </w:p>
        </w:tc>
      </w:tr>
      <w:tr w:rsidR="00D40B1B" w:rsidRPr="00E65E0F" w:rsidTr="00E65E0F">
        <w:tc>
          <w:tcPr>
            <w:tcW w:w="1418" w:type="dxa"/>
          </w:tcPr>
          <w:p w:rsidR="00D40B1B" w:rsidRPr="00E65E0F" w:rsidRDefault="00D40B1B">
            <w:pPr>
              <w:pStyle w:val="ConsPlusNormal"/>
              <w:jc w:val="center"/>
              <w:rPr>
                <w:sz w:val="20"/>
              </w:rPr>
            </w:pPr>
            <w:r w:rsidRPr="00E65E0F">
              <w:rPr>
                <w:sz w:val="20"/>
              </w:rPr>
              <w:t>1</w:t>
            </w:r>
          </w:p>
        </w:tc>
        <w:tc>
          <w:tcPr>
            <w:tcW w:w="708" w:type="dxa"/>
          </w:tcPr>
          <w:p w:rsidR="00D40B1B" w:rsidRPr="00E65E0F" w:rsidRDefault="00D40B1B">
            <w:pPr>
              <w:pStyle w:val="ConsPlusNormal"/>
              <w:jc w:val="center"/>
              <w:rPr>
                <w:sz w:val="20"/>
              </w:rPr>
            </w:pPr>
            <w:r w:rsidRPr="00E65E0F">
              <w:rPr>
                <w:sz w:val="20"/>
              </w:rPr>
              <w:t>2</w:t>
            </w:r>
          </w:p>
        </w:tc>
        <w:tc>
          <w:tcPr>
            <w:tcW w:w="709" w:type="dxa"/>
          </w:tcPr>
          <w:p w:rsidR="00D40B1B" w:rsidRPr="00E65E0F" w:rsidRDefault="00D40B1B">
            <w:pPr>
              <w:pStyle w:val="ConsPlusNormal"/>
              <w:jc w:val="center"/>
              <w:rPr>
                <w:sz w:val="20"/>
              </w:rPr>
            </w:pPr>
            <w:r w:rsidRPr="00E65E0F">
              <w:rPr>
                <w:sz w:val="20"/>
              </w:rPr>
              <w:t>3</w:t>
            </w:r>
          </w:p>
        </w:tc>
        <w:tc>
          <w:tcPr>
            <w:tcW w:w="1077" w:type="dxa"/>
          </w:tcPr>
          <w:p w:rsidR="00D40B1B" w:rsidRPr="00E65E0F" w:rsidRDefault="00D40B1B">
            <w:pPr>
              <w:pStyle w:val="ConsPlusNormal"/>
              <w:jc w:val="center"/>
              <w:rPr>
                <w:sz w:val="20"/>
              </w:rPr>
            </w:pPr>
            <w:r w:rsidRPr="00E65E0F">
              <w:rPr>
                <w:sz w:val="20"/>
              </w:rPr>
              <w:t>4</w:t>
            </w:r>
          </w:p>
        </w:tc>
        <w:tc>
          <w:tcPr>
            <w:tcW w:w="850" w:type="dxa"/>
          </w:tcPr>
          <w:p w:rsidR="00D40B1B" w:rsidRPr="00E65E0F" w:rsidRDefault="00D40B1B">
            <w:pPr>
              <w:pStyle w:val="ConsPlusNormal"/>
              <w:jc w:val="center"/>
              <w:rPr>
                <w:sz w:val="20"/>
              </w:rPr>
            </w:pPr>
            <w:r w:rsidRPr="00E65E0F">
              <w:rPr>
                <w:sz w:val="20"/>
              </w:rPr>
              <w:t>5</w:t>
            </w:r>
          </w:p>
        </w:tc>
        <w:tc>
          <w:tcPr>
            <w:tcW w:w="850" w:type="dxa"/>
          </w:tcPr>
          <w:p w:rsidR="00D40B1B" w:rsidRPr="00E65E0F" w:rsidRDefault="00D40B1B">
            <w:pPr>
              <w:pStyle w:val="ConsPlusNormal"/>
              <w:jc w:val="center"/>
              <w:rPr>
                <w:sz w:val="20"/>
              </w:rPr>
            </w:pPr>
            <w:r w:rsidRPr="00E65E0F">
              <w:rPr>
                <w:sz w:val="20"/>
              </w:rPr>
              <w:t>6</w:t>
            </w:r>
          </w:p>
        </w:tc>
        <w:tc>
          <w:tcPr>
            <w:tcW w:w="625" w:type="dxa"/>
          </w:tcPr>
          <w:p w:rsidR="00D40B1B" w:rsidRPr="00E65E0F" w:rsidRDefault="00D40B1B">
            <w:pPr>
              <w:pStyle w:val="ConsPlusNormal"/>
              <w:jc w:val="center"/>
              <w:rPr>
                <w:sz w:val="20"/>
              </w:rPr>
            </w:pPr>
            <w:r w:rsidRPr="00E65E0F">
              <w:rPr>
                <w:sz w:val="20"/>
              </w:rPr>
              <w:t>7</w:t>
            </w:r>
          </w:p>
        </w:tc>
        <w:tc>
          <w:tcPr>
            <w:tcW w:w="709" w:type="dxa"/>
          </w:tcPr>
          <w:p w:rsidR="00D40B1B" w:rsidRPr="00E65E0F" w:rsidRDefault="00D40B1B">
            <w:pPr>
              <w:pStyle w:val="ConsPlusNormal"/>
              <w:jc w:val="center"/>
              <w:rPr>
                <w:sz w:val="20"/>
              </w:rPr>
            </w:pPr>
            <w:r w:rsidRPr="00E65E0F">
              <w:rPr>
                <w:sz w:val="20"/>
              </w:rPr>
              <w:t>8</w:t>
            </w:r>
          </w:p>
        </w:tc>
        <w:tc>
          <w:tcPr>
            <w:tcW w:w="708" w:type="dxa"/>
          </w:tcPr>
          <w:p w:rsidR="00D40B1B" w:rsidRPr="00E65E0F" w:rsidRDefault="00D40B1B">
            <w:pPr>
              <w:pStyle w:val="ConsPlusNormal"/>
              <w:jc w:val="center"/>
              <w:rPr>
                <w:sz w:val="20"/>
              </w:rPr>
            </w:pPr>
            <w:r w:rsidRPr="00E65E0F">
              <w:rPr>
                <w:sz w:val="20"/>
              </w:rPr>
              <w:t>9</w:t>
            </w:r>
          </w:p>
        </w:tc>
        <w:tc>
          <w:tcPr>
            <w:tcW w:w="709" w:type="dxa"/>
          </w:tcPr>
          <w:p w:rsidR="00D40B1B" w:rsidRPr="00E65E0F" w:rsidRDefault="00D40B1B">
            <w:pPr>
              <w:pStyle w:val="ConsPlusNormal"/>
              <w:jc w:val="center"/>
              <w:rPr>
                <w:sz w:val="20"/>
              </w:rPr>
            </w:pPr>
            <w:r w:rsidRPr="00E65E0F">
              <w:rPr>
                <w:sz w:val="20"/>
              </w:rPr>
              <w:t>10</w:t>
            </w:r>
          </w:p>
        </w:tc>
        <w:tc>
          <w:tcPr>
            <w:tcW w:w="709" w:type="dxa"/>
          </w:tcPr>
          <w:p w:rsidR="00D40B1B" w:rsidRPr="00E65E0F" w:rsidRDefault="00D40B1B">
            <w:pPr>
              <w:pStyle w:val="ConsPlusNormal"/>
              <w:jc w:val="center"/>
              <w:rPr>
                <w:sz w:val="20"/>
              </w:rPr>
            </w:pPr>
            <w:r w:rsidRPr="00E65E0F">
              <w:rPr>
                <w:sz w:val="20"/>
              </w:rPr>
              <w:t>11</w:t>
            </w:r>
          </w:p>
        </w:tc>
        <w:tc>
          <w:tcPr>
            <w:tcW w:w="567" w:type="dxa"/>
          </w:tcPr>
          <w:p w:rsidR="00D40B1B" w:rsidRPr="00E65E0F" w:rsidRDefault="00D40B1B">
            <w:pPr>
              <w:pStyle w:val="ConsPlusNormal"/>
              <w:jc w:val="center"/>
              <w:rPr>
                <w:sz w:val="20"/>
              </w:rPr>
            </w:pPr>
            <w:r w:rsidRPr="00E65E0F">
              <w:rPr>
                <w:sz w:val="20"/>
              </w:rPr>
              <w:t>12</w:t>
            </w:r>
          </w:p>
        </w:tc>
        <w:tc>
          <w:tcPr>
            <w:tcW w:w="795" w:type="dxa"/>
          </w:tcPr>
          <w:p w:rsidR="00D40B1B" w:rsidRPr="00E65E0F" w:rsidRDefault="00D40B1B">
            <w:pPr>
              <w:pStyle w:val="ConsPlusNormal"/>
              <w:jc w:val="center"/>
              <w:rPr>
                <w:sz w:val="20"/>
              </w:rPr>
            </w:pPr>
            <w:r w:rsidRPr="00E65E0F">
              <w:rPr>
                <w:sz w:val="20"/>
              </w:rPr>
              <w:t>13</w:t>
            </w:r>
          </w:p>
        </w:tc>
        <w:tc>
          <w:tcPr>
            <w:tcW w:w="567" w:type="dxa"/>
          </w:tcPr>
          <w:p w:rsidR="00D40B1B" w:rsidRPr="00E65E0F" w:rsidRDefault="00D40B1B">
            <w:pPr>
              <w:pStyle w:val="ConsPlusNormal"/>
              <w:jc w:val="center"/>
              <w:rPr>
                <w:sz w:val="20"/>
              </w:rPr>
            </w:pPr>
            <w:r w:rsidRPr="00E65E0F">
              <w:rPr>
                <w:sz w:val="20"/>
              </w:rPr>
              <w:t>14</w:t>
            </w:r>
          </w:p>
        </w:tc>
        <w:tc>
          <w:tcPr>
            <w:tcW w:w="623" w:type="dxa"/>
          </w:tcPr>
          <w:p w:rsidR="00D40B1B" w:rsidRPr="00E65E0F" w:rsidRDefault="00D40B1B">
            <w:pPr>
              <w:pStyle w:val="ConsPlusNormal"/>
              <w:jc w:val="center"/>
              <w:rPr>
                <w:sz w:val="20"/>
              </w:rPr>
            </w:pPr>
            <w:r w:rsidRPr="00E65E0F">
              <w:rPr>
                <w:sz w:val="20"/>
              </w:rPr>
              <w:t>15</w:t>
            </w:r>
          </w:p>
        </w:tc>
        <w:tc>
          <w:tcPr>
            <w:tcW w:w="567" w:type="dxa"/>
          </w:tcPr>
          <w:p w:rsidR="00D40B1B" w:rsidRPr="00E65E0F" w:rsidRDefault="00D40B1B">
            <w:pPr>
              <w:pStyle w:val="ConsPlusNormal"/>
              <w:jc w:val="center"/>
              <w:rPr>
                <w:sz w:val="20"/>
              </w:rPr>
            </w:pPr>
            <w:r w:rsidRPr="00E65E0F">
              <w:rPr>
                <w:sz w:val="20"/>
              </w:rPr>
              <w:t>16</w:t>
            </w:r>
          </w:p>
        </w:tc>
        <w:tc>
          <w:tcPr>
            <w:tcW w:w="567" w:type="dxa"/>
          </w:tcPr>
          <w:p w:rsidR="00D40B1B" w:rsidRPr="00E65E0F" w:rsidRDefault="00D40B1B">
            <w:pPr>
              <w:pStyle w:val="ConsPlusNormal"/>
              <w:jc w:val="center"/>
              <w:rPr>
                <w:sz w:val="20"/>
              </w:rPr>
            </w:pPr>
            <w:r w:rsidRPr="00E65E0F">
              <w:rPr>
                <w:sz w:val="20"/>
              </w:rPr>
              <w:t>17</w:t>
            </w:r>
          </w:p>
        </w:tc>
        <w:tc>
          <w:tcPr>
            <w:tcW w:w="567" w:type="dxa"/>
          </w:tcPr>
          <w:p w:rsidR="00D40B1B" w:rsidRPr="00E65E0F" w:rsidRDefault="00D40B1B">
            <w:pPr>
              <w:pStyle w:val="ConsPlusNormal"/>
              <w:jc w:val="center"/>
              <w:rPr>
                <w:sz w:val="20"/>
              </w:rPr>
            </w:pPr>
            <w:r w:rsidRPr="00E65E0F">
              <w:rPr>
                <w:sz w:val="20"/>
              </w:rPr>
              <w:t>18</w:t>
            </w:r>
          </w:p>
        </w:tc>
        <w:tc>
          <w:tcPr>
            <w:tcW w:w="567" w:type="dxa"/>
          </w:tcPr>
          <w:p w:rsidR="00D40B1B" w:rsidRPr="00E65E0F" w:rsidRDefault="00D40B1B">
            <w:pPr>
              <w:pStyle w:val="ConsPlusNormal"/>
              <w:jc w:val="center"/>
              <w:rPr>
                <w:sz w:val="20"/>
              </w:rPr>
            </w:pPr>
            <w:r w:rsidRPr="00E65E0F">
              <w:rPr>
                <w:sz w:val="20"/>
              </w:rPr>
              <w:t>19</w:t>
            </w:r>
          </w:p>
        </w:tc>
        <w:tc>
          <w:tcPr>
            <w:tcW w:w="567" w:type="dxa"/>
          </w:tcPr>
          <w:p w:rsidR="00D40B1B" w:rsidRPr="00E65E0F" w:rsidRDefault="00D40B1B">
            <w:pPr>
              <w:pStyle w:val="ConsPlusNormal"/>
              <w:jc w:val="center"/>
              <w:rPr>
                <w:sz w:val="20"/>
              </w:rPr>
            </w:pPr>
            <w:r w:rsidRPr="00E65E0F">
              <w:rPr>
                <w:sz w:val="20"/>
              </w:rPr>
              <w:t>20</w:t>
            </w:r>
          </w:p>
        </w:tc>
        <w:tc>
          <w:tcPr>
            <w:tcW w:w="737" w:type="dxa"/>
          </w:tcPr>
          <w:p w:rsidR="00D40B1B" w:rsidRPr="00E65E0F" w:rsidRDefault="00D40B1B">
            <w:pPr>
              <w:pStyle w:val="ConsPlusNormal"/>
              <w:jc w:val="center"/>
              <w:rPr>
                <w:sz w:val="20"/>
              </w:rPr>
            </w:pPr>
            <w:r w:rsidRPr="00E65E0F">
              <w:rPr>
                <w:sz w:val="20"/>
              </w:rPr>
              <w:t>21</w:t>
            </w:r>
          </w:p>
        </w:tc>
        <w:tc>
          <w:tcPr>
            <w:tcW w:w="539" w:type="dxa"/>
          </w:tcPr>
          <w:p w:rsidR="00D40B1B" w:rsidRPr="00E65E0F" w:rsidRDefault="00D40B1B">
            <w:pPr>
              <w:pStyle w:val="ConsPlusNormal"/>
              <w:jc w:val="center"/>
              <w:rPr>
                <w:sz w:val="20"/>
              </w:rPr>
            </w:pPr>
            <w:r w:rsidRPr="00E65E0F">
              <w:rPr>
                <w:sz w:val="20"/>
              </w:rPr>
              <w:t>22</w:t>
            </w:r>
          </w:p>
        </w:tc>
        <w:tc>
          <w:tcPr>
            <w:tcW w:w="568" w:type="dxa"/>
          </w:tcPr>
          <w:p w:rsidR="00D40B1B" w:rsidRPr="00E65E0F" w:rsidRDefault="00D40B1B">
            <w:pPr>
              <w:pStyle w:val="ConsPlusNormal"/>
              <w:jc w:val="center"/>
              <w:rPr>
                <w:sz w:val="20"/>
              </w:rPr>
            </w:pPr>
            <w:r w:rsidRPr="00E65E0F">
              <w:rPr>
                <w:sz w:val="20"/>
              </w:rPr>
              <w:t>23</w:t>
            </w:r>
          </w:p>
        </w:tc>
      </w:tr>
      <w:tr w:rsidR="00D40B1B" w:rsidRPr="00E65E0F" w:rsidTr="00E65E0F">
        <w:tc>
          <w:tcPr>
            <w:tcW w:w="2835" w:type="dxa"/>
            <w:gridSpan w:val="3"/>
            <w:vMerge w:val="restart"/>
          </w:tcPr>
          <w:p w:rsidR="00D40B1B" w:rsidRPr="00E65E0F" w:rsidRDefault="00D40B1B">
            <w:pPr>
              <w:pStyle w:val="ConsPlusNormal"/>
              <w:rPr>
                <w:sz w:val="20"/>
              </w:rPr>
            </w:pPr>
            <w:r w:rsidRPr="00E65E0F">
              <w:rPr>
                <w:sz w:val="20"/>
              </w:rPr>
              <w:t xml:space="preserve">Цель государственной программы. </w:t>
            </w:r>
            <w:proofErr w:type="gramStart"/>
            <w:r w:rsidRPr="00E65E0F">
              <w:rPr>
                <w:sz w:val="20"/>
              </w:rPr>
              <w:t xml:space="preserve">Содействие созданию условий для эффективного и динамичного развития высокотехнологичных и восприимчивых к инновациям промышленного и </w:t>
            </w:r>
            <w:r w:rsidRPr="00E65E0F">
              <w:rPr>
                <w:sz w:val="20"/>
              </w:rPr>
              <w:lastRenderedPageBreak/>
              <w:t>транспортного комплексов Астраханской области, обеспечивающих повышение их конкурентоспособности</w:t>
            </w:r>
            <w:proofErr w:type="gramEnd"/>
          </w:p>
        </w:tc>
        <w:tc>
          <w:tcPr>
            <w:tcW w:w="1077" w:type="dxa"/>
          </w:tcPr>
          <w:p w:rsidR="00D40B1B" w:rsidRPr="00E65E0F" w:rsidRDefault="00D40B1B">
            <w:pPr>
              <w:pStyle w:val="ConsPlusNormal"/>
              <w:jc w:val="center"/>
              <w:rPr>
                <w:sz w:val="20"/>
              </w:rPr>
            </w:pPr>
            <w:r w:rsidRPr="00E65E0F">
              <w:rPr>
                <w:sz w:val="20"/>
              </w:rPr>
              <w:lastRenderedPageBreak/>
              <w:t>Всего</w:t>
            </w:r>
          </w:p>
        </w:tc>
        <w:tc>
          <w:tcPr>
            <w:tcW w:w="850" w:type="dxa"/>
          </w:tcPr>
          <w:p w:rsidR="00D40B1B" w:rsidRPr="00E65E0F" w:rsidRDefault="00D40B1B">
            <w:pPr>
              <w:pStyle w:val="ConsPlusNormal"/>
              <w:jc w:val="center"/>
              <w:rPr>
                <w:sz w:val="20"/>
              </w:rPr>
            </w:pPr>
            <w:r w:rsidRPr="00E65E0F">
              <w:rPr>
                <w:sz w:val="20"/>
              </w:rPr>
              <w:t>44046712,1</w:t>
            </w:r>
          </w:p>
        </w:tc>
        <w:tc>
          <w:tcPr>
            <w:tcW w:w="850" w:type="dxa"/>
          </w:tcPr>
          <w:p w:rsidR="00D40B1B" w:rsidRPr="00E65E0F" w:rsidRDefault="00D40B1B">
            <w:pPr>
              <w:pStyle w:val="ConsPlusNormal"/>
              <w:jc w:val="center"/>
              <w:rPr>
                <w:sz w:val="20"/>
              </w:rPr>
            </w:pPr>
            <w:r w:rsidRPr="00E65E0F">
              <w:rPr>
                <w:sz w:val="20"/>
              </w:rPr>
              <w:t>1101514,4</w:t>
            </w:r>
          </w:p>
        </w:tc>
        <w:tc>
          <w:tcPr>
            <w:tcW w:w="625" w:type="dxa"/>
          </w:tcPr>
          <w:p w:rsidR="00D40B1B" w:rsidRPr="00E65E0F" w:rsidRDefault="00D40B1B">
            <w:pPr>
              <w:pStyle w:val="ConsPlusNormal"/>
              <w:jc w:val="center"/>
              <w:rPr>
                <w:sz w:val="20"/>
              </w:rPr>
            </w:pPr>
            <w:r w:rsidRPr="00E65E0F">
              <w:rPr>
                <w:sz w:val="20"/>
              </w:rPr>
              <w:t>3973656,1</w:t>
            </w:r>
          </w:p>
        </w:tc>
        <w:tc>
          <w:tcPr>
            <w:tcW w:w="709" w:type="dxa"/>
          </w:tcPr>
          <w:p w:rsidR="00D40B1B" w:rsidRPr="00E65E0F" w:rsidRDefault="00D40B1B">
            <w:pPr>
              <w:pStyle w:val="ConsPlusNormal"/>
              <w:jc w:val="center"/>
              <w:rPr>
                <w:sz w:val="20"/>
              </w:rPr>
            </w:pPr>
            <w:r w:rsidRPr="00E65E0F">
              <w:rPr>
                <w:sz w:val="20"/>
              </w:rPr>
              <w:t>4044167,1</w:t>
            </w:r>
          </w:p>
        </w:tc>
        <w:tc>
          <w:tcPr>
            <w:tcW w:w="708" w:type="dxa"/>
          </w:tcPr>
          <w:p w:rsidR="00D40B1B" w:rsidRPr="00E65E0F" w:rsidRDefault="00D40B1B">
            <w:pPr>
              <w:pStyle w:val="ConsPlusNormal"/>
              <w:jc w:val="center"/>
              <w:rPr>
                <w:sz w:val="20"/>
              </w:rPr>
            </w:pPr>
            <w:r w:rsidRPr="00E65E0F">
              <w:rPr>
                <w:sz w:val="20"/>
              </w:rPr>
              <w:t>9643756,0</w:t>
            </w:r>
          </w:p>
        </w:tc>
        <w:tc>
          <w:tcPr>
            <w:tcW w:w="709" w:type="dxa"/>
          </w:tcPr>
          <w:p w:rsidR="00D40B1B" w:rsidRPr="00E65E0F" w:rsidRDefault="00D40B1B">
            <w:pPr>
              <w:pStyle w:val="ConsPlusNormal"/>
              <w:jc w:val="center"/>
              <w:rPr>
                <w:sz w:val="20"/>
              </w:rPr>
            </w:pPr>
            <w:r w:rsidRPr="00E65E0F">
              <w:rPr>
                <w:sz w:val="20"/>
              </w:rPr>
              <w:t>8442244,8</w:t>
            </w:r>
          </w:p>
        </w:tc>
        <w:tc>
          <w:tcPr>
            <w:tcW w:w="709" w:type="dxa"/>
          </w:tcPr>
          <w:p w:rsidR="00D40B1B" w:rsidRPr="00E65E0F" w:rsidRDefault="00D40B1B">
            <w:pPr>
              <w:pStyle w:val="ConsPlusNormal"/>
              <w:jc w:val="center"/>
              <w:rPr>
                <w:sz w:val="20"/>
              </w:rPr>
            </w:pPr>
            <w:r w:rsidRPr="00E65E0F">
              <w:rPr>
                <w:sz w:val="20"/>
              </w:rPr>
              <w:t>9386054,4</w:t>
            </w:r>
          </w:p>
        </w:tc>
        <w:tc>
          <w:tcPr>
            <w:tcW w:w="567" w:type="dxa"/>
          </w:tcPr>
          <w:p w:rsidR="00D40B1B" w:rsidRPr="00E65E0F" w:rsidRDefault="00D40B1B">
            <w:pPr>
              <w:pStyle w:val="ConsPlusNormal"/>
              <w:jc w:val="center"/>
              <w:rPr>
                <w:sz w:val="20"/>
              </w:rPr>
            </w:pPr>
            <w:r w:rsidRPr="00E65E0F">
              <w:rPr>
                <w:sz w:val="20"/>
              </w:rPr>
              <w:t>7455319,3</w:t>
            </w:r>
          </w:p>
        </w:tc>
        <w:tc>
          <w:tcPr>
            <w:tcW w:w="795" w:type="dxa"/>
            <w:vMerge w:val="restart"/>
          </w:tcPr>
          <w:p w:rsidR="00D40B1B" w:rsidRPr="00E65E0F" w:rsidRDefault="00D40B1B">
            <w:pPr>
              <w:pStyle w:val="ConsPlusNormal"/>
              <w:jc w:val="center"/>
              <w:rPr>
                <w:sz w:val="20"/>
              </w:rPr>
            </w:pPr>
            <w:r w:rsidRPr="00E65E0F">
              <w:rPr>
                <w:sz w:val="20"/>
              </w:rPr>
              <w:t>Индекс промышленного производства в целом</w:t>
            </w:r>
          </w:p>
        </w:tc>
        <w:tc>
          <w:tcPr>
            <w:tcW w:w="567" w:type="dxa"/>
            <w:vMerge w:val="restart"/>
          </w:tcPr>
          <w:p w:rsidR="00D40B1B" w:rsidRPr="00E65E0F" w:rsidRDefault="00D40B1B">
            <w:pPr>
              <w:pStyle w:val="ConsPlusNormal"/>
              <w:jc w:val="center"/>
              <w:rPr>
                <w:sz w:val="20"/>
              </w:rPr>
            </w:pPr>
            <w:r w:rsidRPr="00E65E0F">
              <w:rPr>
                <w:sz w:val="20"/>
              </w:rPr>
              <w:t>%</w:t>
            </w:r>
          </w:p>
        </w:tc>
        <w:tc>
          <w:tcPr>
            <w:tcW w:w="623" w:type="dxa"/>
            <w:vMerge w:val="restart"/>
          </w:tcPr>
          <w:p w:rsidR="00D40B1B" w:rsidRPr="00E65E0F" w:rsidRDefault="00D40B1B">
            <w:pPr>
              <w:pStyle w:val="ConsPlusNormal"/>
              <w:jc w:val="center"/>
              <w:rPr>
                <w:sz w:val="20"/>
              </w:rPr>
            </w:pPr>
            <w:r w:rsidRPr="00E65E0F">
              <w:rPr>
                <w:sz w:val="20"/>
              </w:rPr>
              <w:t>124,8</w:t>
            </w:r>
          </w:p>
        </w:tc>
        <w:tc>
          <w:tcPr>
            <w:tcW w:w="567" w:type="dxa"/>
            <w:vMerge w:val="restart"/>
          </w:tcPr>
          <w:p w:rsidR="00D40B1B" w:rsidRPr="00E65E0F" w:rsidRDefault="00D40B1B">
            <w:pPr>
              <w:pStyle w:val="ConsPlusNormal"/>
              <w:jc w:val="center"/>
              <w:rPr>
                <w:sz w:val="20"/>
              </w:rPr>
            </w:pPr>
            <w:r w:rsidRPr="00E65E0F">
              <w:rPr>
                <w:sz w:val="20"/>
              </w:rPr>
              <w:t>109,9</w:t>
            </w:r>
          </w:p>
        </w:tc>
        <w:tc>
          <w:tcPr>
            <w:tcW w:w="567" w:type="dxa"/>
            <w:vMerge w:val="restart"/>
          </w:tcPr>
          <w:p w:rsidR="00D40B1B" w:rsidRPr="00E65E0F" w:rsidRDefault="00D40B1B">
            <w:pPr>
              <w:pStyle w:val="ConsPlusNormal"/>
              <w:jc w:val="center"/>
              <w:rPr>
                <w:sz w:val="20"/>
              </w:rPr>
            </w:pPr>
            <w:r w:rsidRPr="00E65E0F">
              <w:rPr>
                <w:sz w:val="20"/>
              </w:rPr>
              <w:t>106,2</w:t>
            </w:r>
          </w:p>
        </w:tc>
        <w:tc>
          <w:tcPr>
            <w:tcW w:w="567" w:type="dxa"/>
            <w:vMerge w:val="restart"/>
          </w:tcPr>
          <w:p w:rsidR="00D40B1B" w:rsidRPr="00E65E0F" w:rsidRDefault="00D40B1B">
            <w:pPr>
              <w:pStyle w:val="ConsPlusNormal"/>
              <w:jc w:val="center"/>
              <w:rPr>
                <w:sz w:val="20"/>
              </w:rPr>
            </w:pPr>
            <w:r w:rsidRPr="00E65E0F">
              <w:rPr>
                <w:sz w:val="20"/>
              </w:rPr>
              <w:t>116,0</w:t>
            </w:r>
          </w:p>
        </w:tc>
        <w:tc>
          <w:tcPr>
            <w:tcW w:w="567" w:type="dxa"/>
            <w:vMerge w:val="restart"/>
          </w:tcPr>
          <w:p w:rsidR="00D40B1B" w:rsidRPr="00E65E0F" w:rsidRDefault="00D40B1B">
            <w:pPr>
              <w:pStyle w:val="ConsPlusNormal"/>
              <w:jc w:val="center"/>
              <w:rPr>
                <w:sz w:val="20"/>
              </w:rPr>
            </w:pPr>
            <w:r w:rsidRPr="00E65E0F">
              <w:rPr>
                <w:sz w:val="20"/>
              </w:rPr>
              <w:t>104,6</w:t>
            </w:r>
          </w:p>
        </w:tc>
        <w:tc>
          <w:tcPr>
            <w:tcW w:w="567" w:type="dxa"/>
            <w:vMerge w:val="restart"/>
          </w:tcPr>
          <w:p w:rsidR="00D40B1B" w:rsidRPr="00E65E0F" w:rsidRDefault="00D40B1B">
            <w:pPr>
              <w:pStyle w:val="ConsPlusNormal"/>
              <w:jc w:val="center"/>
              <w:rPr>
                <w:sz w:val="20"/>
              </w:rPr>
            </w:pPr>
            <w:r w:rsidRPr="00E65E0F">
              <w:rPr>
                <w:sz w:val="20"/>
              </w:rPr>
              <w:t>105,8</w:t>
            </w:r>
          </w:p>
        </w:tc>
        <w:tc>
          <w:tcPr>
            <w:tcW w:w="737" w:type="dxa"/>
            <w:vMerge w:val="restart"/>
          </w:tcPr>
          <w:p w:rsidR="00D40B1B" w:rsidRPr="00E65E0F" w:rsidRDefault="00D40B1B">
            <w:pPr>
              <w:pStyle w:val="ConsPlusNormal"/>
              <w:jc w:val="center"/>
              <w:rPr>
                <w:sz w:val="20"/>
              </w:rPr>
            </w:pPr>
            <w:r w:rsidRPr="00E65E0F">
              <w:rPr>
                <w:sz w:val="20"/>
              </w:rPr>
              <w:t>104,6</w:t>
            </w:r>
          </w:p>
        </w:tc>
        <w:tc>
          <w:tcPr>
            <w:tcW w:w="539" w:type="dxa"/>
            <w:vMerge w:val="restart"/>
          </w:tcPr>
          <w:p w:rsidR="00D40B1B" w:rsidRPr="00E65E0F" w:rsidRDefault="00D40B1B">
            <w:pPr>
              <w:pStyle w:val="ConsPlusNormal"/>
              <w:jc w:val="center"/>
              <w:rPr>
                <w:sz w:val="20"/>
              </w:rPr>
            </w:pPr>
            <w:r w:rsidRPr="00E65E0F">
              <w:rPr>
                <w:sz w:val="20"/>
              </w:rPr>
              <w:t>120,0</w:t>
            </w:r>
          </w:p>
        </w:tc>
        <w:tc>
          <w:tcPr>
            <w:tcW w:w="568" w:type="dxa"/>
            <w:vMerge w:val="restart"/>
          </w:tcPr>
          <w:p w:rsidR="00D40B1B" w:rsidRPr="00E65E0F" w:rsidRDefault="00D40B1B">
            <w:pPr>
              <w:pStyle w:val="ConsPlusNormal"/>
              <w:jc w:val="center"/>
              <w:rPr>
                <w:sz w:val="20"/>
              </w:rPr>
            </w:pPr>
            <w:r w:rsidRPr="00E65E0F">
              <w:rPr>
                <w:sz w:val="20"/>
              </w:rPr>
              <w:t>120,0</w:t>
            </w:r>
          </w:p>
        </w:tc>
      </w:tr>
      <w:tr w:rsidR="00D40B1B" w:rsidRPr="00E65E0F" w:rsidTr="00E65E0F">
        <w:tc>
          <w:tcPr>
            <w:tcW w:w="2835" w:type="dxa"/>
            <w:gridSpan w:val="3"/>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 xml:space="preserve">Федеральный бюджет (средства, не </w:t>
            </w:r>
            <w:r w:rsidRPr="00E65E0F">
              <w:rPr>
                <w:sz w:val="20"/>
              </w:rPr>
              <w:lastRenderedPageBreak/>
              <w:t>поступающие в доход бюджета Астраханской области)</w:t>
            </w:r>
          </w:p>
        </w:tc>
        <w:tc>
          <w:tcPr>
            <w:tcW w:w="850" w:type="dxa"/>
          </w:tcPr>
          <w:p w:rsidR="00D40B1B" w:rsidRPr="00E65E0F" w:rsidRDefault="00D40B1B">
            <w:pPr>
              <w:pStyle w:val="ConsPlusNormal"/>
              <w:jc w:val="center"/>
              <w:rPr>
                <w:sz w:val="20"/>
              </w:rPr>
            </w:pPr>
            <w:r w:rsidRPr="00E65E0F">
              <w:rPr>
                <w:sz w:val="20"/>
              </w:rPr>
              <w:lastRenderedPageBreak/>
              <w:t>1301161,4</w:t>
            </w:r>
          </w:p>
        </w:tc>
        <w:tc>
          <w:tcPr>
            <w:tcW w:w="850" w:type="dxa"/>
          </w:tcPr>
          <w:p w:rsidR="00D40B1B" w:rsidRPr="00E65E0F" w:rsidRDefault="00D40B1B">
            <w:pPr>
              <w:pStyle w:val="ConsPlusNormal"/>
              <w:jc w:val="center"/>
              <w:rPr>
                <w:sz w:val="20"/>
              </w:rPr>
            </w:pPr>
            <w:r w:rsidRPr="00E65E0F">
              <w:rPr>
                <w:sz w:val="20"/>
              </w:rPr>
              <w:t>67108,0</w:t>
            </w:r>
          </w:p>
        </w:tc>
        <w:tc>
          <w:tcPr>
            <w:tcW w:w="625" w:type="dxa"/>
          </w:tcPr>
          <w:p w:rsidR="00D40B1B" w:rsidRPr="00E65E0F" w:rsidRDefault="00D40B1B">
            <w:pPr>
              <w:pStyle w:val="ConsPlusNormal"/>
              <w:jc w:val="center"/>
              <w:rPr>
                <w:sz w:val="20"/>
              </w:rPr>
            </w:pPr>
            <w:r w:rsidRPr="00E65E0F">
              <w:rPr>
                <w:sz w:val="20"/>
              </w:rPr>
              <w:t>450134,0</w:t>
            </w:r>
          </w:p>
        </w:tc>
        <w:tc>
          <w:tcPr>
            <w:tcW w:w="709" w:type="dxa"/>
          </w:tcPr>
          <w:p w:rsidR="00D40B1B" w:rsidRPr="00E65E0F" w:rsidRDefault="00D40B1B">
            <w:pPr>
              <w:pStyle w:val="ConsPlusNormal"/>
              <w:jc w:val="center"/>
              <w:rPr>
                <w:sz w:val="20"/>
              </w:rPr>
            </w:pPr>
            <w:r w:rsidRPr="00E65E0F">
              <w:rPr>
                <w:sz w:val="20"/>
              </w:rPr>
              <w:t>183056,4</w:t>
            </w:r>
          </w:p>
        </w:tc>
        <w:tc>
          <w:tcPr>
            <w:tcW w:w="708" w:type="dxa"/>
          </w:tcPr>
          <w:p w:rsidR="00D40B1B" w:rsidRPr="00E65E0F" w:rsidRDefault="00D40B1B">
            <w:pPr>
              <w:pStyle w:val="ConsPlusNormal"/>
              <w:jc w:val="center"/>
              <w:rPr>
                <w:sz w:val="20"/>
              </w:rPr>
            </w:pPr>
            <w:r w:rsidRPr="00E65E0F">
              <w:rPr>
                <w:sz w:val="20"/>
              </w:rPr>
              <w:t>40842,0</w:t>
            </w:r>
          </w:p>
        </w:tc>
        <w:tc>
          <w:tcPr>
            <w:tcW w:w="709" w:type="dxa"/>
          </w:tcPr>
          <w:p w:rsidR="00D40B1B" w:rsidRPr="00E65E0F" w:rsidRDefault="00D40B1B">
            <w:pPr>
              <w:pStyle w:val="ConsPlusNormal"/>
              <w:jc w:val="center"/>
              <w:rPr>
                <w:sz w:val="20"/>
              </w:rPr>
            </w:pPr>
            <w:r w:rsidRPr="00E65E0F">
              <w:rPr>
                <w:sz w:val="20"/>
              </w:rPr>
              <w:t>41342,0</w:t>
            </w:r>
          </w:p>
        </w:tc>
        <w:tc>
          <w:tcPr>
            <w:tcW w:w="709" w:type="dxa"/>
          </w:tcPr>
          <w:p w:rsidR="00D40B1B" w:rsidRPr="00E65E0F" w:rsidRDefault="00D40B1B">
            <w:pPr>
              <w:pStyle w:val="ConsPlusNormal"/>
              <w:jc w:val="center"/>
              <w:rPr>
                <w:sz w:val="20"/>
              </w:rPr>
            </w:pPr>
            <w:r w:rsidRPr="00E65E0F">
              <w:rPr>
                <w:sz w:val="20"/>
              </w:rPr>
              <w:t>158679,0</w:t>
            </w:r>
          </w:p>
        </w:tc>
        <w:tc>
          <w:tcPr>
            <w:tcW w:w="567" w:type="dxa"/>
          </w:tcPr>
          <w:p w:rsidR="00D40B1B" w:rsidRPr="00E65E0F" w:rsidRDefault="00D40B1B">
            <w:pPr>
              <w:pStyle w:val="ConsPlusNormal"/>
              <w:jc w:val="center"/>
              <w:rPr>
                <w:sz w:val="20"/>
              </w:rPr>
            </w:pPr>
            <w:r w:rsidRPr="00E65E0F">
              <w:rPr>
                <w:sz w:val="20"/>
              </w:rPr>
              <w:t>360000,0</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Pr>
          <w:p w:rsidR="00D40B1B" w:rsidRPr="00E65E0F" w:rsidRDefault="00D40B1B">
            <w:pPr>
              <w:rPr>
                <w:sz w:val="20"/>
                <w:szCs w:val="20"/>
              </w:rPr>
            </w:pPr>
          </w:p>
        </w:tc>
      </w:tr>
      <w:tr w:rsidR="00D40B1B" w:rsidRPr="00E65E0F" w:rsidTr="00E65E0F">
        <w:tc>
          <w:tcPr>
            <w:tcW w:w="2835" w:type="dxa"/>
            <w:gridSpan w:val="3"/>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840626,6</w:t>
            </w:r>
          </w:p>
        </w:tc>
        <w:tc>
          <w:tcPr>
            <w:tcW w:w="850" w:type="dxa"/>
          </w:tcPr>
          <w:p w:rsidR="00D40B1B" w:rsidRPr="00E65E0F" w:rsidRDefault="00D40B1B">
            <w:pPr>
              <w:pStyle w:val="ConsPlusNormal"/>
              <w:jc w:val="center"/>
              <w:rPr>
                <w:sz w:val="20"/>
              </w:rPr>
            </w:pPr>
            <w:r w:rsidRPr="00E65E0F">
              <w:rPr>
                <w:sz w:val="20"/>
              </w:rPr>
              <w:t>237188,9</w:t>
            </w:r>
          </w:p>
        </w:tc>
        <w:tc>
          <w:tcPr>
            <w:tcW w:w="625" w:type="dxa"/>
          </w:tcPr>
          <w:p w:rsidR="00D40B1B" w:rsidRPr="00E65E0F" w:rsidRDefault="00D40B1B">
            <w:pPr>
              <w:pStyle w:val="ConsPlusNormal"/>
              <w:jc w:val="center"/>
              <w:rPr>
                <w:sz w:val="20"/>
              </w:rPr>
            </w:pPr>
            <w:r w:rsidRPr="00E65E0F">
              <w:rPr>
                <w:sz w:val="20"/>
              </w:rPr>
              <w:t>52791,1</w:t>
            </w:r>
          </w:p>
        </w:tc>
        <w:tc>
          <w:tcPr>
            <w:tcW w:w="709" w:type="dxa"/>
          </w:tcPr>
          <w:p w:rsidR="00D40B1B" w:rsidRPr="00E65E0F" w:rsidRDefault="00D40B1B">
            <w:pPr>
              <w:pStyle w:val="ConsPlusNormal"/>
              <w:jc w:val="center"/>
              <w:rPr>
                <w:sz w:val="20"/>
              </w:rPr>
            </w:pPr>
            <w:r w:rsidRPr="00E65E0F">
              <w:rPr>
                <w:sz w:val="20"/>
              </w:rPr>
              <w:t>49068,7</w:t>
            </w:r>
          </w:p>
        </w:tc>
        <w:tc>
          <w:tcPr>
            <w:tcW w:w="708" w:type="dxa"/>
          </w:tcPr>
          <w:p w:rsidR="00D40B1B" w:rsidRPr="00E65E0F" w:rsidRDefault="00D40B1B">
            <w:pPr>
              <w:pStyle w:val="ConsPlusNormal"/>
              <w:jc w:val="center"/>
              <w:rPr>
                <w:sz w:val="20"/>
              </w:rPr>
            </w:pPr>
            <w:r w:rsidRPr="00E65E0F">
              <w:rPr>
                <w:sz w:val="20"/>
              </w:rPr>
              <w:t>72810,9</w:t>
            </w:r>
          </w:p>
        </w:tc>
        <w:tc>
          <w:tcPr>
            <w:tcW w:w="709" w:type="dxa"/>
          </w:tcPr>
          <w:p w:rsidR="00D40B1B" w:rsidRPr="00E65E0F" w:rsidRDefault="00D40B1B">
            <w:pPr>
              <w:pStyle w:val="ConsPlusNormal"/>
              <w:jc w:val="center"/>
              <w:rPr>
                <w:sz w:val="20"/>
              </w:rPr>
            </w:pPr>
            <w:r w:rsidRPr="00E65E0F">
              <w:rPr>
                <w:sz w:val="20"/>
              </w:rPr>
              <w:t>69779,9</w:t>
            </w:r>
          </w:p>
        </w:tc>
        <w:tc>
          <w:tcPr>
            <w:tcW w:w="709" w:type="dxa"/>
          </w:tcPr>
          <w:p w:rsidR="00D40B1B" w:rsidRPr="00E65E0F" w:rsidRDefault="00D40B1B">
            <w:pPr>
              <w:pStyle w:val="ConsPlusNormal"/>
              <w:jc w:val="center"/>
              <w:rPr>
                <w:sz w:val="20"/>
              </w:rPr>
            </w:pPr>
            <w:r w:rsidRPr="00E65E0F">
              <w:rPr>
                <w:sz w:val="20"/>
              </w:rPr>
              <w:t>71457,0</w:t>
            </w:r>
          </w:p>
        </w:tc>
        <w:tc>
          <w:tcPr>
            <w:tcW w:w="567" w:type="dxa"/>
          </w:tcPr>
          <w:p w:rsidR="00D40B1B" w:rsidRPr="00E65E0F" w:rsidRDefault="00D40B1B">
            <w:pPr>
              <w:pStyle w:val="ConsPlusNormal"/>
              <w:jc w:val="center"/>
              <w:rPr>
                <w:sz w:val="20"/>
              </w:rPr>
            </w:pPr>
            <w:r w:rsidRPr="00E65E0F">
              <w:rPr>
                <w:sz w:val="20"/>
              </w:rPr>
              <w:t>287530,1</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Pr>
          <w:p w:rsidR="00D40B1B" w:rsidRPr="00E65E0F" w:rsidRDefault="00D40B1B">
            <w:pPr>
              <w:rPr>
                <w:sz w:val="20"/>
                <w:szCs w:val="20"/>
              </w:rPr>
            </w:pPr>
          </w:p>
        </w:tc>
      </w:tr>
      <w:tr w:rsidR="00D40B1B" w:rsidRPr="00E65E0F" w:rsidTr="00E65E0F">
        <w:tc>
          <w:tcPr>
            <w:tcW w:w="2835" w:type="dxa"/>
            <w:gridSpan w:val="3"/>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Средства в рамках концессионного соглашения</w:t>
            </w:r>
          </w:p>
        </w:tc>
        <w:tc>
          <w:tcPr>
            <w:tcW w:w="850" w:type="dxa"/>
          </w:tcPr>
          <w:p w:rsidR="00D40B1B" w:rsidRPr="00E65E0F" w:rsidRDefault="00D40B1B">
            <w:pPr>
              <w:pStyle w:val="ConsPlusNormal"/>
              <w:jc w:val="center"/>
              <w:rPr>
                <w:sz w:val="20"/>
              </w:rPr>
            </w:pPr>
            <w:r w:rsidRPr="00E65E0F">
              <w:rPr>
                <w:sz w:val="20"/>
              </w:rPr>
              <w:t>7826431,8</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495628,3</w:t>
            </w:r>
          </w:p>
        </w:tc>
        <w:tc>
          <w:tcPr>
            <w:tcW w:w="709" w:type="dxa"/>
          </w:tcPr>
          <w:p w:rsidR="00D40B1B" w:rsidRPr="00E65E0F" w:rsidRDefault="00D40B1B">
            <w:pPr>
              <w:pStyle w:val="ConsPlusNormal"/>
              <w:jc w:val="center"/>
              <w:rPr>
                <w:sz w:val="20"/>
              </w:rPr>
            </w:pPr>
            <w:r w:rsidRPr="00E65E0F">
              <w:rPr>
                <w:sz w:val="20"/>
              </w:rPr>
              <w:t>474649,9</w:t>
            </w:r>
          </w:p>
        </w:tc>
        <w:tc>
          <w:tcPr>
            <w:tcW w:w="709" w:type="dxa"/>
          </w:tcPr>
          <w:p w:rsidR="00D40B1B" w:rsidRPr="00E65E0F" w:rsidRDefault="00D40B1B">
            <w:pPr>
              <w:pStyle w:val="ConsPlusNormal"/>
              <w:jc w:val="center"/>
              <w:rPr>
                <w:sz w:val="20"/>
              </w:rPr>
            </w:pPr>
            <w:r w:rsidRPr="00E65E0F">
              <w:rPr>
                <w:sz w:val="20"/>
              </w:rPr>
              <w:t>448364,4</w:t>
            </w:r>
          </w:p>
        </w:tc>
        <w:tc>
          <w:tcPr>
            <w:tcW w:w="567" w:type="dxa"/>
          </w:tcPr>
          <w:p w:rsidR="00D40B1B" w:rsidRPr="00E65E0F" w:rsidRDefault="00D40B1B">
            <w:pPr>
              <w:pStyle w:val="ConsPlusNormal"/>
              <w:jc w:val="center"/>
              <w:rPr>
                <w:sz w:val="20"/>
              </w:rPr>
            </w:pPr>
            <w:r w:rsidRPr="00E65E0F">
              <w:rPr>
                <w:sz w:val="20"/>
              </w:rPr>
              <w:t>6407789,2</w:t>
            </w:r>
          </w:p>
        </w:tc>
        <w:tc>
          <w:tcPr>
            <w:tcW w:w="795"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623"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737" w:type="dxa"/>
          </w:tcPr>
          <w:p w:rsidR="00D40B1B" w:rsidRPr="00E65E0F" w:rsidRDefault="00D40B1B">
            <w:pPr>
              <w:pStyle w:val="ConsPlusNormal"/>
              <w:rPr>
                <w:sz w:val="20"/>
              </w:rPr>
            </w:pPr>
          </w:p>
        </w:tc>
        <w:tc>
          <w:tcPr>
            <w:tcW w:w="539" w:type="dxa"/>
          </w:tcPr>
          <w:p w:rsidR="00D40B1B" w:rsidRPr="00E65E0F" w:rsidRDefault="00D40B1B">
            <w:pPr>
              <w:pStyle w:val="ConsPlusNormal"/>
              <w:rPr>
                <w:sz w:val="20"/>
              </w:rPr>
            </w:pPr>
          </w:p>
        </w:tc>
        <w:tc>
          <w:tcPr>
            <w:tcW w:w="568" w:type="dxa"/>
          </w:tcPr>
          <w:p w:rsidR="00D40B1B" w:rsidRPr="00E65E0F" w:rsidRDefault="00D40B1B">
            <w:pPr>
              <w:pStyle w:val="ConsPlusNormal"/>
              <w:rPr>
                <w:sz w:val="20"/>
              </w:rPr>
            </w:pPr>
          </w:p>
        </w:tc>
      </w:tr>
      <w:tr w:rsidR="00D40B1B" w:rsidRPr="00E65E0F" w:rsidTr="00E65E0F">
        <w:tc>
          <w:tcPr>
            <w:tcW w:w="2835" w:type="dxa"/>
            <w:gridSpan w:val="3"/>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Бюджеты муниципальных образований (далее - бюджеты МО)</w:t>
            </w:r>
          </w:p>
        </w:tc>
        <w:tc>
          <w:tcPr>
            <w:tcW w:w="850" w:type="dxa"/>
          </w:tcPr>
          <w:p w:rsidR="00D40B1B" w:rsidRPr="00E65E0F" w:rsidRDefault="00D40B1B">
            <w:pPr>
              <w:pStyle w:val="ConsPlusNormal"/>
              <w:jc w:val="center"/>
              <w:rPr>
                <w:sz w:val="20"/>
              </w:rPr>
            </w:pPr>
            <w:r w:rsidRPr="00E65E0F">
              <w:rPr>
                <w:sz w:val="20"/>
              </w:rPr>
              <w:t>143689,0</w:t>
            </w:r>
          </w:p>
        </w:tc>
        <w:tc>
          <w:tcPr>
            <w:tcW w:w="850" w:type="dxa"/>
          </w:tcPr>
          <w:p w:rsidR="00D40B1B" w:rsidRPr="00E65E0F" w:rsidRDefault="00D40B1B">
            <w:pPr>
              <w:pStyle w:val="ConsPlusNormal"/>
              <w:jc w:val="center"/>
              <w:rPr>
                <w:sz w:val="20"/>
              </w:rPr>
            </w:pPr>
            <w:r w:rsidRPr="00E65E0F">
              <w:rPr>
                <w:sz w:val="20"/>
              </w:rPr>
              <w:t>22847,0</w:t>
            </w:r>
          </w:p>
        </w:tc>
        <w:tc>
          <w:tcPr>
            <w:tcW w:w="625" w:type="dxa"/>
          </w:tcPr>
          <w:p w:rsidR="00D40B1B" w:rsidRPr="00E65E0F" w:rsidRDefault="00D40B1B">
            <w:pPr>
              <w:pStyle w:val="ConsPlusNormal"/>
              <w:jc w:val="center"/>
              <w:rPr>
                <w:sz w:val="20"/>
              </w:rPr>
            </w:pPr>
            <w:r w:rsidRPr="00E65E0F">
              <w:rPr>
                <w:sz w:val="20"/>
              </w:rPr>
              <w:t>24557,0</w:t>
            </w:r>
          </w:p>
        </w:tc>
        <w:tc>
          <w:tcPr>
            <w:tcW w:w="709" w:type="dxa"/>
          </w:tcPr>
          <w:p w:rsidR="00D40B1B" w:rsidRPr="00E65E0F" w:rsidRDefault="00D40B1B">
            <w:pPr>
              <w:pStyle w:val="ConsPlusNormal"/>
              <w:jc w:val="center"/>
              <w:rPr>
                <w:sz w:val="20"/>
              </w:rPr>
            </w:pPr>
            <w:r w:rsidRPr="00E65E0F">
              <w:rPr>
                <w:sz w:val="20"/>
              </w:rPr>
              <w:t>25892,0</w:t>
            </w:r>
          </w:p>
        </w:tc>
        <w:tc>
          <w:tcPr>
            <w:tcW w:w="708" w:type="dxa"/>
          </w:tcPr>
          <w:p w:rsidR="00D40B1B" w:rsidRPr="00E65E0F" w:rsidRDefault="00D40B1B">
            <w:pPr>
              <w:pStyle w:val="ConsPlusNormal"/>
              <w:jc w:val="center"/>
              <w:rPr>
                <w:sz w:val="20"/>
              </w:rPr>
            </w:pPr>
            <w:r w:rsidRPr="00E65E0F">
              <w:rPr>
                <w:sz w:val="20"/>
              </w:rPr>
              <w:t>25892,0</w:t>
            </w:r>
          </w:p>
        </w:tc>
        <w:tc>
          <w:tcPr>
            <w:tcW w:w="709" w:type="dxa"/>
          </w:tcPr>
          <w:p w:rsidR="00D40B1B" w:rsidRPr="00E65E0F" w:rsidRDefault="00D40B1B">
            <w:pPr>
              <w:pStyle w:val="ConsPlusNormal"/>
              <w:jc w:val="center"/>
              <w:rPr>
                <w:sz w:val="20"/>
              </w:rPr>
            </w:pPr>
            <w:r w:rsidRPr="00E65E0F">
              <w:rPr>
                <w:sz w:val="20"/>
              </w:rPr>
              <w:t>25892,0</w:t>
            </w:r>
          </w:p>
        </w:tc>
        <w:tc>
          <w:tcPr>
            <w:tcW w:w="709" w:type="dxa"/>
          </w:tcPr>
          <w:p w:rsidR="00D40B1B" w:rsidRPr="00E65E0F" w:rsidRDefault="00D40B1B">
            <w:pPr>
              <w:pStyle w:val="ConsPlusNormal"/>
              <w:jc w:val="center"/>
              <w:rPr>
                <w:sz w:val="20"/>
              </w:rPr>
            </w:pPr>
            <w:r w:rsidRPr="00E65E0F">
              <w:rPr>
                <w:sz w:val="20"/>
              </w:rPr>
              <w:t>18609,0</w:t>
            </w:r>
          </w:p>
        </w:tc>
        <w:tc>
          <w:tcPr>
            <w:tcW w:w="567" w:type="dxa"/>
          </w:tcPr>
          <w:p w:rsidR="00D40B1B" w:rsidRPr="00E65E0F" w:rsidRDefault="00D40B1B">
            <w:pPr>
              <w:pStyle w:val="ConsPlusNormal"/>
              <w:jc w:val="center"/>
              <w:rPr>
                <w:sz w:val="20"/>
              </w:rPr>
            </w:pPr>
            <w:r w:rsidRPr="00E65E0F">
              <w:rPr>
                <w:sz w:val="20"/>
              </w:rPr>
              <w:t>0,0</w:t>
            </w:r>
          </w:p>
        </w:tc>
        <w:tc>
          <w:tcPr>
            <w:tcW w:w="795" w:type="dxa"/>
            <w:vMerge w:val="restart"/>
          </w:tcPr>
          <w:p w:rsidR="00D40B1B" w:rsidRPr="00E65E0F" w:rsidRDefault="00D40B1B">
            <w:pPr>
              <w:pStyle w:val="ConsPlusNormal"/>
              <w:jc w:val="center"/>
              <w:rPr>
                <w:sz w:val="20"/>
              </w:rPr>
            </w:pPr>
            <w:r w:rsidRPr="00E65E0F">
              <w:rPr>
                <w:sz w:val="20"/>
              </w:rPr>
              <w:t>Темп роста услуг транспорта</w:t>
            </w:r>
          </w:p>
        </w:tc>
        <w:tc>
          <w:tcPr>
            <w:tcW w:w="567" w:type="dxa"/>
            <w:vMerge w:val="restart"/>
          </w:tcPr>
          <w:p w:rsidR="00D40B1B" w:rsidRPr="00E65E0F" w:rsidRDefault="00D40B1B">
            <w:pPr>
              <w:pStyle w:val="ConsPlusNormal"/>
              <w:jc w:val="center"/>
              <w:rPr>
                <w:sz w:val="20"/>
              </w:rPr>
            </w:pPr>
            <w:r w:rsidRPr="00E65E0F">
              <w:rPr>
                <w:sz w:val="20"/>
              </w:rPr>
              <w:t>%</w:t>
            </w:r>
          </w:p>
        </w:tc>
        <w:tc>
          <w:tcPr>
            <w:tcW w:w="623" w:type="dxa"/>
            <w:vMerge w:val="restart"/>
          </w:tcPr>
          <w:p w:rsidR="00D40B1B" w:rsidRPr="00E65E0F" w:rsidRDefault="00D40B1B">
            <w:pPr>
              <w:pStyle w:val="ConsPlusNormal"/>
              <w:jc w:val="center"/>
              <w:rPr>
                <w:sz w:val="20"/>
              </w:rPr>
            </w:pPr>
            <w:r w:rsidRPr="00E65E0F">
              <w:rPr>
                <w:sz w:val="20"/>
              </w:rPr>
              <w:t>101,0</w:t>
            </w:r>
          </w:p>
        </w:tc>
        <w:tc>
          <w:tcPr>
            <w:tcW w:w="567" w:type="dxa"/>
            <w:vMerge w:val="restart"/>
          </w:tcPr>
          <w:p w:rsidR="00D40B1B" w:rsidRPr="00E65E0F" w:rsidRDefault="00D40B1B">
            <w:pPr>
              <w:pStyle w:val="ConsPlusNormal"/>
              <w:jc w:val="center"/>
              <w:rPr>
                <w:sz w:val="20"/>
              </w:rPr>
            </w:pPr>
            <w:r w:rsidRPr="00E65E0F">
              <w:rPr>
                <w:sz w:val="20"/>
              </w:rPr>
              <w:t>98,4</w:t>
            </w:r>
          </w:p>
        </w:tc>
        <w:tc>
          <w:tcPr>
            <w:tcW w:w="567" w:type="dxa"/>
            <w:vMerge w:val="restart"/>
          </w:tcPr>
          <w:p w:rsidR="00D40B1B" w:rsidRPr="00E65E0F" w:rsidRDefault="00D40B1B">
            <w:pPr>
              <w:pStyle w:val="ConsPlusNormal"/>
              <w:jc w:val="center"/>
              <w:rPr>
                <w:sz w:val="20"/>
              </w:rPr>
            </w:pPr>
            <w:r w:rsidRPr="00E65E0F">
              <w:rPr>
                <w:sz w:val="20"/>
              </w:rPr>
              <w:t>101,0</w:t>
            </w:r>
          </w:p>
        </w:tc>
        <w:tc>
          <w:tcPr>
            <w:tcW w:w="567" w:type="dxa"/>
            <w:vMerge w:val="restart"/>
          </w:tcPr>
          <w:p w:rsidR="00D40B1B" w:rsidRPr="00E65E0F" w:rsidRDefault="00D40B1B">
            <w:pPr>
              <w:pStyle w:val="ConsPlusNormal"/>
              <w:jc w:val="center"/>
              <w:rPr>
                <w:sz w:val="20"/>
              </w:rPr>
            </w:pPr>
            <w:r w:rsidRPr="00E65E0F">
              <w:rPr>
                <w:sz w:val="20"/>
              </w:rPr>
              <w:t>101,0</w:t>
            </w:r>
          </w:p>
        </w:tc>
        <w:tc>
          <w:tcPr>
            <w:tcW w:w="567" w:type="dxa"/>
            <w:vMerge w:val="restart"/>
          </w:tcPr>
          <w:p w:rsidR="00D40B1B" w:rsidRPr="00E65E0F" w:rsidRDefault="00D40B1B">
            <w:pPr>
              <w:pStyle w:val="ConsPlusNormal"/>
              <w:jc w:val="center"/>
              <w:rPr>
                <w:sz w:val="20"/>
              </w:rPr>
            </w:pPr>
            <w:r w:rsidRPr="00E65E0F">
              <w:rPr>
                <w:sz w:val="20"/>
              </w:rPr>
              <w:t>101,0</w:t>
            </w:r>
          </w:p>
        </w:tc>
        <w:tc>
          <w:tcPr>
            <w:tcW w:w="567" w:type="dxa"/>
            <w:vMerge w:val="restart"/>
          </w:tcPr>
          <w:p w:rsidR="00D40B1B" w:rsidRPr="00E65E0F" w:rsidRDefault="00D40B1B">
            <w:pPr>
              <w:pStyle w:val="ConsPlusNormal"/>
              <w:jc w:val="center"/>
              <w:rPr>
                <w:sz w:val="20"/>
              </w:rPr>
            </w:pPr>
            <w:r w:rsidRPr="00E65E0F">
              <w:rPr>
                <w:sz w:val="20"/>
              </w:rPr>
              <w:t>101,0</w:t>
            </w:r>
          </w:p>
        </w:tc>
        <w:tc>
          <w:tcPr>
            <w:tcW w:w="737" w:type="dxa"/>
            <w:vMerge w:val="restart"/>
          </w:tcPr>
          <w:p w:rsidR="00D40B1B" w:rsidRPr="00E65E0F" w:rsidRDefault="00D40B1B">
            <w:pPr>
              <w:pStyle w:val="ConsPlusNormal"/>
              <w:jc w:val="center"/>
              <w:rPr>
                <w:sz w:val="20"/>
              </w:rPr>
            </w:pPr>
            <w:r w:rsidRPr="00E65E0F">
              <w:rPr>
                <w:sz w:val="20"/>
              </w:rPr>
              <w:t>101,0</w:t>
            </w:r>
          </w:p>
        </w:tc>
        <w:tc>
          <w:tcPr>
            <w:tcW w:w="539" w:type="dxa"/>
            <w:vMerge w:val="restart"/>
          </w:tcPr>
          <w:p w:rsidR="00D40B1B" w:rsidRPr="00E65E0F" w:rsidRDefault="00D40B1B">
            <w:pPr>
              <w:pStyle w:val="ConsPlusNormal"/>
              <w:jc w:val="center"/>
              <w:rPr>
                <w:sz w:val="20"/>
              </w:rPr>
            </w:pPr>
            <w:r w:rsidRPr="00E65E0F">
              <w:rPr>
                <w:sz w:val="20"/>
              </w:rPr>
              <w:t>101,0</w:t>
            </w:r>
          </w:p>
        </w:tc>
        <w:tc>
          <w:tcPr>
            <w:tcW w:w="568" w:type="dxa"/>
            <w:vMerge w:val="restart"/>
          </w:tcPr>
          <w:p w:rsidR="00D40B1B" w:rsidRPr="00E65E0F" w:rsidRDefault="00D40B1B">
            <w:pPr>
              <w:pStyle w:val="ConsPlusNormal"/>
              <w:jc w:val="center"/>
              <w:rPr>
                <w:sz w:val="20"/>
              </w:rPr>
            </w:pPr>
            <w:r w:rsidRPr="00E65E0F">
              <w:rPr>
                <w:sz w:val="20"/>
              </w:rPr>
              <w:t>101,0</w:t>
            </w:r>
          </w:p>
        </w:tc>
      </w:tr>
      <w:tr w:rsidR="00D40B1B" w:rsidRPr="00E65E0F" w:rsidTr="00E65E0F">
        <w:tc>
          <w:tcPr>
            <w:tcW w:w="2835" w:type="dxa"/>
            <w:gridSpan w:val="3"/>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Внебюджетные источники</w:t>
            </w:r>
          </w:p>
        </w:tc>
        <w:tc>
          <w:tcPr>
            <w:tcW w:w="850" w:type="dxa"/>
          </w:tcPr>
          <w:p w:rsidR="00D40B1B" w:rsidRPr="00E65E0F" w:rsidRDefault="00D40B1B">
            <w:pPr>
              <w:pStyle w:val="ConsPlusNormal"/>
              <w:jc w:val="center"/>
              <w:rPr>
                <w:sz w:val="20"/>
              </w:rPr>
            </w:pPr>
            <w:r w:rsidRPr="00E65E0F">
              <w:rPr>
                <w:sz w:val="20"/>
              </w:rPr>
              <w:t>33934803,3</w:t>
            </w:r>
          </w:p>
        </w:tc>
        <w:tc>
          <w:tcPr>
            <w:tcW w:w="850" w:type="dxa"/>
          </w:tcPr>
          <w:p w:rsidR="00D40B1B" w:rsidRPr="00E65E0F" w:rsidRDefault="00D40B1B">
            <w:pPr>
              <w:pStyle w:val="ConsPlusNormal"/>
              <w:jc w:val="center"/>
              <w:rPr>
                <w:sz w:val="20"/>
              </w:rPr>
            </w:pPr>
            <w:r w:rsidRPr="00E65E0F">
              <w:rPr>
                <w:sz w:val="20"/>
              </w:rPr>
              <w:t>774370,5</w:t>
            </w:r>
          </w:p>
        </w:tc>
        <w:tc>
          <w:tcPr>
            <w:tcW w:w="625" w:type="dxa"/>
          </w:tcPr>
          <w:p w:rsidR="00D40B1B" w:rsidRPr="00E65E0F" w:rsidRDefault="00D40B1B">
            <w:pPr>
              <w:pStyle w:val="ConsPlusNormal"/>
              <w:jc w:val="center"/>
              <w:rPr>
                <w:sz w:val="20"/>
              </w:rPr>
            </w:pPr>
            <w:r w:rsidRPr="00E65E0F">
              <w:rPr>
                <w:sz w:val="20"/>
              </w:rPr>
              <w:t>3446174,0</w:t>
            </w:r>
          </w:p>
        </w:tc>
        <w:tc>
          <w:tcPr>
            <w:tcW w:w="709" w:type="dxa"/>
          </w:tcPr>
          <w:p w:rsidR="00D40B1B" w:rsidRPr="00E65E0F" w:rsidRDefault="00D40B1B">
            <w:pPr>
              <w:pStyle w:val="ConsPlusNormal"/>
              <w:jc w:val="center"/>
              <w:rPr>
                <w:sz w:val="20"/>
              </w:rPr>
            </w:pPr>
            <w:r w:rsidRPr="00E65E0F">
              <w:rPr>
                <w:sz w:val="20"/>
              </w:rPr>
              <w:t>3786150,0</w:t>
            </w:r>
          </w:p>
        </w:tc>
        <w:tc>
          <w:tcPr>
            <w:tcW w:w="708" w:type="dxa"/>
          </w:tcPr>
          <w:p w:rsidR="00D40B1B" w:rsidRPr="00E65E0F" w:rsidRDefault="00D40B1B">
            <w:pPr>
              <w:pStyle w:val="ConsPlusNormal"/>
              <w:jc w:val="center"/>
              <w:rPr>
                <w:sz w:val="20"/>
              </w:rPr>
            </w:pPr>
            <w:r w:rsidRPr="00E65E0F">
              <w:rPr>
                <w:sz w:val="20"/>
              </w:rPr>
              <w:t>9008582,8</w:t>
            </w:r>
          </w:p>
        </w:tc>
        <w:tc>
          <w:tcPr>
            <w:tcW w:w="709" w:type="dxa"/>
          </w:tcPr>
          <w:p w:rsidR="00D40B1B" w:rsidRPr="00E65E0F" w:rsidRDefault="00D40B1B">
            <w:pPr>
              <w:pStyle w:val="ConsPlusNormal"/>
              <w:jc w:val="center"/>
              <w:rPr>
                <w:sz w:val="20"/>
              </w:rPr>
            </w:pPr>
            <w:r w:rsidRPr="00E65E0F">
              <w:rPr>
                <w:sz w:val="20"/>
              </w:rPr>
              <w:t>7830581,0</w:t>
            </w:r>
          </w:p>
        </w:tc>
        <w:tc>
          <w:tcPr>
            <w:tcW w:w="709" w:type="dxa"/>
          </w:tcPr>
          <w:p w:rsidR="00D40B1B" w:rsidRPr="00E65E0F" w:rsidRDefault="00D40B1B">
            <w:pPr>
              <w:pStyle w:val="ConsPlusNormal"/>
              <w:jc w:val="center"/>
              <w:rPr>
                <w:sz w:val="20"/>
              </w:rPr>
            </w:pPr>
            <w:r w:rsidRPr="00E65E0F">
              <w:rPr>
                <w:sz w:val="20"/>
              </w:rPr>
              <w:t>8688945,0</w:t>
            </w:r>
          </w:p>
        </w:tc>
        <w:tc>
          <w:tcPr>
            <w:tcW w:w="567" w:type="dxa"/>
          </w:tcPr>
          <w:p w:rsidR="00D40B1B" w:rsidRPr="00E65E0F" w:rsidRDefault="00D40B1B">
            <w:pPr>
              <w:pStyle w:val="ConsPlusNormal"/>
              <w:jc w:val="center"/>
              <w:rPr>
                <w:sz w:val="20"/>
              </w:rPr>
            </w:pPr>
            <w:r w:rsidRPr="00E65E0F">
              <w:rPr>
                <w:sz w:val="20"/>
              </w:rPr>
              <w:t>400000,0</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Pr>
          <w:p w:rsidR="00D40B1B" w:rsidRPr="00E65E0F" w:rsidRDefault="00D40B1B">
            <w:pPr>
              <w:rPr>
                <w:sz w:val="20"/>
                <w:szCs w:val="20"/>
              </w:rPr>
            </w:pPr>
          </w:p>
        </w:tc>
      </w:tr>
      <w:tr w:rsidR="00D40B1B" w:rsidRPr="00E65E0F" w:rsidTr="00E65E0F">
        <w:tc>
          <w:tcPr>
            <w:tcW w:w="9639" w:type="dxa"/>
            <w:gridSpan w:val="12"/>
          </w:tcPr>
          <w:p w:rsidR="00D40B1B" w:rsidRPr="00E65E0F" w:rsidRDefault="00D40B1B">
            <w:pPr>
              <w:pStyle w:val="ConsPlusNormal"/>
              <w:rPr>
                <w:sz w:val="20"/>
              </w:rPr>
            </w:pPr>
            <w:r w:rsidRPr="00E65E0F">
              <w:rPr>
                <w:sz w:val="20"/>
              </w:rPr>
              <w:t>Задача 1 государственной программы.</w:t>
            </w:r>
          </w:p>
          <w:p w:rsidR="00D40B1B" w:rsidRPr="00E65E0F" w:rsidRDefault="00D40B1B">
            <w:pPr>
              <w:pStyle w:val="ConsPlusNormal"/>
              <w:rPr>
                <w:sz w:val="20"/>
              </w:rPr>
            </w:pPr>
            <w:r w:rsidRPr="00E65E0F">
              <w:rPr>
                <w:sz w:val="20"/>
              </w:rPr>
              <w:t>Обеспечение устойчивых темпов роста промышленного производства и повышение конкурентоспособности промышленности Астраханской области</w:t>
            </w:r>
          </w:p>
        </w:tc>
        <w:tc>
          <w:tcPr>
            <w:tcW w:w="795" w:type="dxa"/>
          </w:tcPr>
          <w:p w:rsidR="00D40B1B" w:rsidRPr="00E65E0F" w:rsidRDefault="00D40B1B">
            <w:pPr>
              <w:pStyle w:val="ConsPlusNormal"/>
              <w:jc w:val="center"/>
              <w:rPr>
                <w:sz w:val="20"/>
              </w:rPr>
            </w:pPr>
            <w:r w:rsidRPr="00E65E0F">
              <w:rPr>
                <w:sz w:val="20"/>
              </w:rPr>
              <w:t xml:space="preserve">Объем отгруженных товаров собственного </w:t>
            </w:r>
            <w:r w:rsidRPr="00E65E0F">
              <w:rPr>
                <w:sz w:val="20"/>
              </w:rPr>
              <w:lastRenderedPageBreak/>
              <w:t>производства, выполненных работ и услуг</w:t>
            </w:r>
          </w:p>
        </w:tc>
        <w:tc>
          <w:tcPr>
            <w:tcW w:w="567" w:type="dxa"/>
          </w:tcPr>
          <w:p w:rsidR="00D40B1B" w:rsidRPr="00E65E0F" w:rsidRDefault="00D40B1B">
            <w:pPr>
              <w:pStyle w:val="ConsPlusNormal"/>
              <w:jc w:val="center"/>
              <w:rPr>
                <w:sz w:val="20"/>
              </w:rPr>
            </w:pPr>
            <w:proofErr w:type="gramStart"/>
            <w:r w:rsidRPr="00E65E0F">
              <w:rPr>
                <w:sz w:val="20"/>
              </w:rPr>
              <w:lastRenderedPageBreak/>
              <w:t>млн</w:t>
            </w:r>
            <w:proofErr w:type="gramEnd"/>
            <w:r w:rsidRPr="00E65E0F">
              <w:rPr>
                <w:sz w:val="20"/>
              </w:rPr>
              <w:t xml:space="preserve"> руб.</w:t>
            </w:r>
          </w:p>
        </w:tc>
        <w:tc>
          <w:tcPr>
            <w:tcW w:w="623" w:type="dxa"/>
          </w:tcPr>
          <w:p w:rsidR="00D40B1B" w:rsidRPr="00E65E0F" w:rsidRDefault="00D40B1B">
            <w:pPr>
              <w:pStyle w:val="ConsPlusNormal"/>
              <w:jc w:val="center"/>
              <w:rPr>
                <w:sz w:val="20"/>
              </w:rPr>
            </w:pPr>
            <w:r w:rsidRPr="00E65E0F">
              <w:rPr>
                <w:sz w:val="20"/>
              </w:rPr>
              <w:t>155174,3</w:t>
            </w:r>
          </w:p>
        </w:tc>
        <w:tc>
          <w:tcPr>
            <w:tcW w:w="567" w:type="dxa"/>
          </w:tcPr>
          <w:p w:rsidR="00D40B1B" w:rsidRPr="00E65E0F" w:rsidRDefault="00D40B1B">
            <w:pPr>
              <w:pStyle w:val="ConsPlusNormal"/>
              <w:jc w:val="center"/>
              <w:rPr>
                <w:sz w:val="20"/>
              </w:rPr>
            </w:pPr>
            <w:r w:rsidRPr="00E65E0F">
              <w:rPr>
                <w:sz w:val="20"/>
              </w:rPr>
              <w:t>186209,2</w:t>
            </w:r>
          </w:p>
        </w:tc>
        <w:tc>
          <w:tcPr>
            <w:tcW w:w="567" w:type="dxa"/>
          </w:tcPr>
          <w:p w:rsidR="00D40B1B" w:rsidRPr="00E65E0F" w:rsidRDefault="00D40B1B">
            <w:pPr>
              <w:pStyle w:val="ConsPlusNormal"/>
              <w:jc w:val="center"/>
              <w:rPr>
                <w:sz w:val="20"/>
              </w:rPr>
            </w:pPr>
            <w:r w:rsidRPr="00E65E0F">
              <w:rPr>
                <w:sz w:val="20"/>
              </w:rPr>
              <w:t>199514,5</w:t>
            </w:r>
          </w:p>
        </w:tc>
        <w:tc>
          <w:tcPr>
            <w:tcW w:w="567" w:type="dxa"/>
          </w:tcPr>
          <w:p w:rsidR="00D40B1B" w:rsidRPr="00E65E0F" w:rsidRDefault="00D40B1B">
            <w:pPr>
              <w:pStyle w:val="ConsPlusNormal"/>
              <w:jc w:val="center"/>
              <w:rPr>
                <w:sz w:val="20"/>
              </w:rPr>
            </w:pPr>
            <w:r w:rsidRPr="00E65E0F">
              <w:rPr>
                <w:sz w:val="20"/>
              </w:rPr>
              <w:t>223451,0</w:t>
            </w:r>
          </w:p>
        </w:tc>
        <w:tc>
          <w:tcPr>
            <w:tcW w:w="567" w:type="dxa"/>
          </w:tcPr>
          <w:p w:rsidR="00D40B1B" w:rsidRPr="00E65E0F" w:rsidRDefault="00D40B1B">
            <w:pPr>
              <w:pStyle w:val="ConsPlusNormal"/>
              <w:jc w:val="center"/>
              <w:rPr>
                <w:sz w:val="20"/>
              </w:rPr>
            </w:pPr>
            <w:r w:rsidRPr="00E65E0F">
              <w:rPr>
                <w:sz w:val="20"/>
              </w:rPr>
              <w:t>264930,8</w:t>
            </w:r>
          </w:p>
        </w:tc>
        <w:tc>
          <w:tcPr>
            <w:tcW w:w="567" w:type="dxa"/>
          </w:tcPr>
          <w:p w:rsidR="00D40B1B" w:rsidRPr="00E65E0F" w:rsidRDefault="00D40B1B">
            <w:pPr>
              <w:pStyle w:val="ConsPlusNormal"/>
              <w:jc w:val="center"/>
              <w:rPr>
                <w:sz w:val="20"/>
              </w:rPr>
            </w:pPr>
            <w:r w:rsidRPr="00E65E0F">
              <w:rPr>
                <w:sz w:val="20"/>
              </w:rPr>
              <w:t>278576,1</w:t>
            </w:r>
          </w:p>
        </w:tc>
        <w:tc>
          <w:tcPr>
            <w:tcW w:w="737" w:type="dxa"/>
          </w:tcPr>
          <w:p w:rsidR="00D40B1B" w:rsidRPr="00E65E0F" w:rsidRDefault="00D40B1B">
            <w:pPr>
              <w:pStyle w:val="ConsPlusNormal"/>
              <w:jc w:val="center"/>
              <w:rPr>
                <w:sz w:val="20"/>
              </w:rPr>
            </w:pPr>
            <w:r w:rsidRPr="00E65E0F">
              <w:rPr>
                <w:sz w:val="20"/>
              </w:rPr>
              <w:t>291583,0</w:t>
            </w:r>
          </w:p>
        </w:tc>
        <w:tc>
          <w:tcPr>
            <w:tcW w:w="539" w:type="dxa"/>
          </w:tcPr>
          <w:p w:rsidR="00D40B1B" w:rsidRPr="00E65E0F" w:rsidRDefault="00D40B1B">
            <w:pPr>
              <w:pStyle w:val="ConsPlusNormal"/>
              <w:jc w:val="center"/>
              <w:rPr>
                <w:sz w:val="20"/>
              </w:rPr>
            </w:pPr>
            <w:r w:rsidRPr="00E65E0F">
              <w:rPr>
                <w:sz w:val="20"/>
              </w:rPr>
              <w:t>304683,0</w:t>
            </w:r>
          </w:p>
        </w:tc>
        <w:tc>
          <w:tcPr>
            <w:tcW w:w="568" w:type="dxa"/>
          </w:tcPr>
          <w:p w:rsidR="00D40B1B" w:rsidRPr="00E65E0F" w:rsidRDefault="00D40B1B">
            <w:pPr>
              <w:pStyle w:val="ConsPlusNormal"/>
              <w:jc w:val="center"/>
              <w:rPr>
                <w:sz w:val="20"/>
              </w:rPr>
            </w:pPr>
            <w:r w:rsidRPr="00E65E0F">
              <w:rPr>
                <w:sz w:val="20"/>
              </w:rPr>
              <w:t>365619,0</w:t>
            </w:r>
          </w:p>
        </w:tc>
      </w:tr>
      <w:tr w:rsidR="00D40B1B" w:rsidRPr="00E65E0F" w:rsidTr="00E65E0F">
        <w:tc>
          <w:tcPr>
            <w:tcW w:w="16303" w:type="dxa"/>
            <w:gridSpan w:val="23"/>
          </w:tcPr>
          <w:p w:rsidR="00D40B1B" w:rsidRPr="00E65E0F" w:rsidRDefault="00D40B1B">
            <w:pPr>
              <w:pStyle w:val="ConsPlusNormal"/>
              <w:outlineLvl w:val="2"/>
              <w:rPr>
                <w:sz w:val="20"/>
              </w:rPr>
            </w:pPr>
            <w:r w:rsidRPr="00E65E0F">
              <w:rPr>
                <w:sz w:val="20"/>
              </w:rPr>
              <w:lastRenderedPageBreak/>
              <w:t>Подпрограмма "Развитие промышленности Астраханской области и повышение ее конкурентоспособности"</w:t>
            </w:r>
          </w:p>
        </w:tc>
      </w:tr>
      <w:tr w:rsidR="00D40B1B" w:rsidRPr="00E65E0F" w:rsidTr="00E65E0F">
        <w:tc>
          <w:tcPr>
            <w:tcW w:w="2835" w:type="dxa"/>
            <w:gridSpan w:val="3"/>
            <w:vMerge w:val="restart"/>
          </w:tcPr>
          <w:p w:rsidR="00D40B1B" w:rsidRPr="00E65E0F" w:rsidRDefault="00D40B1B">
            <w:pPr>
              <w:pStyle w:val="ConsPlusNormal"/>
              <w:rPr>
                <w:sz w:val="20"/>
              </w:rPr>
            </w:pPr>
            <w:r w:rsidRPr="00E65E0F">
              <w:rPr>
                <w:sz w:val="20"/>
              </w:rPr>
              <w:t>Цель подпрограммы.</w:t>
            </w:r>
          </w:p>
          <w:p w:rsidR="00D40B1B" w:rsidRPr="00E65E0F" w:rsidRDefault="00D40B1B">
            <w:pPr>
              <w:pStyle w:val="ConsPlusNormal"/>
              <w:rPr>
                <w:sz w:val="20"/>
              </w:rPr>
            </w:pPr>
            <w:r w:rsidRPr="00E65E0F">
              <w:rPr>
                <w:sz w:val="20"/>
              </w:rPr>
              <w:t>Обеспечение устойчивых темпов роста промышленного производства и повышение конкурентоспособности промышленности Астраханской области</w:t>
            </w:r>
          </w:p>
        </w:tc>
        <w:tc>
          <w:tcPr>
            <w:tcW w:w="1077" w:type="dxa"/>
          </w:tcPr>
          <w:p w:rsidR="00D40B1B" w:rsidRPr="00E65E0F" w:rsidRDefault="00D40B1B">
            <w:pPr>
              <w:pStyle w:val="ConsPlusNormal"/>
              <w:jc w:val="center"/>
              <w:rPr>
                <w:sz w:val="20"/>
              </w:rPr>
            </w:pPr>
            <w:r w:rsidRPr="00E65E0F">
              <w:rPr>
                <w:sz w:val="20"/>
              </w:rPr>
              <w:t>Всего</w:t>
            </w:r>
          </w:p>
        </w:tc>
        <w:tc>
          <w:tcPr>
            <w:tcW w:w="850" w:type="dxa"/>
          </w:tcPr>
          <w:p w:rsidR="00D40B1B" w:rsidRPr="00E65E0F" w:rsidRDefault="00D40B1B">
            <w:pPr>
              <w:pStyle w:val="ConsPlusNormal"/>
              <w:jc w:val="center"/>
              <w:rPr>
                <w:sz w:val="20"/>
              </w:rPr>
            </w:pPr>
            <w:r w:rsidRPr="00E65E0F">
              <w:rPr>
                <w:sz w:val="20"/>
              </w:rPr>
              <w:t>8177130,0</w:t>
            </w:r>
          </w:p>
        </w:tc>
        <w:tc>
          <w:tcPr>
            <w:tcW w:w="850" w:type="dxa"/>
          </w:tcPr>
          <w:p w:rsidR="00D40B1B" w:rsidRPr="00E65E0F" w:rsidRDefault="00D40B1B">
            <w:pPr>
              <w:pStyle w:val="ConsPlusNormal"/>
              <w:jc w:val="center"/>
              <w:rPr>
                <w:sz w:val="20"/>
              </w:rPr>
            </w:pPr>
            <w:r w:rsidRPr="00E65E0F">
              <w:rPr>
                <w:sz w:val="20"/>
              </w:rPr>
              <w:t>570,0</w:t>
            </w:r>
          </w:p>
        </w:tc>
        <w:tc>
          <w:tcPr>
            <w:tcW w:w="625" w:type="dxa"/>
          </w:tcPr>
          <w:p w:rsidR="00D40B1B" w:rsidRPr="00E65E0F" w:rsidRDefault="00D40B1B">
            <w:pPr>
              <w:pStyle w:val="ConsPlusNormal"/>
              <w:jc w:val="center"/>
              <w:rPr>
                <w:sz w:val="20"/>
              </w:rPr>
            </w:pPr>
            <w:r w:rsidRPr="00E65E0F">
              <w:rPr>
                <w:sz w:val="20"/>
              </w:rPr>
              <w:t>1000,0</w:t>
            </w:r>
          </w:p>
        </w:tc>
        <w:tc>
          <w:tcPr>
            <w:tcW w:w="709" w:type="dxa"/>
          </w:tcPr>
          <w:p w:rsidR="00D40B1B" w:rsidRPr="00E65E0F" w:rsidRDefault="00D40B1B">
            <w:pPr>
              <w:pStyle w:val="ConsPlusNormal"/>
              <w:jc w:val="center"/>
              <w:rPr>
                <w:sz w:val="20"/>
              </w:rPr>
            </w:pPr>
            <w:r w:rsidRPr="00E65E0F">
              <w:rPr>
                <w:sz w:val="20"/>
              </w:rPr>
              <w:t>845500,0</w:t>
            </w:r>
          </w:p>
        </w:tc>
        <w:tc>
          <w:tcPr>
            <w:tcW w:w="708" w:type="dxa"/>
          </w:tcPr>
          <w:p w:rsidR="00D40B1B" w:rsidRPr="00E65E0F" w:rsidRDefault="00D40B1B">
            <w:pPr>
              <w:pStyle w:val="ConsPlusNormal"/>
              <w:jc w:val="center"/>
              <w:rPr>
                <w:sz w:val="20"/>
              </w:rPr>
            </w:pPr>
            <w:r w:rsidRPr="00E65E0F">
              <w:rPr>
                <w:sz w:val="20"/>
              </w:rPr>
              <w:t>1700000,0</w:t>
            </w:r>
          </w:p>
        </w:tc>
        <w:tc>
          <w:tcPr>
            <w:tcW w:w="709" w:type="dxa"/>
          </w:tcPr>
          <w:p w:rsidR="00D40B1B" w:rsidRPr="00E65E0F" w:rsidRDefault="00D40B1B">
            <w:pPr>
              <w:pStyle w:val="ConsPlusNormal"/>
              <w:jc w:val="center"/>
              <w:rPr>
                <w:sz w:val="20"/>
              </w:rPr>
            </w:pPr>
            <w:r w:rsidRPr="00E65E0F">
              <w:rPr>
                <w:sz w:val="20"/>
              </w:rPr>
              <w:t>2216500</w:t>
            </w:r>
          </w:p>
        </w:tc>
        <w:tc>
          <w:tcPr>
            <w:tcW w:w="709" w:type="dxa"/>
          </w:tcPr>
          <w:p w:rsidR="00D40B1B" w:rsidRPr="00E65E0F" w:rsidRDefault="00D40B1B">
            <w:pPr>
              <w:pStyle w:val="ConsPlusNormal"/>
              <w:jc w:val="center"/>
              <w:rPr>
                <w:sz w:val="20"/>
              </w:rPr>
            </w:pPr>
            <w:r w:rsidRPr="00E65E0F">
              <w:rPr>
                <w:sz w:val="20"/>
              </w:rPr>
              <w:t>2746500</w:t>
            </w:r>
          </w:p>
        </w:tc>
        <w:tc>
          <w:tcPr>
            <w:tcW w:w="567" w:type="dxa"/>
          </w:tcPr>
          <w:p w:rsidR="00D40B1B" w:rsidRPr="00E65E0F" w:rsidRDefault="00D40B1B">
            <w:pPr>
              <w:pStyle w:val="ConsPlusNormal"/>
              <w:jc w:val="center"/>
              <w:rPr>
                <w:sz w:val="20"/>
              </w:rPr>
            </w:pPr>
            <w:r w:rsidRPr="00E65E0F">
              <w:rPr>
                <w:sz w:val="20"/>
              </w:rPr>
              <w:t>667060,0</w:t>
            </w:r>
          </w:p>
        </w:tc>
        <w:tc>
          <w:tcPr>
            <w:tcW w:w="795" w:type="dxa"/>
            <w:vMerge w:val="restart"/>
          </w:tcPr>
          <w:p w:rsidR="00D40B1B" w:rsidRPr="00E65E0F" w:rsidRDefault="00D40B1B">
            <w:pPr>
              <w:pStyle w:val="ConsPlusNormal"/>
              <w:jc w:val="center"/>
              <w:rPr>
                <w:sz w:val="20"/>
              </w:rPr>
            </w:pPr>
            <w:r w:rsidRPr="00E65E0F">
              <w:rPr>
                <w:sz w:val="20"/>
              </w:rPr>
              <w:t>Объем отгруженных товаров собственного производства, выполненных работ и услуг</w:t>
            </w:r>
          </w:p>
        </w:tc>
        <w:tc>
          <w:tcPr>
            <w:tcW w:w="567" w:type="dxa"/>
            <w:vMerge w:val="restart"/>
          </w:tcPr>
          <w:p w:rsidR="00D40B1B" w:rsidRPr="00E65E0F" w:rsidRDefault="00D40B1B">
            <w:pPr>
              <w:pStyle w:val="ConsPlusNormal"/>
              <w:jc w:val="center"/>
              <w:rPr>
                <w:sz w:val="20"/>
              </w:rPr>
            </w:pPr>
            <w:proofErr w:type="gramStart"/>
            <w:r w:rsidRPr="00E65E0F">
              <w:rPr>
                <w:sz w:val="20"/>
              </w:rPr>
              <w:t>млн</w:t>
            </w:r>
            <w:proofErr w:type="gramEnd"/>
            <w:r w:rsidRPr="00E65E0F">
              <w:rPr>
                <w:sz w:val="20"/>
              </w:rPr>
              <w:t xml:space="preserve"> руб.</w:t>
            </w:r>
          </w:p>
        </w:tc>
        <w:tc>
          <w:tcPr>
            <w:tcW w:w="623" w:type="dxa"/>
            <w:vMerge w:val="restart"/>
          </w:tcPr>
          <w:p w:rsidR="00D40B1B" w:rsidRPr="00E65E0F" w:rsidRDefault="00D40B1B">
            <w:pPr>
              <w:pStyle w:val="ConsPlusNormal"/>
              <w:jc w:val="center"/>
              <w:rPr>
                <w:sz w:val="20"/>
              </w:rPr>
            </w:pPr>
            <w:r w:rsidRPr="00E65E0F">
              <w:rPr>
                <w:sz w:val="20"/>
              </w:rPr>
              <w:t>155174,3</w:t>
            </w:r>
          </w:p>
        </w:tc>
        <w:tc>
          <w:tcPr>
            <w:tcW w:w="567" w:type="dxa"/>
            <w:vMerge w:val="restart"/>
          </w:tcPr>
          <w:p w:rsidR="00D40B1B" w:rsidRPr="00E65E0F" w:rsidRDefault="00D40B1B">
            <w:pPr>
              <w:pStyle w:val="ConsPlusNormal"/>
              <w:jc w:val="center"/>
              <w:rPr>
                <w:sz w:val="20"/>
              </w:rPr>
            </w:pPr>
            <w:r w:rsidRPr="00E65E0F">
              <w:rPr>
                <w:sz w:val="20"/>
              </w:rPr>
              <w:t>186209,2</w:t>
            </w:r>
          </w:p>
        </w:tc>
        <w:tc>
          <w:tcPr>
            <w:tcW w:w="567" w:type="dxa"/>
            <w:vMerge w:val="restart"/>
          </w:tcPr>
          <w:p w:rsidR="00D40B1B" w:rsidRPr="00E65E0F" w:rsidRDefault="00D40B1B">
            <w:pPr>
              <w:pStyle w:val="ConsPlusNormal"/>
              <w:jc w:val="center"/>
              <w:rPr>
                <w:sz w:val="20"/>
              </w:rPr>
            </w:pPr>
            <w:r w:rsidRPr="00E65E0F">
              <w:rPr>
                <w:sz w:val="20"/>
              </w:rPr>
              <w:t>199514,5</w:t>
            </w:r>
          </w:p>
        </w:tc>
        <w:tc>
          <w:tcPr>
            <w:tcW w:w="567" w:type="dxa"/>
            <w:vMerge w:val="restart"/>
          </w:tcPr>
          <w:p w:rsidR="00D40B1B" w:rsidRPr="00E65E0F" w:rsidRDefault="00D40B1B">
            <w:pPr>
              <w:pStyle w:val="ConsPlusNormal"/>
              <w:jc w:val="center"/>
              <w:rPr>
                <w:sz w:val="20"/>
              </w:rPr>
            </w:pPr>
            <w:r w:rsidRPr="00E65E0F">
              <w:rPr>
                <w:sz w:val="20"/>
              </w:rPr>
              <w:t>223451,0</w:t>
            </w:r>
          </w:p>
        </w:tc>
        <w:tc>
          <w:tcPr>
            <w:tcW w:w="567" w:type="dxa"/>
            <w:vMerge w:val="restart"/>
          </w:tcPr>
          <w:p w:rsidR="00D40B1B" w:rsidRPr="00E65E0F" w:rsidRDefault="00D40B1B">
            <w:pPr>
              <w:pStyle w:val="ConsPlusNormal"/>
              <w:jc w:val="center"/>
              <w:rPr>
                <w:sz w:val="20"/>
              </w:rPr>
            </w:pPr>
            <w:r w:rsidRPr="00E65E0F">
              <w:rPr>
                <w:sz w:val="20"/>
              </w:rPr>
              <w:t>264930,8</w:t>
            </w:r>
          </w:p>
        </w:tc>
        <w:tc>
          <w:tcPr>
            <w:tcW w:w="567" w:type="dxa"/>
            <w:vMerge w:val="restart"/>
          </w:tcPr>
          <w:p w:rsidR="00D40B1B" w:rsidRPr="00E65E0F" w:rsidRDefault="00D40B1B">
            <w:pPr>
              <w:pStyle w:val="ConsPlusNormal"/>
              <w:jc w:val="center"/>
              <w:rPr>
                <w:sz w:val="20"/>
              </w:rPr>
            </w:pPr>
            <w:r w:rsidRPr="00E65E0F">
              <w:rPr>
                <w:sz w:val="20"/>
              </w:rPr>
              <w:t>278576,1</w:t>
            </w:r>
          </w:p>
        </w:tc>
        <w:tc>
          <w:tcPr>
            <w:tcW w:w="737" w:type="dxa"/>
            <w:vMerge w:val="restart"/>
          </w:tcPr>
          <w:p w:rsidR="00D40B1B" w:rsidRPr="00E65E0F" w:rsidRDefault="00D40B1B">
            <w:pPr>
              <w:pStyle w:val="ConsPlusNormal"/>
              <w:jc w:val="center"/>
              <w:rPr>
                <w:sz w:val="20"/>
              </w:rPr>
            </w:pPr>
            <w:r w:rsidRPr="00E65E0F">
              <w:rPr>
                <w:sz w:val="20"/>
              </w:rPr>
              <w:t>291583,0</w:t>
            </w:r>
          </w:p>
        </w:tc>
        <w:tc>
          <w:tcPr>
            <w:tcW w:w="539" w:type="dxa"/>
            <w:vMerge w:val="restart"/>
          </w:tcPr>
          <w:p w:rsidR="00D40B1B" w:rsidRPr="00E65E0F" w:rsidRDefault="00D40B1B">
            <w:pPr>
              <w:pStyle w:val="ConsPlusNormal"/>
              <w:jc w:val="center"/>
              <w:rPr>
                <w:sz w:val="20"/>
              </w:rPr>
            </w:pPr>
            <w:r w:rsidRPr="00E65E0F">
              <w:rPr>
                <w:sz w:val="20"/>
              </w:rPr>
              <w:t>304683,0</w:t>
            </w:r>
          </w:p>
        </w:tc>
        <w:tc>
          <w:tcPr>
            <w:tcW w:w="568" w:type="dxa"/>
            <w:vMerge w:val="restart"/>
          </w:tcPr>
          <w:p w:rsidR="00D40B1B" w:rsidRPr="00E65E0F" w:rsidRDefault="00D40B1B">
            <w:pPr>
              <w:pStyle w:val="ConsPlusNormal"/>
              <w:jc w:val="center"/>
              <w:rPr>
                <w:sz w:val="20"/>
              </w:rPr>
            </w:pPr>
            <w:r w:rsidRPr="00E65E0F">
              <w:rPr>
                <w:sz w:val="20"/>
              </w:rPr>
              <w:t>365619,0</w:t>
            </w:r>
          </w:p>
        </w:tc>
      </w:tr>
      <w:tr w:rsidR="00D40B1B" w:rsidRPr="00E65E0F" w:rsidTr="00E65E0F">
        <w:tc>
          <w:tcPr>
            <w:tcW w:w="2835" w:type="dxa"/>
            <w:gridSpan w:val="3"/>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332130,0</w:t>
            </w:r>
          </w:p>
        </w:tc>
        <w:tc>
          <w:tcPr>
            <w:tcW w:w="850" w:type="dxa"/>
          </w:tcPr>
          <w:p w:rsidR="00D40B1B" w:rsidRPr="00E65E0F" w:rsidRDefault="00D40B1B">
            <w:pPr>
              <w:pStyle w:val="ConsPlusNormal"/>
              <w:jc w:val="center"/>
              <w:rPr>
                <w:sz w:val="20"/>
              </w:rPr>
            </w:pPr>
            <w:r w:rsidRPr="00E65E0F">
              <w:rPr>
                <w:sz w:val="20"/>
              </w:rPr>
              <w:t>570,0</w:t>
            </w:r>
          </w:p>
        </w:tc>
        <w:tc>
          <w:tcPr>
            <w:tcW w:w="625" w:type="dxa"/>
          </w:tcPr>
          <w:p w:rsidR="00D40B1B" w:rsidRPr="00E65E0F" w:rsidRDefault="00D40B1B">
            <w:pPr>
              <w:pStyle w:val="ConsPlusNormal"/>
              <w:jc w:val="center"/>
              <w:rPr>
                <w:sz w:val="20"/>
              </w:rPr>
            </w:pPr>
            <w:r w:rsidRPr="00E65E0F">
              <w:rPr>
                <w:sz w:val="20"/>
              </w:rPr>
              <w:t>1000,0</w:t>
            </w:r>
          </w:p>
        </w:tc>
        <w:tc>
          <w:tcPr>
            <w:tcW w:w="709" w:type="dxa"/>
          </w:tcPr>
          <w:p w:rsidR="00D40B1B" w:rsidRPr="00E65E0F" w:rsidRDefault="00D40B1B">
            <w:pPr>
              <w:pStyle w:val="ConsPlusNormal"/>
              <w:jc w:val="center"/>
              <w:rPr>
                <w:sz w:val="20"/>
              </w:rPr>
            </w:pPr>
            <w:r w:rsidRPr="00E65E0F">
              <w:rPr>
                <w:sz w:val="20"/>
              </w:rPr>
              <w:t>2500,0</w:t>
            </w:r>
          </w:p>
        </w:tc>
        <w:tc>
          <w:tcPr>
            <w:tcW w:w="708" w:type="dxa"/>
          </w:tcPr>
          <w:p w:rsidR="00D40B1B" w:rsidRPr="00E65E0F" w:rsidRDefault="00D40B1B">
            <w:pPr>
              <w:pStyle w:val="ConsPlusNormal"/>
              <w:jc w:val="center"/>
              <w:rPr>
                <w:sz w:val="20"/>
              </w:rPr>
            </w:pPr>
            <w:r w:rsidRPr="00E65E0F">
              <w:rPr>
                <w:sz w:val="20"/>
              </w:rPr>
              <w:t>25000</w:t>
            </w:r>
          </w:p>
        </w:tc>
        <w:tc>
          <w:tcPr>
            <w:tcW w:w="709" w:type="dxa"/>
          </w:tcPr>
          <w:p w:rsidR="00D40B1B" w:rsidRPr="00E65E0F" w:rsidRDefault="00D40B1B">
            <w:pPr>
              <w:pStyle w:val="ConsPlusNormal"/>
              <w:jc w:val="center"/>
              <w:rPr>
                <w:sz w:val="20"/>
              </w:rPr>
            </w:pPr>
            <w:r w:rsidRPr="00E65E0F">
              <w:rPr>
                <w:sz w:val="20"/>
              </w:rPr>
              <w:t>18000,0</w:t>
            </w:r>
          </w:p>
        </w:tc>
        <w:tc>
          <w:tcPr>
            <w:tcW w:w="709" w:type="dxa"/>
          </w:tcPr>
          <w:p w:rsidR="00D40B1B" w:rsidRPr="00E65E0F" w:rsidRDefault="00D40B1B">
            <w:pPr>
              <w:pStyle w:val="ConsPlusNormal"/>
              <w:jc w:val="center"/>
              <w:rPr>
                <w:sz w:val="20"/>
              </w:rPr>
            </w:pPr>
            <w:r w:rsidRPr="00E65E0F">
              <w:rPr>
                <w:sz w:val="20"/>
              </w:rPr>
              <w:t>18000,0</w:t>
            </w:r>
          </w:p>
        </w:tc>
        <w:tc>
          <w:tcPr>
            <w:tcW w:w="567" w:type="dxa"/>
          </w:tcPr>
          <w:p w:rsidR="00D40B1B" w:rsidRPr="00E65E0F" w:rsidRDefault="00D40B1B">
            <w:pPr>
              <w:pStyle w:val="ConsPlusNormal"/>
              <w:jc w:val="center"/>
              <w:rPr>
                <w:sz w:val="20"/>
              </w:rPr>
            </w:pPr>
            <w:r w:rsidRPr="00E65E0F">
              <w:rPr>
                <w:sz w:val="20"/>
              </w:rPr>
              <w:t>267060,0</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Pr>
          <w:p w:rsidR="00D40B1B" w:rsidRPr="00E65E0F" w:rsidRDefault="00D40B1B">
            <w:pPr>
              <w:rPr>
                <w:sz w:val="20"/>
                <w:szCs w:val="20"/>
              </w:rPr>
            </w:pPr>
          </w:p>
        </w:tc>
      </w:tr>
      <w:tr w:rsidR="00D40B1B" w:rsidRPr="00E65E0F" w:rsidTr="00E65E0F">
        <w:tc>
          <w:tcPr>
            <w:tcW w:w="2835" w:type="dxa"/>
            <w:gridSpan w:val="3"/>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Внебюджетные источники</w:t>
            </w:r>
          </w:p>
        </w:tc>
        <w:tc>
          <w:tcPr>
            <w:tcW w:w="850" w:type="dxa"/>
          </w:tcPr>
          <w:p w:rsidR="00D40B1B" w:rsidRPr="00E65E0F" w:rsidRDefault="00D40B1B">
            <w:pPr>
              <w:pStyle w:val="ConsPlusNormal"/>
              <w:jc w:val="center"/>
              <w:rPr>
                <w:sz w:val="20"/>
              </w:rPr>
            </w:pPr>
            <w:r w:rsidRPr="00E65E0F">
              <w:rPr>
                <w:sz w:val="20"/>
              </w:rPr>
              <w:t>7845000,0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843000,0</w:t>
            </w:r>
          </w:p>
        </w:tc>
        <w:tc>
          <w:tcPr>
            <w:tcW w:w="708" w:type="dxa"/>
          </w:tcPr>
          <w:p w:rsidR="00D40B1B" w:rsidRPr="00E65E0F" w:rsidRDefault="00D40B1B">
            <w:pPr>
              <w:pStyle w:val="ConsPlusNormal"/>
              <w:jc w:val="center"/>
              <w:rPr>
                <w:sz w:val="20"/>
              </w:rPr>
            </w:pPr>
            <w:r w:rsidRPr="00E65E0F">
              <w:rPr>
                <w:sz w:val="20"/>
              </w:rPr>
              <w:t>1675000</w:t>
            </w:r>
          </w:p>
        </w:tc>
        <w:tc>
          <w:tcPr>
            <w:tcW w:w="709" w:type="dxa"/>
          </w:tcPr>
          <w:p w:rsidR="00D40B1B" w:rsidRPr="00E65E0F" w:rsidRDefault="00D40B1B">
            <w:pPr>
              <w:pStyle w:val="ConsPlusNormal"/>
              <w:jc w:val="center"/>
              <w:rPr>
                <w:sz w:val="20"/>
              </w:rPr>
            </w:pPr>
            <w:r w:rsidRPr="00E65E0F">
              <w:rPr>
                <w:sz w:val="20"/>
              </w:rPr>
              <w:t>2198500,0</w:t>
            </w:r>
          </w:p>
        </w:tc>
        <w:tc>
          <w:tcPr>
            <w:tcW w:w="709" w:type="dxa"/>
          </w:tcPr>
          <w:p w:rsidR="00D40B1B" w:rsidRPr="00E65E0F" w:rsidRDefault="00D40B1B">
            <w:pPr>
              <w:pStyle w:val="ConsPlusNormal"/>
              <w:jc w:val="center"/>
              <w:rPr>
                <w:sz w:val="20"/>
              </w:rPr>
            </w:pPr>
            <w:r w:rsidRPr="00E65E0F">
              <w:rPr>
                <w:sz w:val="20"/>
              </w:rPr>
              <w:t>2728500,0</w:t>
            </w:r>
          </w:p>
        </w:tc>
        <w:tc>
          <w:tcPr>
            <w:tcW w:w="567" w:type="dxa"/>
          </w:tcPr>
          <w:p w:rsidR="00D40B1B" w:rsidRPr="00E65E0F" w:rsidRDefault="00D40B1B">
            <w:pPr>
              <w:pStyle w:val="ConsPlusNormal"/>
              <w:jc w:val="center"/>
              <w:rPr>
                <w:sz w:val="20"/>
              </w:rPr>
            </w:pPr>
            <w:r w:rsidRPr="00E65E0F">
              <w:rPr>
                <w:sz w:val="20"/>
              </w:rPr>
              <w:t>400000,0</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Pr>
          <w:p w:rsidR="00D40B1B" w:rsidRPr="00E65E0F" w:rsidRDefault="00D40B1B">
            <w:pPr>
              <w:rPr>
                <w:sz w:val="20"/>
                <w:szCs w:val="20"/>
              </w:rPr>
            </w:pPr>
          </w:p>
        </w:tc>
      </w:tr>
      <w:tr w:rsidR="00D40B1B" w:rsidRPr="00E65E0F" w:rsidTr="00E65E0F">
        <w:tc>
          <w:tcPr>
            <w:tcW w:w="9639" w:type="dxa"/>
            <w:gridSpan w:val="12"/>
          </w:tcPr>
          <w:p w:rsidR="00D40B1B" w:rsidRPr="00E65E0F" w:rsidRDefault="00D40B1B">
            <w:pPr>
              <w:pStyle w:val="ConsPlusNormal"/>
              <w:rPr>
                <w:sz w:val="20"/>
              </w:rPr>
            </w:pPr>
            <w:r w:rsidRPr="00E65E0F">
              <w:rPr>
                <w:sz w:val="20"/>
              </w:rPr>
              <w:t>Задача 1.1 подпрограммы. Увеличение объема и ассортимента конкурентоспособной, наукоемкой и высокотехнологичной продукции, пользующейся спросом на внутреннем и внешнем рынках</w:t>
            </w:r>
          </w:p>
        </w:tc>
        <w:tc>
          <w:tcPr>
            <w:tcW w:w="795" w:type="dxa"/>
          </w:tcPr>
          <w:p w:rsidR="00D40B1B" w:rsidRPr="00E65E0F" w:rsidRDefault="00D40B1B">
            <w:pPr>
              <w:pStyle w:val="ConsPlusNormal"/>
              <w:jc w:val="center"/>
              <w:rPr>
                <w:sz w:val="20"/>
              </w:rPr>
            </w:pPr>
            <w:r w:rsidRPr="00E65E0F">
              <w:rPr>
                <w:sz w:val="20"/>
              </w:rPr>
              <w:t>Темп роста инвестиций в основной капитал за счет всех источников финансирован</w:t>
            </w:r>
            <w:r w:rsidRPr="00E65E0F">
              <w:rPr>
                <w:sz w:val="20"/>
              </w:rPr>
              <w:lastRenderedPageBreak/>
              <w:t>ия</w:t>
            </w:r>
          </w:p>
        </w:tc>
        <w:tc>
          <w:tcPr>
            <w:tcW w:w="567" w:type="dxa"/>
          </w:tcPr>
          <w:p w:rsidR="00D40B1B" w:rsidRPr="00E65E0F" w:rsidRDefault="00D40B1B">
            <w:pPr>
              <w:pStyle w:val="ConsPlusNormal"/>
              <w:jc w:val="center"/>
              <w:rPr>
                <w:sz w:val="20"/>
              </w:rPr>
            </w:pPr>
            <w:r w:rsidRPr="00E65E0F">
              <w:rPr>
                <w:sz w:val="20"/>
              </w:rPr>
              <w:lastRenderedPageBreak/>
              <w:t>%</w:t>
            </w:r>
          </w:p>
        </w:tc>
        <w:tc>
          <w:tcPr>
            <w:tcW w:w="623" w:type="dxa"/>
          </w:tcPr>
          <w:p w:rsidR="00D40B1B" w:rsidRPr="00E65E0F" w:rsidRDefault="00D40B1B">
            <w:pPr>
              <w:pStyle w:val="ConsPlusNormal"/>
              <w:jc w:val="center"/>
              <w:rPr>
                <w:sz w:val="20"/>
              </w:rPr>
            </w:pPr>
            <w:r w:rsidRPr="00E65E0F">
              <w:rPr>
                <w:sz w:val="20"/>
              </w:rPr>
              <w:t>137,0</w:t>
            </w:r>
          </w:p>
        </w:tc>
        <w:tc>
          <w:tcPr>
            <w:tcW w:w="567" w:type="dxa"/>
          </w:tcPr>
          <w:p w:rsidR="00D40B1B" w:rsidRPr="00E65E0F" w:rsidRDefault="00D40B1B">
            <w:pPr>
              <w:pStyle w:val="ConsPlusNormal"/>
              <w:jc w:val="center"/>
              <w:rPr>
                <w:sz w:val="20"/>
              </w:rPr>
            </w:pPr>
            <w:r w:rsidRPr="00E65E0F">
              <w:rPr>
                <w:sz w:val="20"/>
              </w:rPr>
              <w:t>78,8</w:t>
            </w:r>
          </w:p>
        </w:tc>
        <w:tc>
          <w:tcPr>
            <w:tcW w:w="567" w:type="dxa"/>
          </w:tcPr>
          <w:p w:rsidR="00D40B1B" w:rsidRPr="00E65E0F" w:rsidRDefault="00D40B1B">
            <w:pPr>
              <w:pStyle w:val="ConsPlusNormal"/>
              <w:jc w:val="center"/>
              <w:rPr>
                <w:sz w:val="20"/>
              </w:rPr>
            </w:pPr>
            <w:r w:rsidRPr="00E65E0F">
              <w:rPr>
                <w:sz w:val="20"/>
              </w:rPr>
              <w:t>88,5</w:t>
            </w:r>
          </w:p>
        </w:tc>
        <w:tc>
          <w:tcPr>
            <w:tcW w:w="567" w:type="dxa"/>
          </w:tcPr>
          <w:p w:rsidR="00D40B1B" w:rsidRPr="00E65E0F" w:rsidRDefault="00D40B1B">
            <w:pPr>
              <w:pStyle w:val="ConsPlusNormal"/>
              <w:jc w:val="center"/>
              <w:rPr>
                <w:sz w:val="20"/>
              </w:rPr>
            </w:pPr>
            <w:r w:rsidRPr="00E65E0F">
              <w:rPr>
                <w:sz w:val="20"/>
              </w:rPr>
              <w:t>105,3</w:t>
            </w:r>
          </w:p>
        </w:tc>
        <w:tc>
          <w:tcPr>
            <w:tcW w:w="567" w:type="dxa"/>
          </w:tcPr>
          <w:p w:rsidR="00D40B1B" w:rsidRPr="00E65E0F" w:rsidRDefault="00D40B1B">
            <w:pPr>
              <w:pStyle w:val="ConsPlusNormal"/>
              <w:jc w:val="center"/>
              <w:rPr>
                <w:sz w:val="20"/>
              </w:rPr>
            </w:pPr>
            <w:r w:rsidRPr="00E65E0F">
              <w:rPr>
                <w:sz w:val="20"/>
              </w:rPr>
              <w:t>101,2</w:t>
            </w:r>
          </w:p>
        </w:tc>
        <w:tc>
          <w:tcPr>
            <w:tcW w:w="567" w:type="dxa"/>
          </w:tcPr>
          <w:p w:rsidR="00D40B1B" w:rsidRPr="00E65E0F" w:rsidRDefault="00D40B1B">
            <w:pPr>
              <w:pStyle w:val="ConsPlusNormal"/>
              <w:jc w:val="center"/>
              <w:rPr>
                <w:sz w:val="20"/>
              </w:rPr>
            </w:pPr>
            <w:r w:rsidRPr="00E65E0F">
              <w:rPr>
                <w:sz w:val="20"/>
              </w:rPr>
              <w:t>102,2</w:t>
            </w:r>
          </w:p>
        </w:tc>
        <w:tc>
          <w:tcPr>
            <w:tcW w:w="737" w:type="dxa"/>
          </w:tcPr>
          <w:p w:rsidR="00D40B1B" w:rsidRPr="00E65E0F" w:rsidRDefault="00D40B1B">
            <w:pPr>
              <w:pStyle w:val="ConsPlusNormal"/>
              <w:jc w:val="center"/>
              <w:rPr>
                <w:sz w:val="20"/>
              </w:rPr>
            </w:pPr>
            <w:r w:rsidRPr="00E65E0F">
              <w:rPr>
                <w:sz w:val="20"/>
              </w:rPr>
              <w:t>101,8</w:t>
            </w:r>
          </w:p>
        </w:tc>
        <w:tc>
          <w:tcPr>
            <w:tcW w:w="539" w:type="dxa"/>
          </w:tcPr>
          <w:p w:rsidR="00D40B1B" w:rsidRPr="00E65E0F" w:rsidRDefault="00D40B1B">
            <w:pPr>
              <w:pStyle w:val="ConsPlusNormal"/>
              <w:jc w:val="center"/>
              <w:rPr>
                <w:sz w:val="20"/>
              </w:rPr>
            </w:pPr>
            <w:r w:rsidRPr="00E65E0F">
              <w:rPr>
                <w:sz w:val="20"/>
              </w:rPr>
              <w:t>102,0</w:t>
            </w:r>
          </w:p>
        </w:tc>
        <w:tc>
          <w:tcPr>
            <w:tcW w:w="568" w:type="dxa"/>
          </w:tcPr>
          <w:p w:rsidR="00D40B1B" w:rsidRPr="00E65E0F" w:rsidRDefault="00D40B1B">
            <w:pPr>
              <w:pStyle w:val="ConsPlusNormal"/>
              <w:jc w:val="center"/>
              <w:rPr>
                <w:sz w:val="20"/>
              </w:rPr>
            </w:pPr>
            <w:r w:rsidRPr="00E65E0F">
              <w:rPr>
                <w:sz w:val="20"/>
              </w:rPr>
              <w:t>103,0</w:t>
            </w:r>
          </w:p>
        </w:tc>
      </w:tr>
      <w:tr w:rsidR="00D40B1B" w:rsidRPr="00E65E0F" w:rsidTr="00E65E0F">
        <w:tc>
          <w:tcPr>
            <w:tcW w:w="1418" w:type="dxa"/>
          </w:tcPr>
          <w:p w:rsidR="00D40B1B" w:rsidRPr="00E65E0F" w:rsidRDefault="00D40B1B">
            <w:pPr>
              <w:pStyle w:val="ConsPlusNormal"/>
              <w:rPr>
                <w:sz w:val="20"/>
              </w:rPr>
            </w:pPr>
            <w:r w:rsidRPr="00E65E0F">
              <w:rPr>
                <w:sz w:val="20"/>
              </w:rPr>
              <w:lastRenderedPageBreak/>
              <w:t>Мероприятие 1.1.1. Создание новых производств на территории ОЭЗ "Лотос"</w:t>
            </w:r>
          </w:p>
        </w:tc>
        <w:tc>
          <w:tcPr>
            <w:tcW w:w="708" w:type="dxa"/>
          </w:tcPr>
          <w:p w:rsidR="00D40B1B" w:rsidRPr="00E65E0F" w:rsidRDefault="00D40B1B">
            <w:pPr>
              <w:pStyle w:val="ConsPlusNormal"/>
              <w:jc w:val="center"/>
              <w:rPr>
                <w:sz w:val="20"/>
              </w:rPr>
            </w:pPr>
            <w:r w:rsidRPr="00E65E0F">
              <w:rPr>
                <w:sz w:val="20"/>
              </w:rPr>
              <w:t>2017 - 2020 гг.</w:t>
            </w:r>
          </w:p>
        </w:tc>
        <w:tc>
          <w:tcPr>
            <w:tcW w:w="709" w:type="dxa"/>
          </w:tcPr>
          <w:p w:rsidR="00D40B1B" w:rsidRPr="00E65E0F" w:rsidRDefault="00D40B1B">
            <w:pPr>
              <w:pStyle w:val="ConsPlusNormal"/>
              <w:jc w:val="center"/>
              <w:rPr>
                <w:sz w:val="20"/>
              </w:rPr>
            </w:pPr>
            <w:r w:rsidRPr="00E65E0F">
              <w:rPr>
                <w:sz w:val="20"/>
              </w:rPr>
              <w:t xml:space="preserve">Министерство промышленности, транспорта и природных ресурсов Астраханской области (далее - </w:t>
            </w:r>
            <w:proofErr w:type="spellStart"/>
            <w:r w:rsidRPr="00E65E0F">
              <w:rPr>
                <w:sz w:val="20"/>
              </w:rPr>
              <w:t>минпром</w:t>
            </w:r>
            <w:proofErr w:type="spellEnd"/>
            <w:r w:rsidRPr="00E65E0F">
              <w:rPr>
                <w:sz w:val="20"/>
              </w:rPr>
              <w:t xml:space="preserve"> АО), субъекты деятельности в сфере промышленности</w:t>
            </w:r>
          </w:p>
        </w:tc>
        <w:tc>
          <w:tcPr>
            <w:tcW w:w="1077" w:type="dxa"/>
          </w:tcPr>
          <w:p w:rsidR="00D40B1B" w:rsidRPr="00E65E0F" w:rsidRDefault="00D40B1B">
            <w:pPr>
              <w:pStyle w:val="ConsPlusNormal"/>
              <w:jc w:val="center"/>
              <w:rPr>
                <w:sz w:val="20"/>
              </w:rPr>
            </w:pPr>
            <w:r w:rsidRPr="00E65E0F">
              <w:rPr>
                <w:sz w:val="20"/>
              </w:rPr>
              <w:t>Внебюджетные источники</w:t>
            </w:r>
          </w:p>
        </w:tc>
        <w:tc>
          <w:tcPr>
            <w:tcW w:w="850" w:type="dxa"/>
          </w:tcPr>
          <w:p w:rsidR="00D40B1B" w:rsidRPr="00E65E0F" w:rsidRDefault="00D40B1B">
            <w:pPr>
              <w:pStyle w:val="ConsPlusNormal"/>
              <w:jc w:val="center"/>
              <w:rPr>
                <w:sz w:val="20"/>
              </w:rPr>
            </w:pPr>
            <w:r w:rsidRPr="00E65E0F">
              <w:rPr>
                <w:sz w:val="20"/>
              </w:rPr>
              <w:t>5936000,0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583000,0</w:t>
            </w:r>
          </w:p>
        </w:tc>
        <w:tc>
          <w:tcPr>
            <w:tcW w:w="708" w:type="dxa"/>
          </w:tcPr>
          <w:p w:rsidR="00D40B1B" w:rsidRPr="00E65E0F" w:rsidRDefault="00D40B1B">
            <w:pPr>
              <w:pStyle w:val="ConsPlusNormal"/>
              <w:jc w:val="center"/>
              <w:rPr>
                <w:sz w:val="20"/>
              </w:rPr>
            </w:pPr>
            <w:r w:rsidRPr="00E65E0F">
              <w:rPr>
                <w:sz w:val="20"/>
              </w:rPr>
              <w:t>1590000,0</w:t>
            </w:r>
          </w:p>
        </w:tc>
        <w:tc>
          <w:tcPr>
            <w:tcW w:w="709" w:type="dxa"/>
          </w:tcPr>
          <w:p w:rsidR="00D40B1B" w:rsidRPr="00E65E0F" w:rsidRDefault="00D40B1B">
            <w:pPr>
              <w:pStyle w:val="ConsPlusNormal"/>
              <w:jc w:val="center"/>
              <w:rPr>
                <w:sz w:val="20"/>
              </w:rPr>
            </w:pPr>
            <w:r w:rsidRPr="00E65E0F">
              <w:rPr>
                <w:sz w:val="20"/>
              </w:rPr>
              <w:t>1616500,0</w:t>
            </w:r>
          </w:p>
        </w:tc>
        <w:tc>
          <w:tcPr>
            <w:tcW w:w="709" w:type="dxa"/>
          </w:tcPr>
          <w:p w:rsidR="00D40B1B" w:rsidRPr="00E65E0F" w:rsidRDefault="00D40B1B">
            <w:pPr>
              <w:pStyle w:val="ConsPlusNormal"/>
              <w:jc w:val="center"/>
              <w:rPr>
                <w:sz w:val="20"/>
              </w:rPr>
            </w:pPr>
            <w:r w:rsidRPr="00E65E0F">
              <w:rPr>
                <w:sz w:val="20"/>
              </w:rPr>
              <w:t>2146500,0</w:t>
            </w:r>
          </w:p>
        </w:tc>
        <w:tc>
          <w:tcPr>
            <w:tcW w:w="567" w:type="dxa"/>
          </w:tcPr>
          <w:p w:rsidR="00D40B1B" w:rsidRPr="00E65E0F" w:rsidRDefault="00D40B1B">
            <w:pPr>
              <w:pStyle w:val="ConsPlusNormal"/>
              <w:jc w:val="center"/>
              <w:rPr>
                <w:sz w:val="20"/>
              </w:rPr>
            </w:pPr>
            <w:r w:rsidRPr="00E65E0F">
              <w:rPr>
                <w:sz w:val="20"/>
              </w:rPr>
              <w:t>0,0</w:t>
            </w:r>
          </w:p>
        </w:tc>
        <w:tc>
          <w:tcPr>
            <w:tcW w:w="795" w:type="dxa"/>
          </w:tcPr>
          <w:p w:rsidR="00D40B1B" w:rsidRPr="00E65E0F" w:rsidRDefault="00D40B1B">
            <w:pPr>
              <w:pStyle w:val="ConsPlusNormal"/>
              <w:jc w:val="center"/>
              <w:rPr>
                <w:sz w:val="20"/>
              </w:rPr>
            </w:pPr>
            <w:r w:rsidRPr="00E65E0F">
              <w:rPr>
                <w:sz w:val="20"/>
              </w:rPr>
              <w:t>Количество введенных в эксплуатацию производств на территории ОЭЗ "Лотос"</w:t>
            </w:r>
          </w:p>
        </w:tc>
        <w:tc>
          <w:tcPr>
            <w:tcW w:w="567" w:type="dxa"/>
          </w:tcPr>
          <w:p w:rsidR="00D40B1B" w:rsidRPr="00E65E0F" w:rsidRDefault="00D40B1B">
            <w:pPr>
              <w:pStyle w:val="ConsPlusNormal"/>
              <w:jc w:val="center"/>
              <w:rPr>
                <w:sz w:val="20"/>
              </w:rPr>
            </w:pPr>
            <w:r w:rsidRPr="00E65E0F">
              <w:rPr>
                <w:sz w:val="20"/>
              </w:rPr>
              <w:t>ед.</w:t>
            </w:r>
          </w:p>
        </w:tc>
        <w:tc>
          <w:tcPr>
            <w:tcW w:w="623"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2</w:t>
            </w:r>
          </w:p>
        </w:tc>
        <w:tc>
          <w:tcPr>
            <w:tcW w:w="737" w:type="dxa"/>
          </w:tcPr>
          <w:p w:rsidR="00D40B1B" w:rsidRPr="00E65E0F" w:rsidRDefault="00D40B1B">
            <w:pPr>
              <w:pStyle w:val="ConsPlusNormal"/>
              <w:jc w:val="center"/>
              <w:rPr>
                <w:sz w:val="20"/>
              </w:rPr>
            </w:pPr>
            <w:r w:rsidRPr="00E65E0F">
              <w:rPr>
                <w:sz w:val="20"/>
              </w:rPr>
              <w:t>2</w:t>
            </w:r>
          </w:p>
        </w:tc>
        <w:tc>
          <w:tcPr>
            <w:tcW w:w="539" w:type="dxa"/>
          </w:tcPr>
          <w:p w:rsidR="00D40B1B" w:rsidRPr="00E65E0F" w:rsidRDefault="00D40B1B">
            <w:pPr>
              <w:pStyle w:val="ConsPlusNormal"/>
              <w:jc w:val="center"/>
              <w:rPr>
                <w:sz w:val="20"/>
              </w:rPr>
            </w:pPr>
            <w:r w:rsidRPr="00E65E0F">
              <w:rPr>
                <w:sz w:val="20"/>
              </w:rPr>
              <w:t>2</w:t>
            </w:r>
          </w:p>
        </w:tc>
        <w:tc>
          <w:tcPr>
            <w:tcW w:w="568" w:type="dxa"/>
          </w:tcPr>
          <w:p w:rsidR="00D40B1B" w:rsidRPr="00E65E0F" w:rsidRDefault="00D40B1B">
            <w:pPr>
              <w:pStyle w:val="ConsPlusNormal"/>
              <w:jc w:val="center"/>
              <w:rPr>
                <w:sz w:val="20"/>
              </w:rPr>
            </w:pPr>
            <w:r w:rsidRPr="00E65E0F">
              <w:rPr>
                <w:sz w:val="20"/>
              </w:rPr>
              <w:t>-</w:t>
            </w:r>
          </w:p>
        </w:tc>
      </w:tr>
      <w:tr w:rsidR="00D40B1B" w:rsidRPr="00E65E0F" w:rsidTr="00E65E0F">
        <w:tc>
          <w:tcPr>
            <w:tcW w:w="1418" w:type="dxa"/>
          </w:tcPr>
          <w:p w:rsidR="00D40B1B" w:rsidRPr="00E65E0F" w:rsidRDefault="00D40B1B">
            <w:pPr>
              <w:pStyle w:val="ConsPlusNormal"/>
              <w:rPr>
                <w:sz w:val="20"/>
              </w:rPr>
            </w:pPr>
            <w:r w:rsidRPr="00E65E0F">
              <w:rPr>
                <w:sz w:val="20"/>
              </w:rPr>
              <w:t xml:space="preserve">Мероприятие 1.1.2. Организация и </w:t>
            </w:r>
            <w:r w:rsidRPr="00E65E0F">
              <w:rPr>
                <w:sz w:val="20"/>
              </w:rPr>
              <w:lastRenderedPageBreak/>
              <w:t>проведение форумов, совещаний, "круглых столов" и иных мероприятий</w:t>
            </w:r>
          </w:p>
        </w:tc>
        <w:tc>
          <w:tcPr>
            <w:tcW w:w="708" w:type="dxa"/>
          </w:tcPr>
          <w:p w:rsidR="00D40B1B" w:rsidRPr="00E65E0F" w:rsidRDefault="00D40B1B">
            <w:pPr>
              <w:pStyle w:val="ConsPlusNormal"/>
              <w:jc w:val="center"/>
              <w:rPr>
                <w:sz w:val="20"/>
              </w:rPr>
            </w:pPr>
            <w:r w:rsidRPr="00E65E0F">
              <w:rPr>
                <w:sz w:val="20"/>
              </w:rPr>
              <w:lastRenderedPageBreak/>
              <w:t>2015 - 2020 гг.</w:t>
            </w:r>
          </w:p>
        </w:tc>
        <w:tc>
          <w:tcPr>
            <w:tcW w:w="709" w:type="dxa"/>
          </w:tcPr>
          <w:p w:rsidR="00D40B1B" w:rsidRPr="00E65E0F" w:rsidRDefault="00D40B1B">
            <w:pPr>
              <w:pStyle w:val="ConsPlusNormal"/>
              <w:jc w:val="center"/>
              <w:rPr>
                <w:sz w:val="20"/>
              </w:rPr>
            </w:pPr>
            <w:r w:rsidRPr="00E65E0F">
              <w:rPr>
                <w:sz w:val="20"/>
              </w:rPr>
              <w:t>Минпром АО</w:t>
            </w: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1000,0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567" w:type="dxa"/>
          </w:tcPr>
          <w:p w:rsidR="00D40B1B" w:rsidRPr="00E65E0F" w:rsidRDefault="00D40B1B">
            <w:pPr>
              <w:pStyle w:val="ConsPlusNormal"/>
              <w:jc w:val="center"/>
              <w:rPr>
                <w:sz w:val="20"/>
              </w:rPr>
            </w:pPr>
            <w:r w:rsidRPr="00E65E0F">
              <w:rPr>
                <w:sz w:val="20"/>
              </w:rPr>
              <w:t>1000,0</w:t>
            </w:r>
          </w:p>
        </w:tc>
        <w:tc>
          <w:tcPr>
            <w:tcW w:w="795" w:type="dxa"/>
          </w:tcPr>
          <w:p w:rsidR="00D40B1B" w:rsidRPr="00E65E0F" w:rsidRDefault="00D40B1B">
            <w:pPr>
              <w:pStyle w:val="ConsPlusNormal"/>
              <w:jc w:val="center"/>
              <w:rPr>
                <w:sz w:val="20"/>
              </w:rPr>
            </w:pPr>
            <w:r w:rsidRPr="00E65E0F">
              <w:rPr>
                <w:sz w:val="20"/>
              </w:rPr>
              <w:t>Количество провед</w:t>
            </w:r>
            <w:r w:rsidRPr="00E65E0F">
              <w:rPr>
                <w:sz w:val="20"/>
              </w:rPr>
              <w:lastRenderedPageBreak/>
              <w:t>енных переговоров, форумов, совещаний и "круглых столов"</w:t>
            </w:r>
          </w:p>
        </w:tc>
        <w:tc>
          <w:tcPr>
            <w:tcW w:w="567" w:type="dxa"/>
          </w:tcPr>
          <w:p w:rsidR="00D40B1B" w:rsidRPr="00E65E0F" w:rsidRDefault="00D40B1B">
            <w:pPr>
              <w:pStyle w:val="ConsPlusNormal"/>
              <w:jc w:val="center"/>
              <w:rPr>
                <w:sz w:val="20"/>
              </w:rPr>
            </w:pPr>
            <w:r w:rsidRPr="00E65E0F">
              <w:rPr>
                <w:sz w:val="20"/>
              </w:rPr>
              <w:lastRenderedPageBreak/>
              <w:t>ед.</w:t>
            </w:r>
          </w:p>
        </w:tc>
        <w:tc>
          <w:tcPr>
            <w:tcW w:w="623" w:type="dxa"/>
          </w:tcPr>
          <w:p w:rsidR="00D40B1B" w:rsidRPr="00E65E0F" w:rsidRDefault="00D40B1B">
            <w:pPr>
              <w:pStyle w:val="ConsPlusNormal"/>
              <w:jc w:val="center"/>
              <w:rPr>
                <w:sz w:val="20"/>
              </w:rPr>
            </w:pPr>
            <w:r w:rsidRPr="00E65E0F">
              <w:rPr>
                <w:sz w:val="20"/>
              </w:rPr>
              <w:t>60</w:t>
            </w:r>
          </w:p>
        </w:tc>
        <w:tc>
          <w:tcPr>
            <w:tcW w:w="567" w:type="dxa"/>
          </w:tcPr>
          <w:p w:rsidR="00D40B1B" w:rsidRPr="00E65E0F" w:rsidRDefault="00D40B1B">
            <w:pPr>
              <w:pStyle w:val="ConsPlusNormal"/>
              <w:jc w:val="center"/>
              <w:rPr>
                <w:sz w:val="20"/>
              </w:rPr>
            </w:pPr>
            <w:r w:rsidRPr="00E65E0F">
              <w:rPr>
                <w:sz w:val="20"/>
              </w:rPr>
              <w:t>70</w:t>
            </w:r>
          </w:p>
        </w:tc>
        <w:tc>
          <w:tcPr>
            <w:tcW w:w="567" w:type="dxa"/>
          </w:tcPr>
          <w:p w:rsidR="00D40B1B" w:rsidRPr="00E65E0F" w:rsidRDefault="00D40B1B">
            <w:pPr>
              <w:pStyle w:val="ConsPlusNormal"/>
              <w:jc w:val="center"/>
              <w:rPr>
                <w:sz w:val="20"/>
              </w:rPr>
            </w:pPr>
            <w:r w:rsidRPr="00E65E0F">
              <w:rPr>
                <w:sz w:val="20"/>
              </w:rPr>
              <w:t>70</w:t>
            </w:r>
          </w:p>
        </w:tc>
        <w:tc>
          <w:tcPr>
            <w:tcW w:w="567" w:type="dxa"/>
          </w:tcPr>
          <w:p w:rsidR="00D40B1B" w:rsidRPr="00E65E0F" w:rsidRDefault="00D40B1B">
            <w:pPr>
              <w:pStyle w:val="ConsPlusNormal"/>
              <w:jc w:val="center"/>
              <w:rPr>
                <w:sz w:val="20"/>
              </w:rPr>
            </w:pPr>
            <w:r w:rsidRPr="00E65E0F">
              <w:rPr>
                <w:sz w:val="20"/>
              </w:rPr>
              <w:t>70</w:t>
            </w:r>
          </w:p>
        </w:tc>
        <w:tc>
          <w:tcPr>
            <w:tcW w:w="567" w:type="dxa"/>
          </w:tcPr>
          <w:p w:rsidR="00D40B1B" w:rsidRPr="00E65E0F" w:rsidRDefault="00D40B1B">
            <w:pPr>
              <w:pStyle w:val="ConsPlusNormal"/>
              <w:jc w:val="center"/>
              <w:rPr>
                <w:sz w:val="20"/>
              </w:rPr>
            </w:pPr>
            <w:r w:rsidRPr="00E65E0F">
              <w:rPr>
                <w:sz w:val="20"/>
              </w:rPr>
              <w:t>70</w:t>
            </w:r>
          </w:p>
        </w:tc>
        <w:tc>
          <w:tcPr>
            <w:tcW w:w="567" w:type="dxa"/>
          </w:tcPr>
          <w:p w:rsidR="00D40B1B" w:rsidRPr="00E65E0F" w:rsidRDefault="00D40B1B">
            <w:pPr>
              <w:pStyle w:val="ConsPlusNormal"/>
              <w:jc w:val="center"/>
              <w:rPr>
                <w:sz w:val="20"/>
              </w:rPr>
            </w:pPr>
            <w:r w:rsidRPr="00E65E0F">
              <w:rPr>
                <w:sz w:val="20"/>
              </w:rPr>
              <w:t>70</w:t>
            </w:r>
          </w:p>
        </w:tc>
        <w:tc>
          <w:tcPr>
            <w:tcW w:w="737" w:type="dxa"/>
          </w:tcPr>
          <w:p w:rsidR="00D40B1B" w:rsidRPr="00E65E0F" w:rsidRDefault="00D40B1B">
            <w:pPr>
              <w:pStyle w:val="ConsPlusNormal"/>
              <w:jc w:val="center"/>
              <w:rPr>
                <w:sz w:val="20"/>
              </w:rPr>
            </w:pPr>
            <w:r w:rsidRPr="00E65E0F">
              <w:rPr>
                <w:sz w:val="20"/>
              </w:rPr>
              <w:t>70</w:t>
            </w:r>
          </w:p>
        </w:tc>
        <w:tc>
          <w:tcPr>
            <w:tcW w:w="539" w:type="dxa"/>
          </w:tcPr>
          <w:p w:rsidR="00D40B1B" w:rsidRPr="00E65E0F" w:rsidRDefault="00D40B1B">
            <w:pPr>
              <w:pStyle w:val="ConsPlusNormal"/>
              <w:jc w:val="center"/>
              <w:rPr>
                <w:sz w:val="20"/>
              </w:rPr>
            </w:pPr>
            <w:r w:rsidRPr="00E65E0F">
              <w:rPr>
                <w:sz w:val="20"/>
              </w:rPr>
              <w:t>70</w:t>
            </w:r>
          </w:p>
        </w:tc>
        <w:tc>
          <w:tcPr>
            <w:tcW w:w="568" w:type="dxa"/>
          </w:tcPr>
          <w:p w:rsidR="00D40B1B" w:rsidRPr="00E65E0F" w:rsidRDefault="00D40B1B">
            <w:pPr>
              <w:pStyle w:val="ConsPlusNormal"/>
              <w:jc w:val="center"/>
              <w:rPr>
                <w:sz w:val="20"/>
              </w:rPr>
            </w:pPr>
            <w:r w:rsidRPr="00E65E0F">
              <w:rPr>
                <w:sz w:val="20"/>
              </w:rPr>
              <w:t>100</w:t>
            </w:r>
          </w:p>
        </w:tc>
      </w:tr>
      <w:tr w:rsidR="00D40B1B" w:rsidRPr="00E65E0F" w:rsidTr="00E65E0F">
        <w:tc>
          <w:tcPr>
            <w:tcW w:w="1418" w:type="dxa"/>
            <w:vMerge w:val="restart"/>
          </w:tcPr>
          <w:p w:rsidR="00D40B1B" w:rsidRPr="00E65E0F" w:rsidRDefault="00D40B1B">
            <w:pPr>
              <w:pStyle w:val="ConsPlusNormal"/>
              <w:rPr>
                <w:sz w:val="20"/>
              </w:rPr>
            </w:pPr>
            <w:r w:rsidRPr="00E65E0F">
              <w:rPr>
                <w:sz w:val="20"/>
              </w:rPr>
              <w:lastRenderedPageBreak/>
              <w:t>Мероприятие 1.1.3. Проведение областного конкурса "Астраханское качество" и Всероссийского конкурса "100 лучших товаров России"</w:t>
            </w:r>
          </w:p>
        </w:tc>
        <w:tc>
          <w:tcPr>
            <w:tcW w:w="708" w:type="dxa"/>
            <w:vMerge w:val="restart"/>
          </w:tcPr>
          <w:p w:rsidR="00D40B1B" w:rsidRPr="00E65E0F" w:rsidRDefault="00D40B1B">
            <w:pPr>
              <w:pStyle w:val="ConsPlusNormal"/>
              <w:jc w:val="center"/>
              <w:rPr>
                <w:sz w:val="20"/>
              </w:rPr>
            </w:pPr>
            <w:r w:rsidRPr="00E65E0F">
              <w:rPr>
                <w:sz w:val="20"/>
              </w:rPr>
              <w:t>2015 - 2020 гг.</w:t>
            </w:r>
          </w:p>
        </w:tc>
        <w:tc>
          <w:tcPr>
            <w:tcW w:w="709" w:type="dxa"/>
            <w:vMerge w:val="restart"/>
          </w:tcPr>
          <w:p w:rsidR="00D40B1B" w:rsidRPr="00E65E0F" w:rsidRDefault="00D40B1B">
            <w:pPr>
              <w:pStyle w:val="ConsPlusNormal"/>
              <w:jc w:val="center"/>
              <w:rPr>
                <w:sz w:val="20"/>
              </w:rPr>
            </w:pPr>
            <w:r w:rsidRPr="00E65E0F">
              <w:rPr>
                <w:sz w:val="20"/>
              </w:rPr>
              <w:t>Минпром АО</w:t>
            </w:r>
          </w:p>
        </w:tc>
        <w:tc>
          <w:tcPr>
            <w:tcW w:w="1077" w:type="dxa"/>
            <w:vMerge w:val="restart"/>
          </w:tcPr>
          <w:p w:rsidR="00D40B1B" w:rsidRPr="00E65E0F" w:rsidRDefault="00D40B1B">
            <w:pPr>
              <w:pStyle w:val="ConsPlusNormal"/>
              <w:jc w:val="center"/>
              <w:rPr>
                <w:sz w:val="20"/>
              </w:rPr>
            </w:pPr>
            <w:r w:rsidRPr="00E65E0F">
              <w:rPr>
                <w:sz w:val="20"/>
              </w:rPr>
              <w:t>Бюджет Астраханской области</w:t>
            </w:r>
          </w:p>
        </w:tc>
        <w:tc>
          <w:tcPr>
            <w:tcW w:w="850" w:type="dxa"/>
            <w:vMerge w:val="restart"/>
          </w:tcPr>
          <w:p w:rsidR="00D40B1B" w:rsidRPr="00E65E0F" w:rsidRDefault="00D40B1B">
            <w:pPr>
              <w:pStyle w:val="ConsPlusNormal"/>
              <w:jc w:val="center"/>
              <w:rPr>
                <w:sz w:val="20"/>
              </w:rPr>
            </w:pPr>
            <w:r w:rsidRPr="00E65E0F">
              <w:rPr>
                <w:sz w:val="20"/>
              </w:rPr>
              <w:t>2480,0</w:t>
            </w:r>
          </w:p>
        </w:tc>
        <w:tc>
          <w:tcPr>
            <w:tcW w:w="850" w:type="dxa"/>
            <w:vMerge w:val="restart"/>
          </w:tcPr>
          <w:p w:rsidR="00D40B1B" w:rsidRPr="00E65E0F" w:rsidRDefault="00D40B1B">
            <w:pPr>
              <w:pStyle w:val="ConsPlusNormal"/>
              <w:jc w:val="center"/>
              <w:rPr>
                <w:sz w:val="20"/>
              </w:rPr>
            </w:pPr>
            <w:r w:rsidRPr="00E65E0F">
              <w:rPr>
                <w:sz w:val="20"/>
              </w:rPr>
              <w:t>560,0</w:t>
            </w:r>
          </w:p>
        </w:tc>
        <w:tc>
          <w:tcPr>
            <w:tcW w:w="625" w:type="dxa"/>
            <w:vMerge w:val="restart"/>
          </w:tcPr>
          <w:p w:rsidR="00D40B1B" w:rsidRPr="00E65E0F" w:rsidRDefault="00D40B1B">
            <w:pPr>
              <w:pStyle w:val="ConsPlusNormal"/>
              <w:jc w:val="center"/>
              <w:rPr>
                <w:sz w:val="20"/>
              </w:rPr>
            </w:pPr>
            <w:r w:rsidRPr="00E65E0F">
              <w:rPr>
                <w:sz w:val="20"/>
              </w:rPr>
              <w:t>960,0</w:t>
            </w:r>
          </w:p>
        </w:tc>
        <w:tc>
          <w:tcPr>
            <w:tcW w:w="709" w:type="dxa"/>
            <w:vMerge w:val="restart"/>
          </w:tcPr>
          <w:p w:rsidR="00D40B1B" w:rsidRPr="00E65E0F" w:rsidRDefault="00D40B1B">
            <w:pPr>
              <w:pStyle w:val="ConsPlusNormal"/>
              <w:jc w:val="center"/>
              <w:rPr>
                <w:sz w:val="20"/>
              </w:rPr>
            </w:pPr>
            <w:r w:rsidRPr="00E65E0F">
              <w:rPr>
                <w:sz w:val="20"/>
              </w:rPr>
              <w:t>0,0</w:t>
            </w:r>
          </w:p>
        </w:tc>
        <w:tc>
          <w:tcPr>
            <w:tcW w:w="708" w:type="dxa"/>
            <w:vMerge w:val="restart"/>
          </w:tcPr>
          <w:p w:rsidR="00D40B1B" w:rsidRPr="00E65E0F" w:rsidRDefault="00D40B1B">
            <w:pPr>
              <w:pStyle w:val="ConsPlusNormal"/>
              <w:jc w:val="center"/>
              <w:rPr>
                <w:sz w:val="20"/>
              </w:rPr>
            </w:pPr>
            <w:r w:rsidRPr="00E65E0F">
              <w:rPr>
                <w:sz w:val="20"/>
              </w:rPr>
              <w:t>0,0</w:t>
            </w:r>
          </w:p>
        </w:tc>
        <w:tc>
          <w:tcPr>
            <w:tcW w:w="709" w:type="dxa"/>
            <w:vMerge w:val="restart"/>
          </w:tcPr>
          <w:p w:rsidR="00D40B1B" w:rsidRPr="00E65E0F" w:rsidRDefault="00D40B1B">
            <w:pPr>
              <w:pStyle w:val="ConsPlusNormal"/>
              <w:jc w:val="center"/>
              <w:rPr>
                <w:sz w:val="20"/>
              </w:rPr>
            </w:pPr>
            <w:r w:rsidRPr="00E65E0F">
              <w:rPr>
                <w:sz w:val="20"/>
              </w:rPr>
              <w:t>0,0</w:t>
            </w:r>
          </w:p>
        </w:tc>
        <w:tc>
          <w:tcPr>
            <w:tcW w:w="709" w:type="dxa"/>
            <w:vMerge w:val="restart"/>
          </w:tcPr>
          <w:p w:rsidR="00D40B1B" w:rsidRPr="00E65E0F" w:rsidRDefault="00D40B1B">
            <w:pPr>
              <w:pStyle w:val="ConsPlusNormal"/>
              <w:jc w:val="center"/>
              <w:rPr>
                <w:sz w:val="20"/>
              </w:rPr>
            </w:pPr>
            <w:r w:rsidRPr="00E65E0F">
              <w:rPr>
                <w:sz w:val="20"/>
              </w:rPr>
              <w:t>0,0</w:t>
            </w:r>
          </w:p>
        </w:tc>
        <w:tc>
          <w:tcPr>
            <w:tcW w:w="567" w:type="dxa"/>
            <w:vMerge w:val="restart"/>
          </w:tcPr>
          <w:p w:rsidR="00D40B1B" w:rsidRPr="00E65E0F" w:rsidRDefault="00D40B1B">
            <w:pPr>
              <w:pStyle w:val="ConsPlusNormal"/>
              <w:jc w:val="center"/>
              <w:rPr>
                <w:sz w:val="20"/>
              </w:rPr>
            </w:pPr>
            <w:r w:rsidRPr="00E65E0F">
              <w:rPr>
                <w:sz w:val="20"/>
              </w:rPr>
              <w:t>960,0</w:t>
            </w:r>
          </w:p>
        </w:tc>
        <w:tc>
          <w:tcPr>
            <w:tcW w:w="795" w:type="dxa"/>
          </w:tcPr>
          <w:p w:rsidR="00D40B1B" w:rsidRPr="00E65E0F" w:rsidRDefault="00D40B1B">
            <w:pPr>
              <w:pStyle w:val="ConsPlusNormal"/>
              <w:jc w:val="center"/>
              <w:rPr>
                <w:sz w:val="20"/>
              </w:rPr>
            </w:pPr>
            <w:r w:rsidRPr="00E65E0F">
              <w:rPr>
                <w:sz w:val="20"/>
              </w:rPr>
              <w:t>Количество участников областного конкурса "Астраханское качество"</w:t>
            </w:r>
          </w:p>
        </w:tc>
        <w:tc>
          <w:tcPr>
            <w:tcW w:w="567" w:type="dxa"/>
          </w:tcPr>
          <w:p w:rsidR="00D40B1B" w:rsidRPr="00E65E0F" w:rsidRDefault="00D40B1B">
            <w:pPr>
              <w:pStyle w:val="ConsPlusNormal"/>
              <w:jc w:val="center"/>
              <w:rPr>
                <w:sz w:val="20"/>
              </w:rPr>
            </w:pPr>
            <w:r w:rsidRPr="00E65E0F">
              <w:rPr>
                <w:sz w:val="20"/>
              </w:rPr>
              <w:t>ед.</w:t>
            </w:r>
          </w:p>
        </w:tc>
        <w:tc>
          <w:tcPr>
            <w:tcW w:w="623" w:type="dxa"/>
          </w:tcPr>
          <w:p w:rsidR="00D40B1B" w:rsidRPr="00E65E0F" w:rsidRDefault="00D40B1B">
            <w:pPr>
              <w:pStyle w:val="ConsPlusNormal"/>
              <w:jc w:val="center"/>
              <w:rPr>
                <w:sz w:val="20"/>
              </w:rPr>
            </w:pPr>
            <w:r w:rsidRPr="00E65E0F">
              <w:rPr>
                <w:sz w:val="20"/>
              </w:rPr>
              <w:t>24</w:t>
            </w:r>
          </w:p>
        </w:tc>
        <w:tc>
          <w:tcPr>
            <w:tcW w:w="567" w:type="dxa"/>
          </w:tcPr>
          <w:p w:rsidR="00D40B1B" w:rsidRPr="00E65E0F" w:rsidRDefault="00D40B1B">
            <w:pPr>
              <w:pStyle w:val="ConsPlusNormal"/>
              <w:jc w:val="center"/>
              <w:rPr>
                <w:sz w:val="20"/>
              </w:rPr>
            </w:pPr>
            <w:r w:rsidRPr="00E65E0F">
              <w:rPr>
                <w:sz w:val="20"/>
              </w:rPr>
              <w:t>29</w:t>
            </w:r>
          </w:p>
        </w:tc>
        <w:tc>
          <w:tcPr>
            <w:tcW w:w="567" w:type="dxa"/>
          </w:tcPr>
          <w:p w:rsidR="00D40B1B" w:rsidRPr="00E65E0F" w:rsidRDefault="00D40B1B">
            <w:pPr>
              <w:pStyle w:val="ConsPlusNormal"/>
              <w:jc w:val="center"/>
              <w:rPr>
                <w:sz w:val="20"/>
              </w:rPr>
            </w:pPr>
            <w:r w:rsidRPr="00E65E0F">
              <w:rPr>
                <w:sz w:val="20"/>
              </w:rPr>
              <w:t>21</w:t>
            </w:r>
          </w:p>
        </w:tc>
        <w:tc>
          <w:tcPr>
            <w:tcW w:w="567" w:type="dxa"/>
          </w:tcPr>
          <w:p w:rsidR="00D40B1B" w:rsidRPr="00E65E0F" w:rsidRDefault="00D40B1B">
            <w:pPr>
              <w:pStyle w:val="ConsPlusNormal"/>
              <w:jc w:val="center"/>
              <w:rPr>
                <w:sz w:val="20"/>
              </w:rPr>
            </w:pPr>
            <w:r w:rsidRPr="00E65E0F">
              <w:rPr>
                <w:sz w:val="20"/>
              </w:rPr>
              <w:t>21</w:t>
            </w:r>
          </w:p>
        </w:tc>
        <w:tc>
          <w:tcPr>
            <w:tcW w:w="567" w:type="dxa"/>
          </w:tcPr>
          <w:p w:rsidR="00D40B1B" w:rsidRPr="00E65E0F" w:rsidRDefault="00D40B1B">
            <w:pPr>
              <w:pStyle w:val="ConsPlusNormal"/>
              <w:jc w:val="center"/>
              <w:rPr>
                <w:sz w:val="20"/>
              </w:rPr>
            </w:pPr>
            <w:r w:rsidRPr="00E65E0F">
              <w:rPr>
                <w:sz w:val="20"/>
              </w:rPr>
              <w:t>26</w:t>
            </w:r>
          </w:p>
        </w:tc>
        <w:tc>
          <w:tcPr>
            <w:tcW w:w="567" w:type="dxa"/>
          </w:tcPr>
          <w:p w:rsidR="00D40B1B" w:rsidRPr="00E65E0F" w:rsidRDefault="00D40B1B">
            <w:pPr>
              <w:pStyle w:val="ConsPlusNormal"/>
              <w:jc w:val="center"/>
              <w:rPr>
                <w:sz w:val="20"/>
              </w:rPr>
            </w:pPr>
            <w:r w:rsidRPr="00E65E0F">
              <w:rPr>
                <w:sz w:val="20"/>
              </w:rPr>
              <w:t>27</w:t>
            </w:r>
          </w:p>
        </w:tc>
        <w:tc>
          <w:tcPr>
            <w:tcW w:w="737" w:type="dxa"/>
          </w:tcPr>
          <w:p w:rsidR="00D40B1B" w:rsidRPr="00E65E0F" w:rsidRDefault="00D40B1B">
            <w:pPr>
              <w:pStyle w:val="ConsPlusNormal"/>
              <w:jc w:val="center"/>
              <w:rPr>
                <w:sz w:val="20"/>
              </w:rPr>
            </w:pPr>
            <w:r w:rsidRPr="00E65E0F">
              <w:rPr>
                <w:sz w:val="20"/>
              </w:rPr>
              <w:t>29</w:t>
            </w:r>
          </w:p>
        </w:tc>
        <w:tc>
          <w:tcPr>
            <w:tcW w:w="539" w:type="dxa"/>
          </w:tcPr>
          <w:p w:rsidR="00D40B1B" w:rsidRPr="00E65E0F" w:rsidRDefault="00D40B1B">
            <w:pPr>
              <w:pStyle w:val="ConsPlusNormal"/>
              <w:jc w:val="center"/>
              <w:rPr>
                <w:sz w:val="20"/>
              </w:rPr>
            </w:pPr>
            <w:r w:rsidRPr="00E65E0F">
              <w:rPr>
                <w:sz w:val="20"/>
              </w:rPr>
              <w:t>30</w:t>
            </w:r>
          </w:p>
        </w:tc>
        <w:tc>
          <w:tcPr>
            <w:tcW w:w="568" w:type="dxa"/>
          </w:tcPr>
          <w:p w:rsidR="00D40B1B" w:rsidRPr="00E65E0F" w:rsidRDefault="00D40B1B">
            <w:pPr>
              <w:pStyle w:val="ConsPlusNormal"/>
              <w:jc w:val="center"/>
              <w:rPr>
                <w:sz w:val="20"/>
              </w:rPr>
            </w:pPr>
            <w:r w:rsidRPr="00E65E0F">
              <w:rPr>
                <w:sz w:val="20"/>
              </w:rPr>
              <w:t>30</w:t>
            </w:r>
          </w:p>
        </w:tc>
      </w:tr>
      <w:tr w:rsidR="00D40B1B" w:rsidRPr="00E65E0F" w:rsidTr="00E65E0F">
        <w:tc>
          <w:tcPr>
            <w:tcW w:w="1418" w:type="dxa"/>
            <w:vMerge/>
          </w:tcPr>
          <w:p w:rsidR="00D40B1B" w:rsidRPr="00E65E0F" w:rsidRDefault="00D40B1B">
            <w:pPr>
              <w:rPr>
                <w:sz w:val="20"/>
                <w:szCs w:val="20"/>
              </w:rPr>
            </w:pPr>
          </w:p>
        </w:tc>
        <w:tc>
          <w:tcPr>
            <w:tcW w:w="708"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1077" w:type="dxa"/>
            <w:vMerge/>
          </w:tcPr>
          <w:p w:rsidR="00D40B1B" w:rsidRPr="00E65E0F" w:rsidRDefault="00D40B1B">
            <w:pPr>
              <w:rPr>
                <w:sz w:val="20"/>
                <w:szCs w:val="20"/>
              </w:rPr>
            </w:pPr>
          </w:p>
        </w:tc>
        <w:tc>
          <w:tcPr>
            <w:tcW w:w="850" w:type="dxa"/>
            <w:vMerge/>
          </w:tcPr>
          <w:p w:rsidR="00D40B1B" w:rsidRPr="00E65E0F" w:rsidRDefault="00D40B1B">
            <w:pPr>
              <w:rPr>
                <w:sz w:val="20"/>
                <w:szCs w:val="20"/>
              </w:rPr>
            </w:pPr>
          </w:p>
        </w:tc>
        <w:tc>
          <w:tcPr>
            <w:tcW w:w="850" w:type="dxa"/>
            <w:vMerge/>
          </w:tcPr>
          <w:p w:rsidR="00D40B1B" w:rsidRPr="00E65E0F" w:rsidRDefault="00D40B1B">
            <w:pPr>
              <w:rPr>
                <w:sz w:val="20"/>
                <w:szCs w:val="20"/>
              </w:rPr>
            </w:pPr>
          </w:p>
        </w:tc>
        <w:tc>
          <w:tcPr>
            <w:tcW w:w="625"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708"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95" w:type="dxa"/>
          </w:tcPr>
          <w:p w:rsidR="00D40B1B" w:rsidRPr="00E65E0F" w:rsidRDefault="00D40B1B">
            <w:pPr>
              <w:pStyle w:val="ConsPlusNormal"/>
              <w:jc w:val="center"/>
              <w:rPr>
                <w:sz w:val="20"/>
              </w:rPr>
            </w:pPr>
            <w:r w:rsidRPr="00E65E0F">
              <w:rPr>
                <w:sz w:val="20"/>
              </w:rPr>
              <w:t xml:space="preserve">Количество предприятий, принявших участие во Всероссийском конкурсе "100 </w:t>
            </w:r>
            <w:r w:rsidRPr="00E65E0F">
              <w:rPr>
                <w:sz w:val="20"/>
              </w:rPr>
              <w:lastRenderedPageBreak/>
              <w:t>лучших товаров России"</w:t>
            </w:r>
          </w:p>
        </w:tc>
        <w:tc>
          <w:tcPr>
            <w:tcW w:w="567" w:type="dxa"/>
          </w:tcPr>
          <w:p w:rsidR="00D40B1B" w:rsidRPr="00E65E0F" w:rsidRDefault="00D40B1B">
            <w:pPr>
              <w:pStyle w:val="ConsPlusNormal"/>
              <w:jc w:val="center"/>
              <w:rPr>
                <w:sz w:val="20"/>
              </w:rPr>
            </w:pPr>
            <w:r w:rsidRPr="00E65E0F">
              <w:rPr>
                <w:sz w:val="20"/>
              </w:rPr>
              <w:lastRenderedPageBreak/>
              <w:t>ед.</w:t>
            </w:r>
          </w:p>
        </w:tc>
        <w:tc>
          <w:tcPr>
            <w:tcW w:w="623" w:type="dxa"/>
          </w:tcPr>
          <w:p w:rsidR="00D40B1B" w:rsidRPr="00E65E0F" w:rsidRDefault="00D40B1B">
            <w:pPr>
              <w:pStyle w:val="ConsPlusNormal"/>
              <w:jc w:val="center"/>
              <w:rPr>
                <w:sz w:val="20"/>
              </w:rPr>
            </w:pPr>
            <w:r w:rsidRPr="00E65E0F">
              <w:rPr>
                <w:sz w:val="20"/>
              </w:rPr>
              <w:t>7</w:t>
            </w:r>
          </w:p>
        </w:tc>
        <w:tc>
          <w:tcPr>
            <w:tcW w:w="567" w:type="dxa"/>
          </w:tcPr>
          <w:p w:rsidR="00D40B1B" w:rsidRPr="00E65E0F" w:rsidRDefault="00D40B1B">
            <w:pPr>
              <w:pStyle w:val="ConsPlusNormal"/>
              <w:jc w:val="center"/>
              <w:rPr>
                <w:sz w:val="20"/>
              </w:rPr>
            </w:pPr>
            <w:r w:rsidRPr="00E65E0F">
              <w:rPr>
                <w:sz w:val="20"/>
              </w:rPr>
              <w:t>7</w:t>
            </w:r>
          </w:p>
        </w:tc>
        <w:tc>
          <w:tcPr>
            <w:tcW w:w="567" w:type="dxa"/>
          </w:tcPr>
          <w:p w:rsidR="00D40B1B" w:rsidRPr="00E65E0F" w:rsidRDefault="00D40B1B">
            <w:pPr>
              <w:pStyle w:val="ConsPlusNormal"/>
              <w:jc w:val="center"/>
              <w:rPr>
                <w:sz w:val="20"/>
              </w:rPr>
            </w:pPr>
            <w:r w:rsidRPr="00E65E0F">
              <w:rPr>
                <w:sz w:val="20"/>
              </w:rPr>
              <w:t>11</w:t>
            </w:r>
          </w:p>
        </w:tc>
        <w:tc>
          <w:tcPr>
            <w:tcW w:w="567" w:type="dxa"/>
          </w:tcPr>
          <w:p w:rsidR="00D40B1B" w:rsidRPr="00E65E0F" w:rsidRDefault="00D40B1B">
            <w:pPr>
              <w:pStyle w:val="ConsPlusNormal"/>
              <w:jc w:val="center"/>
              <w:rPr>
                <w:sz w:val="20"/>
              </w:rPr>
            </w:pPr>
            <w:r w:rsidRPr="00E65E0F">
              <w:rPr>
                <w:sz w:val="20"/>
              </w:rPr>
              <w:t>9</w:t>
            </w:r>
          </w:p>
        </w:tc>
        <w:tc>
          <w:tcPr>
            <w:tcW w:w="567" w:type="dxa"/>
          </w:tcPr>
          <w:p w:rsidR="00D40B1B" w:rsidRPr="00E65E0F" w:rsidRDefault="00D40B1B">
            <w:pPr>
              <w:pStyle w:val="ConsPlusNormal"/>
              <w:jc w:val="center"/>
              <w:rPr>
                <w:sz w:val="20"/>
              </w:rPr>
            </w:pPr>
            <w:r w:rsidRPr="00E65E0F">
              <w:rPr>
                <w:sz w:val="20"/>
              </w:rPr>
              <w:t>11</w:t>
            </w:r>
          </w:p>
        </w:tc>
        <w:tc>
          <w:tcPr>
            <w:tcW w:w="567" w:type="dxa"/>
          </w:tcPr>
          <w:p w:rsidR="00D40B1B" w:rsidRPr="00E65E0F" w:rsidRDefault="00D40B1B">
            <w:pPr>
              <w:pStyle w:val="ConsPlusNormal"/>
              <w:jc w:val="center"/>
              <w:rPr>
                <w:sz w:val="20"/>
              </w:rPr>
            </w:pPr>
            <w:r w:rsidRPr="00E65E0F">
              <w:rPr>
                <w:sz w:val="20"/>
              </w:rPr>
              <w:t>11</w:t>
            </w:r>
          </w:p>
        </w:tc>
        <w:tc>
          <w:tcPr>
            <w:tcW w:w="737" w:type="dxa"/>
          </w:tcPr>
          <w:p w:rsidR="00D40B1B" w:rsidRPr="00E65E0F" w:rsidRDefault="00D40B1B">
            <w:pPr>
              <w:pStyle w:val="ConsPlusNormal"/>
              <w:jc w:val="center"/>
              <w:rPr>
                <w:sz w:val="20"/>
              </w:rPr>
            </w:pPr>
            <w:r w:rsidRPr="00E65E0F">
              <w:rPr>
                <w:sz w:val="20"/>
              </w:rPr>
              <w:t>11</w:t>
            </w:r>
          </w:p>
        </w:tc>
        <w:tc>
          <w:tcPr>
            <w:tcW w:w="539" w:type="dxa"/>
          </w:tcPr>
          <w:p w:rsidR="00D40B1B" w:rsidRPr="00E65E0F" w:rsidRDefault="00D40B1B">
            <w:pPr>
              <w:pStyle w:val="ConsPlusNormal"/>
              <w:jc w:val="center"/>
              <w:rPr>
                <w:sz w:val="20"/>
              </w:rPr>
            </w:pPr>
            <w:r w:rsidRPr="00E65E0F">
              <w:rPr>
                <w:sz w:val="20"/>
              </w:rPr>
              <w:t>11</w:t>
            </w:r>
          </w:p>
        </w:tc>
        <w:tc>
          <w:tcPr>
            <w:tcW w:w="568" w:type="dxa"/>
          </w:tcPr>
          <w:p w:rsidR="00D40B1B" w:rsidRPr="00E65E0F" w:rsidRDefault="00D40B1B">
            <w:pPr>
              <w:pStyle w:val="ConsPlusNormal"/>
              <w:jc w:val="center"/>
              <w:rPr>
                <w:sz w:val="20"/>
              </w:rPr>
            </w:pPr>
            <w:r w:rsidRPr="00E65E0F">
              <w:rPr>
                <w:sz w:val="20"/>
              </w:rPr>
              <w:t>11</w:t>
            </w:r>
          </w:p>
        </w:tc>
      </w:tr>
      <w:tr w:rsidR="00D40B1B" w:rsidRPr="00E65E0F" w:rsidTr="00E65E0F">
        <w:tc>
          <w:tcPr>
            <w:tcW w:w="9639" w:type="dxa"/>
            <w:gridSpan w:val="12"/>
          </w:tcPr>
          <w:p w:rsidR="00D40B1B" w:rsidRPr="00E65E0F" w:rsidRDefault="00D40B1B">
            <w:pPr>
              <w:pStyle w:val="ConsPlusNormal"/>
              <w:rPr>
                <w:sz w:val="20"/>
              </w:rPr>
            </w:pPr>
            <w:r w:rsidRPr="00E65E0F">
              <w:rPr>
                <w:sz w:val="20"/>
              </w:rPr>
              <w:lastRenderedPageBreak/>
              <w:t>Задача 1.2 подпрограммы. Повышение эффективности использования ресурсов в промышленном комплексе Астраханской области</w:t>
            </w:r>
          </w:p>
        </w:tc>
        <w:tc>
          <w:tcPr>
            <w:tcW w:w="795" w:type="dxa"/>
          </w:tcPr>
          <w:p w:rsidR="00D40B1B" w:rsidRPr="00E65E0F" w:rsidRDefault="00D40B1B">
            <w:pPr>
              <w:pStyle w:val="ConsPlusNormal"/>
              <w:jc w:val="center"/>
              <w:rPr>
                <w:sz w:val="20"/>
              </w:rPr>
            </w:pPr>
            <w:r w:rsidRPr="00E65E0F">
              <w:rPr>
                <w:sz w:val="20"/>
              </w:rPr>
              <w:t>Индекс промышленного производства по виду деятельности "Обрабатывающие производства"</w:t>
            </w:r>
          </w:p>
        </w:tc>
        <w:tc>
          <w:tcPr>
            <w:tcW w:w="567" w:type="dxa"/>
          </w:tcPr>
          <w:p w:rsidR="00D40B1B" w:rsidRPr="00E65E0F" w:rsidRDefault="00D40B1B">
            <w:pPr>
              <w:pStyle w:val="ConsPlusNormal"/>
              <w:jc w:val="center"/>
              <w:rPr>
                <w:sz w:val="20"/>
              </w:rPr>
            </w:pPr>
            <w:r w:rsidRPr="00E65E0F">
              <w:rPr>
                <w:sz w:val="20"/>
              </w:rPr>
              <w:t>%</w:t>
            </w:r>
          </w:p>
        </w:tc>
        <w:tc>
          <w:tcPr>
            <w:tcW w:w="623" w:type="dxa"/>
          </w:tcPr>
          <w:p w:rsidR="00D40B1B" w:rsidRPr="00E65E0F" w:rsidRDefault="00D40B1B">
            <w:pPr>
              <w:pStyle w:val="ConsPlusNormal"/>
              <w:jc w:val="center"/>
              <w:rPr>
                <w:sz w:val="20"/>
              </w:rPr>
            </w:pPr>
            <w:r w:rsidRPr="00E65E0F">
              <w:rPr>
                <w:sz w:val="20"/>
              </w:rPr>
              <w:t>103,0</w:t>
            </w:r>
          </w:p>
        </w:tc>
        <w:tc>
          <w:tcPr>
            <w:tcW w:w="567" w:type="dxa"/>
          </w:tcPr>
          <w:p w:rsidR="00D40B1B" w:rsidRPr="00E65E0F" w:rsidRDefault="00D40B1B">
            <w:pPr>
              <w:pStyle w:val="ConsPlusNormal"/>
              <w:jc w:val="center"/>
              <w:rPr>
                <w:sz w:val="20"/>
              </w:rPr>
            </w:pPr>
            <w:r w:rsidRPr="00E65E0F">
              <w:rPr>
                <w:sz w:val="20"/>
              </w:rPr>
              <w:t>92,6</w:t>
            </w:r>
          </w:p>
        </w:tc>
        <w:tc>
          <w:tcPr>
            <w:tcW w:w="567" w:type="dxa"/>
          </w:tcPr>
          <w:p w:rsidR="00D40B1B" w:rsidRPr="00E65E0F" w:rsidRDefault="00D40B1B">
            <w:pPr>
              <w:pStyle w:val="ConsPlusNormal"/>
              <w:jc w:val="center"/>
              <w:rPr>
                <w:sz w:val="20"/>
              </w:rPr>
            </w:pPr>
            <w:r w:rsidRPr="00E65E0F">
              <w:rPr>
                <w:sz w:val="20"/>
              </w:rPr>
              <w:t>100,3</w:t>
            </w:r>
          </w:p>
        </w:tc>
        <w:tc>
          <w:tcPr>
            <w:tcW w:w="567" w:type="dxa"/>
          </w:tcPr>
          <w:p w:rsidR="00D40B1B" w:rsidRPr="00E65E0F" w:rsidRDefault="00D40B1B">
            <w:pPr>
              <w:pStyle w:val="ConsPlusNormal"/>
              <w:jc w:val="center"/>
              <w:rPr>
                <w:sz w:val="20"/>
              </w:rPr>
            </w:pPr>
            <w:r w:rsidRPr="00E65E0F">
              <w:rPr>
                <w:sz w:val="20"/>
              </w:rPr>
              <w:t>100,5</w:t>
            </w:r>
          </w:p>
        </w:tc>
        <w:tc>
          <w:tcPr>
            <w:tcW w:w="567" w:type="dxa"/>
          </w:tcPr>
          <w:p w:rsidR="00D40B1B" w:rsidRPr="00E65E0F" w:rsidRDefault="00D40B1B">
            <w:pPr>
              <w:pStyle w:val="ConsPlusNormal"/>
              <w:jc w:val="center"/>
              <w:rPr>
                <w:sz w:val="20"/>
              </w:rPr>
            </w:pPr>
            <w:r w:rsidRPr="00E65E0F">
              <w:rPr>
                <w:sz w:val="20"/>
              </w:rPr>
              <w:t>117,9</w:t>
            </w:r>
          </w:p>
        </w:tc>
        <w:tc>
          <w:tcPr>
            <w:tcW w:w="567" w:type="dxa"/>
          </w:tcPr>
          <w:p w:rsidR="00D40B1B" w:rsidRPr="00E65E0F" w:rsidRDefault="00D40B1B">
            <w:pPr>
              <w:pStyle w:val="ConsPlusNormal"/>
              <w:jc w:val="center"/>
              <w:rPr>
                <w:sz w:val="20"/>
              </w:rPr>
            </w:pPr>
            <w:r w:rsidRPr="00E65E0F">
              <w:rPr>
                <w:sz w:val="20"/>
              </w:rPr>
              <w:t>110,3</w:t>
            </w:r>
          </w:p>
        </w:tc>
        <w:tc>
          <w:tcPr>
            <w:tcW w:w="737" w:type="dxa"/>
          </w:tcPr>
          <w:p w:rsidR="00D40B1B" w:rsidRPr="00E65E0F" w:rsidRDefault="00D40B1B">
            <w:pPr>
              <w:pStyle w:val="ConsPlusNormal"/>
              <w:jc w:val="center"/>
              <w:rPr>
                <w:sz w:val="20"/>
              </w:rPr>
            </w:pPr>
            <w:r w:rsidRPr="00E65E0F">
              <w:rPr>
                <w:sz w:val="20"/>
              </w:rPr>
              <w:t>103,7</w:t>
            </w:r>
          </w:p>
        </w:tc>
        <w:tc>
          <w:tcPr>
            <w:tcW w:w="539" w:type="dxa"/>
          </w:tcPr>
          <w:p w:rsidR="00D40B1B" w:rsidRPr="00E65E0F" w:rsidRDefault="00D40B1B">
            <w:pPr>
              <w:pStyle w:val="ConsPlusNormal"/>
              <w:jc w:val="center"/>
              <w:rPr>
                <w:sz w:val="20"/>
              </w:rPr>
            </w:pPr>
            <w:r w:rsidRPr="00E65E0F">
              <w:rPr>
                <w:sz w:val="20"/>
              </w:rPr>
              <w:t>120,0</w:t>
            </w:r>
          </w:p>
        </w:tc>
        <w:tc>
          <w:tcPr>
            <w:tcW w:w="568" w:type="dxa"/>
          </w:tcPr>
          <w:p w:rsidR="00D40B1B" w:rsidRPr="00E65E0F" w:rsidRDefault="00D40B1B">
            <w:pPr>
              <w:pStyle w:val="ConsPlusNormal"/>
              <w:jc w:val="center"/>
              <w:rPr>
                <w:sz w:val="20"/>
              </w:rPr>
            </w:pPr>
            <w:r w:rsidRPr="00E65E0F">
              <w:rPr>
                <w:sz w:val="20"/>
              </w:rPr>
              <w:t>125,0</w:t>
            </w:r>
          </w:p>
        </w:tc>
      </w:tr>
      <w:tr w:rsidR="00D40B1B" w:rsidRPr="00E65E0F" w:rsidTr="00E65E0F">
        <w:tc>
          <w:tcPr>
            <w:tcW w:w="1418" w:type="dxa"/>
          </w:tcPr>
          <w:p w:rsidR="00D40B1B" w:rsidRPr="00E65E0F" w:rsidRDefault="00D40B1B">
            <w:pPr>
              <w:pStyle w:val="ConsPlusNormal"/>
              <w:rPr>
                <w:sz w:val="20"/>
              </w:rPr>
            </w:pPr>
            <w:r w:rsidRPr="00E65E0F">
              <w:rPr>
                <w:sz w:val="20"/>
              </w:rPr>
              <w:t>Мероприятие 1.2.1.</w:t>
            </w:r>
          </w:p>
          <w:p w:rsidR="00D40B1B" w:rsidRPr="00E65E0F" w:rsidRDefault="00D40B1B">
            <w:pPr>
              <w:pStyle w:val="ConsPlusNormal"/>
              <w:rPr>
                <w:sz w:val="20"/>
              </w:rPr>
            </w:pPr>
            <w:r w:rsidRPr="00E65E0F">
              <w:rPr>
                <w:sz w:val="20"/>
              </w:rPr>
              <w:t>Создание регионального фонда развития промышленности</w:t>
            </w:r>
          </w:p>
        </w:tc>
        <w:tc>
          <w:tcPr>
            <w:tcW w:w="708" w:type="dxa"/>
          </w:tcPr>
          <w:p w:rsidR="00D40B1B" w:rsidRPr="00E65E0F" w:rsidRDefault="00D40B1B">
            <w:pPr>
              <w:pStyle w:val="ConsPlusNormal"/>
              <w:jc w:val="center"/>
              <w:rPr>
                <w:sz w:val="20"/>
              </w:rPr>
            </w:pPr>
            <w:r w:rsidRPr="00E65E0F">
              <w:rPr>
                <w:sz w:val="20"/>
              </w:rPr>
              <w:t>2021 - 2028 гг.</w:t>
            </w:r>
          </w:p>
        </w:tc>
        <w:tc>
          <w:tcPr>
            <w:tcW w:w="709" w:type="dxa"/>
          </w:tcPr>
          <w:p w:rsidR="00D40B1B" w:rsidRPr="00E65E0F" w:rsidRDefault="00D40B1B">
            <w:pPr>
              <w:pStyle w:val="ConsPlusNormal"/>
              <w:jc w:val="center"/>
              <w:rPr>
                <w:sz w:val="20"/>
              </w:rPr>
            </w:pPr>
            <w:r w:rsidRPr="00E65E0F">
              <w:rPr>
                <w:sz w:val="20"/>
              </w:rPr>
              <w:t>Минпром АО</w:t>
            </w: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65000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567" w:type="dxa"/>
          </w:tcPr>
          <w:p w:rsidR="00D40B1B" w:rsidRPr="00E65E0F" w:rsidRDefault="00D40B1B">
            <w:pPr>
              <w:pStyle w:val="ConsPlusNormal"/>
              <w:jc w:val="center"/>
              <w:rPr>
                <w:sz w:val="20"/>
              </w:rPr>
            </w:pPr>
            <w:r w:rsidRPr="00E65E0F">
              <w:rPr>
                <w:sz w:val="20"/>
              </w:rPr>
              <w:t>65000</w:t>
            </w:r>
          </w:p>
        </w:tc>
        <w:tc>
          <w:tcPr>
            <w:tcW w:w="795" w:type="dxa"/>
          </w:tcPr>
          <w:p w:rsidR="00D40B1B" w:rsidRPr="00E65E0F" w:rsidRDefault="00D40B1B">
            <w:pPr>
              <w:pStyle w:val="ConsPlusNormal"/>
              <w:jc w:val="center"/>
              <w:rPr>
                <w:sz w:val="20"/>
              </w:rPr>
            </w:pPr>
            <w:r w:rsidRPr="00E65E0F">
              <w:rPr>
                <w:sz w:val="20"/>
              </w:rPr>
              <w:t>Количество крупных и средних организаций промышленного комплекса, получивших поддер</w:t>
            </w:r>
            <w:r w:rsidRPr="00E65E0F">
              <w:rPr>
                <w:sz w:val="20"/>
              </w:rPr>
              <w:lastRenderedPageBreak/>
              <w:t>жку регионального фонда развития промышленности</w:t>
            </w:r>
          </w:p>
        </w:tc>
        <w:tc>
          <w:tcPr>
            <w:tcW w:w="567" w:type="dxa"/>
          </w:tcPr>
          <w:p w:rsidR="00D40B1B" w:rsidRPr="00E65E0F" w:rsidRDefault="00D40B1B">
            <w:pPr>
              <w:pStyle w:val="ConsPlusNormal"/>
              <w:jc w:val="center"/>
              <w:rPr>
                <w:sz w:val="20"/>
              </w:rPr>
            </w:pPr>
            <w:r w:rsidRPr="00E65E0F">
              <w:rPr>
                <w:sz w:val="20"/>
              </w:rPr>
              <w:lastRenderedPageBreak/>
              <w:t>ед.</w:t>
            </w:r>
          </w:p>
        </w:tc>
        <w:tc>
          <w:tcPr>
            <w:tcW w:w="623"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737" w:type="dxa"/>
          </w:tcPr>
          <w:p w:rsidR="00D40B1B" w:rsidRPr="00E65E0F" w:rsidRDefault="00D40B1B">
            <w:pPr>
              <w:pStyle w:val="ConsPlusNormal"/>
              <w:jc w:val="center"/>
              <w:rPr>
                <w:sz w:val="20"/>
              </w:rPr>
            </w:pPr>
            <w:r w:rsidRPr="00E65E0F">
              <w:rPr>
                <w:sz w:val="20"/>
              </w:rPr>
              <w:t>-</w:t>
            </w:r>
          </w:p>
        </w:tc>
        <w:tc>
          <w:tcPr>
            <w:tcW w:w="539" w:type="dxa"/>
          </w:tcPr>
          <w:p w:rsidR="00D40B1B" w:rsidRPr="00E65E0F" w:rsidRDefault="00D40B1B">
            <w:pPr>
              <w:pStyle w:val="ConsPlusNormal"/>
              <w:jc w:val="center"/>
              <w:rPr>
                <w:sz w:val="20"/>
              </w:rPr>
            </w:pPr>
            <w:r w:rsidRPr="00E65E0F">
              <w:rPr>
                <w:sz w:val="20"/>
              </w:rPr>
              <w:t>-</w:t>
            </w:r>
          </w:p>
        </w:tc>
        <w:tc>
          <w:tcPr>
            <w:tcW w:w="568" w:type="dxa"/>
          </w:tcPr>
          <w:p w:rsidR="00D40B1B" w:rsidRPr="00E65E0F" w:rsidRDefault="00D40B1B">
            <w:pPr>
              <w:pStyle w:val="ConsPlusNormal"/>
              <w:jc w:val="center"/>
              <w:rPr>
                <w:sz w:val="20"/>
              </w:rPr>
            </w:pPr>
            <w:r w:rsidRPr="00E65E0F">
              <w:rPr>
                <w:sz w:val="20"/>
              </w:rPr>
              <w:t>3</w:t>
            </w:r>
          </w:p>
        </w:tc>
      </w:tr>
      <w:tr w:rsidR="00D40B1B" w:rsidRPr="00E65E0F" w:rsidTr="00E65E0F">
        <w:tc>
          <w:tcPr>
            <w:tcW w:w="1418" w:type="dxa"/>
          </w:tcPr>
          <w:p w:rsidR="00D40B1B" w:rsidRPr="00E65E0F" w:rsidRDefault="00D40B1B">
            <w:pPr>
              <w:pStyle w:val="ConsPlusNormal"/>
              <w:rPr>
                <w:sz w:val="20"/>
              </w:rPr>
            </w:pPr>
            <w:r w:rsidRPr="00E65E0F">
              <w:rPr>
                <w:sz w:val="20"/>
              </w:rPr>
              <w:lastRenderedPageBreak/>
              <w:t>Мероприятие 1.2.2.</w:t>
            </w:r>
          </w:p>
          <w:p w:rsidR="00D40B1B" w:rsidRPr="00E65E0F" w:rsidRDefault="00D40B1B">
            <w:pPr>
              <w:pStyle w:val="ConsPlusNormal"/>
              <w:rPr>
                <w:sz w:val="20"/>
              </w:rPr>
            </w:pPr>
            <w:r w:rsidRPr="00E65E0F">
              <w:rPr>
                <w:sz w:val="20"/>
              </w:rPr>
              <w:t>Реализация механизма специального инвестиционного контракта, заключаемого Астраханской областью</w:t>
            </w:r>
          </w:p>
        </w:tc>
        <w:tc>
          <w:tcPr>
            <w:tcW w:w="708" w:type="dxa"/>
          </w:tcPr>
          <w:p w:rsidR="00D40B1B" w:rsidRPr="00E65E0F" w:rsidRDefault="00D40B1B">
            <w:pPr>
              <w:pStyle w:val="ConsPlusNormal"/>
              <w:jc w:val="center"/>
              <w:rPr>
                <w:sz w:val="20"/>
              </w:rPr>
            </w:pPr>
            <w:r w:rsidRPr="00E65E0F">
              <w:rPr>
                <w:sz w:val="20"/>
              </w:rPr>
              <w:t>2019 - 2020 гг.</w:t>
            </w:r>
          </w:p>
        </w:tc>
        <w:tc>
          <w:tcPr>
            <w:tcW w:w="709" w:type="dxa"/>
          </w:tcPr>
          <w:p w:rsidR="00D40B1B" w:rsidRPr="00E65E0F" w:rsidRDefault="00D40B1B">
            <w:pPr>
              <w:pStyle w:val="ConsPlusNormal"/>
              <w:jc w:val="center"/>
              <w:rPr>
                <w:sz w:val="20"/>
              </w:rPr>
            </w:pPr>
            <w:r w:rsidRPr="00E65E0F">
              <w:rPr>
                <w:sz w:val="20"/>
              </w:rPr>
              <w:t>Минпром АО, субъекты деятельности в сфере промышленности</w:t>
            </w:r>
          </w:p>
        </w:tc>
        <w:tc>
          <w:tcPr>
            <w:tcW w:w="1077" w:type="dxa"/>
          </w:tcPr>
          <w:p w:rsidR="00D40B1B" w:rsidRPr="00E65E0F" w:rsidRDefault="00D40B1B">
            <w:pPr>
              <w:pStyle w:val="ConsPlusNormal"/>
              <w:jc w:val="center"/>
              <w:rPr>
                <w:sz w:val="20"/>
              </w:rPr>
            </w:pPr>
            <w:r w:rsidRPr="00E65E0F">
              <w:rPr>
                <w:sz w:val="20"/>
              </w:rPr>
              <w:t>Внебюджетные источники</w:t>
            </w:r>
          </w:p>
        </w:tc>
        <w:tc>
          <w:tcPr>
            <w:tcW w:w="850" w:type="dxa"/>
          </w:tcPr>
          <w:p w:rsidR="00D40B1B" w:rsidRPr="00E65E0F" w:rsidRDefault="00D40B1B">
            <w:pPr>
              <w:pStyle w:val="ConsPlusNormal"/>
              <w:jc w:val="center"/>
              <w:rPr>
                <w:sz w:val="20"/>
              </w:rPr>
            </w:pPr>
            <w:r w:rsidRPr="00E65E0F">
              <w:rPr>
                <w:sz w:val="20"/>
              </w:rPr>
              <w:t>1250000,0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250000,0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500000,0</w:t>
            </w:r>
          </w:p>
        </w:tc>
        <w:tc>
          <w:tcPr>
            <w:tcW w:w="709" w:type="dxa"/>
          </w:tcPr>
          <w:p w:rsidR="00D40B1B" w:rsidRPr="00E65E0F" w:rsidRDefault="00D40B1B">
            <w:pPr>
              <w:pStyle w:val="ConsPlusNormal"/>
              <w:jc w:val="center"/>
              <w:rPr>
                <w:sz w:val="20"/>
              </w:rPr>
            </w:pPr>
            <w:r w:rsidRPr="00E65E0F">
              <w:rPr>
                <w:sz w:val="20"/>
              </w:rPr>
              <w:t>500000,0</w:t>
            </w:r>
          </w:p>
        </w:tc>
        <w:tc>
          <w:tcPr>
            <w:tcW w:w="567" w:type="dxa"/>
          </w:tcPr>
          <w:p w:rsidR="00D40B1B" w:rsidRPr="00E65E0F" w:rsidRDefault="00D40B1B">
            <w:pPr>
              <w:pStyle w:val="ConsPlusNormal"/>
              <w:jc w:val="center"/>
              <w:rPr>
                <w:sz w:val="20"/>
              </w:rPr>
            </w:pPr>
            <w:r w:rsidRPr="00E65E0F">
              <w:rPr>
                <w:sz w:val="20"/>
              </w:rPr>
              <w:t>0,0</w:t>
            </w:r>
          </w:p>
        </w:tc>
        <w:tc>
          <w:tcPr>
            <w:tcW w:w="795" w:type="dxa"/>
          </w:tcPr>
          <w:p w:rsidR="00D40B1B" w:rsidRPr="00E65E0F" w:rsidRDefault="00D40B1B">
            <w:pPr>
              <w:pStyle w:val="ConsPlusNormal"/>
              <w:jc w:val="center"/>
              <w:rPr>
                <w:sz w:val="20"/>
              </w:rPr>
            </w:pPr>
            <w:r w:rsidRPr="00E65E0F">
              <w:rPr>
                <w:sz w:val="20"/>
              </w:rPr>
              <w:t>Количество заключенных специальных инвестиционных контрактов</w:t>
            </w:r>
          </w:p>
        </w:tc>
        <w:tc>
          <w:tcPr>
            <w:tcW w:w="567" w:type="dxa"/>
          </w:tcPr>
          <w:p w:rsidR="00D40B1B" w:rsidRPr="00E65E0F" w:rsidRDefault="00D40B1B">
            <w:pPr>
              <w:pStyle w:val="ConsPlusNormal"/>
              <w:jc w:val="center"/>
              <w:rPr>
                <w:sz w:val="20"/>
              </w:rPr>
            </w:pPr>
            <w:r w:rsidRPr="00E65E0F">
              <w:rPr>
                <w:sz w:val="20"/>
              </w:rPr>
              <w:t>ед.</w:t>
            </w:r>
          </w:p>
        </w:tc>
        <w:tc>
          <w:tcPr>
            <w:tcW w:w="623"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1</w:t>
            </w:r>
          </w:p>
        </w:tc>
        <w:tc>
          <w:tcPr>
            <w:tcW w:w="567" w:type="dxa"/>
          </w:tcPr>
          <w:p w:rsidR="00D40B1B" w:rsidRPr="00E65E0F" w:rsidRDefault="00D40B1B">
            <w:pPr>
              <w:pStyle w:val="ConsPlusNormal"/>
              <w:jc w:val="center"/>
              <w:rPr>
                <w:sz w:val="20"/>
              </w:rPr>
            </w:pPr>
            <w:r w:rsidRPr="00E65E0F">
              <w:rPr>
                <w:sz w:val="20"/>
              </w:rPr>
              <w:t>-</w:t>
            </w:r>
          </w:p>
        </w:tc>
        <w:tc>
          <w:tcPr>
            <w:tcW w:w="737" w:type="dxa"/>
          </w:tcPr>
          <w:p w:rsidR="00D40B1B" w:rsidRPr="00E65E0F" w:rsidRDefault="00D40B1B">
            <w:pPr>
              <w:pStyle w:val="ConsPlusNormal"/>
              <w:jc w:val="center"/>
              <w:rPr>
                <w:sz w:val="20"/>
              </w:rPr>
            </w:pPr>
            <w:r w:rsidRPr="00E65E0F">
              <w:rPr>
                <w:sz w:val="20"/>
              </w:rPr>
              <w:t>1</w:t>
            </w:r>
          </w:p>
        </w:tc>
        <w:tc>
          <w:tcPr>
            <w:tcW w:w="539" w:type="dxa"/>
          </w:tcPr>
          <w:p w:rsidR="00D40B1B" w:rsidRPr="00E65E0F" w:rsidRDefault="00D40B1B">
            <w:pPr>
              <w:pStyle w:val="ConsPlusNormal"/>
              <w:jc w:val="center"/>
              <w:rPr>
                <w:sz w:val="20"/>
              </w:rPr>
            </w:pPr>
            <w:r w:rsidRPr="00E65E0F">
              <w:rPr>
                <w:sz w:val="20"/>
              </w:rPr>
              <w:t>2</w:t>
            </w:r>
          </w:p>
        </w:tc>
        <w:tc>
          <w:tcPr>
            <w:tcW w:w="568" w:type="dxa"/>
          </w:tcPr>
          <w:p w:rsidR="00D40B1B" w:rsidRPr="00E65E0F" w:rsidRDefault="00D40B1B">
            <w:pPr>
              <w:pStyle w:val="ConsPlusNormal"/>
              <w:jc w:val="center"/>
              <w:rPr>
                <w:sz w:val="20"/>
              </w:rPr>
            </w:pPr>
            <w:r w:rsidRPr="00E65E0F">
              <w:rPr>
                <w:sz w:val="20"/>
              </w:rPr>
              <w:t>-</w:t>
            </w:r>
          </w:p>
        </w:tc>
      </w:tr>
      <w:tr w:rsidR="00D40B1B" w:rsidRPr="00E65E0F" w:rsidTr="00E65E0F">
        <w:tc>
          <w:tcPr>
            <w:tcW w:w="1418" w:type="dxa"/>
          </w:tcPr>
          <w:p w:rsidR="00D40B1B" w:rsidRPr="00E65E0F" w:rsidRDefault="00D40B1B">
            <w:pPr>
              <w:pStyle w:val="ConsPlusNormal"/>
              <w:rPr>
                <w:sz w:val="20"/>
              </w:rPr>
            </w:pPr>
            <w:r w:rsidRPr="00E65E0F">
              <w:rPr>
                <w:sz w:val="20"/>
              </w:rPr>
              <w:t>Мероприятие 1.2.3.</w:t>
            </w:r>
          </w:p>
          <w:p w:rsidR="00D40B1B" w:rsidRPr="00E65E0F" w:rsidRDefault="00D40B1B">
            <w:pPr>
              <w:pStyle w:val="ConsPlusNormal"/>
              <w:rPr>
                <w:sz w:val="20"/>
              </w:rPr>
            </w:pPr>
            <w:r w:rsidRPr="00E65E0F">
              <w:rPr>
                <w:sz w:val="20"/>
              </w:rPr>
              <w:t xml:space="preserve">Подготовка и размещение информационных материалов в СМИ в интересах развития субъектов деятельности в сфере </w:t>
            </w:r>
            <w:r w:rsidRPr="00E65E0F">
              <w:rPr>
                <w:sz w:val="20"/>
              </w:rPr>
              <w:lastRenderedPageBreak/>
              <w:t>промышленности</w:t>
            </w:r>
          </w:p>
        </w:tc>
        <w:tc>
          <w:tcPr>
            <w:tcW w:w="708" w:type="dxa"/>
          </w:tcPr>
          <w:p w:rsidR="00D40B1B" w:rsidRPr="00E65E0F" w:rsidRDefault="00D40B1B">
            <w:pPr>
              <w:pStyle w:val="ConsPlusNormal"/>
              <w:jc w:val="center"/>
              <w:rPr>
                <w:sz w:val="20"/>
              </w:rPr>
            </w:pPr>
            <w:r w:rsidRPr="00E65E0F">
              <w:rPr>
                <w:sz w:val="20"/>
              </w:rPr>
              <w:lastRenderedPageBreak/>
              <w:t>2015 - 2028 гг.</w:t>
            </w:r>
          </w:p>
        </w:tc>
        <w:tc>
          <w:tcPr>
            <w:tcW w:w="709" w:type="dxa"/>
          </w:tcPr>
          <w:p w:rsidR="00D40B1B" w:rsidRPr="00E65E0F" w:rsidRDefault="00D40B1B">
            <w:pPr>
              <w:pStyle w:val="ConsPlusNormal"/>
              <w:jc w:val="center"/>
              <w:rPr>
                <w:sz w:val="20"/>
              </w:rPr>
            </w:pPr>
            <w:r w:rsidRPr="00E65E0F">
              <w:rPr>
                <w:sz w:val="20"/>
              </w:rPr>
              <w:t>Минпром АО</w:t>
            </w: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100,0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567" w:type="dxa"/>
          </w:tcPr>
          <w:p w:rsidR="00D40B1B" w:rsidRPr="00E65E0F" w:rsidRDefault="00D40B1B">
            <w:pPr>
              <w:pStyle w:val="ConsPlusNormal"/>
              <w:jc w:val="center"/>
              <w:rPr>
                <w:sz w:val="20"/>
              </w:rPr>
            </w:pPr>
            <w:r w:rsidRPr="00E65E0F">
              <w:rPr>
                <w:sz w:val="20"/>
              </w:rPr>
              <w:t>100,0</w:t>
            </w:r>
          </w:p>
        </w:tc>
        <w:tc>
          <w:tcPr>
            <w:tcW w:w="795" w:type="dxa"/>
          </w:tcPr>
          <w:p w:rsidR="00D40B1B" w:rsidRPr="00E65E0F" w:rsidRDefault="00D40B1B">
            <w:pPr>
              <w:pStyle w:val="ConsPlusNormal"/>
              <w:jc w:val="center"/>
              <w:rPr>
                <w:sz w:val="20"/>
              </w:rPr>
            </w:pPr>
            <w:r w:rsidRPr="00E65E0F">
              <w:rPr>
                <w:sz w:val="20"/>
              </w:rPr>
              <w:t>Количество публикаций в СМИ</w:t>
            </w:r>
          </w:p>
        </w:tc>
        <w:tc>
          <w:tcPr>
            <w:tcW w:w="567" w:type="dxa"/>
          </w:tcPr>
          <w:p w:rsidR="00D40B1B" w:rsidRPr="00E65E0F" w:rsidRDefault="00D40B1B">
            <w:pPr>
              <w:pStyle w:val="ConsPlusNormal"/>
              <w:jc w:val="center"/>
              <w:rPr>
                <w:sz w:val="20"/>
              </w:rPr>
            </w:pPr>
            <w:r w:rsidRPr="00E65E0F">
              <w:rPr>
                <w:sz w:val="20"/>
              </w:rPr>
              <w:t>ед.</w:t>
            </w:r>
          </w:p>
        </w:tc>
        <w:tc>
          <w:tcPr>
            <w:tcW w:w="623" w:type="dxa"/>
          </w:tcPr>
          <w:p w:rsidR="00D40B1B" w:rsidRPr="00E65E0F" w:rsidRDefault="00D40B1B">
            <w:pPr>
              <w:pStyle w:val="ConsPlusNormal"/>
              <w:jc w:val="center"/>
              <w:rPr>
                <w:sz w:val="20"/>
              </w:rPr>
            </w:pPr>
            <w:r w:rsidRPr="00E65E0F">
              <w:rPr>
                <w:sz w:val="20"/>
              </w:rPr>
              <w:t>10</w:t>
            </w:r>
          </w:p>
        </w:tc>
        <w:tc>
          <w:tcPr>
            <w:tcW w:w="567" w:type="dxa"/>
          </w:tcPr>
          <w:p w:rsidR="00D40B1B" w:rsidRPr="00E65E0F" w:rsidRDefault="00D40B1B">
            <w:pPr>
              <w:pStyle w:val="ConsPlusNormal"/>
              <w:jc w:val="center"/>
              <w:rPr>
                <w:sz w:val="20"/>
              </w:rPr>
            </w:pPr>
            <w:r w:rsidRPr="00E65E0F">
              <w:rPr>
                <w:sz w:val="20"/>
              </w:rPr>
              <w:t>15</w:t>
            </w:r>
          </w:p>
        </w:tc>
        <w:tc>
          <w:tcPr>
            <w:tcW w:w="567"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0</w:t>
            </w:r>
          </w:p>
        </w:tc>
        <w:tc>
          <w:tcPr>
            <w:tcW w:w="737" w:type="dxa"/>
          </w:tcPr>
          <w:p w:rsidR="00D40B1B" w:rsidRPr="00E65E0F" w:rsidRDefault="00D40B1B">
            <w:pPr>
              <w:pStyle w:val="ConsPlusNormal"/>
              <w:jc w:val="center"/>
              <w:rPr>
                <w:sz w:val="20"/>
              </w:rPr>
            </w:pPr>
            <w:r w:rsidRPr="00E65E0F">
              <w:rPr>
                <w:sz w:val="20"/>
              </w:rPr>
              <w:t>0</w:t>
            </w:r>
          </w:p>
        </w:tc>
        <w:tc>
          <w:tcPr>
            <w:tcW w:w="539" w:type="dxa"/>
          </w:tcPr>
          <w:p w:rsidR="00D40B1B" w:rsidRPr="00E65E0F" w:rsidRDefault="00D40B1B">
            <w:pPr>
              <w:pStyle w:val="ConsPlusNormal"/>
              <w:jc w:val="center"/>
              <w:rPr>
                <w:sz w:val="20"/>
              </w:rPr>
            </w:pPr>
            <w:r w:rsidRPr="00E65E0F">
              <w:rPr>
                <w:sz w:val="20"/>
              </w:rPr>
              <w:t>0</w:t>
            </w:r>
          </w:p>
        </w:tc>
        <w:tc>
          <w:tcPr>
            <w:tcW w:w="568" w:type="dxa"/>
          </w:tcPr>
          <w:p w:rsidR="00D40B1B" w:rsidRPr="00E65E0F" w:rsidRDefault="00D40B1B">
            <w:pPr>
              <w:pStyle w:val="ConsPlusNormal"/>
              <w:jc w:val="center"/>
              <w:rPr>
                <w:sz w:val="20"/>
              </w:rPr>
            </w:pPr>
            <w:r w:rsidRPr="00E65E0F">
              <w:rPr>
                <w:sz w:val="20"/>
              </w:rPr>
              <w:t>15</w:t>
            </w:r>
          </w:p>
        </w:tc>
      </w:tr>
      <w:tr w:rsidR="00D40B1B" w:rsidRPr="00E65E0F" w:rsidTr="00E65E0F">
        <w:tc>
          <w:tcPr>
            <w:tcW w:w="9639" w:type="dxa"/>
            <w:gridSpan w:val="12"/>
            <w:vMerge w:val="restart"/>
          </w:tcPr>
          <w:p w:rsidR="00D40B1B" w:rsidRPr="00E65E0F" w:rsidRDefault="00D40B1B">
            <w:pPr>
              <w:pStyle w:val="ConsPlusNormal"/>
              <w:rPr>
                <w:sz w:val="20"/>
              </w:rPr>
            </w:pPr>
            <w:r w:rsidRPr="00E65E0F">
              <w:rPr>
                <w:sz w:val="20"/>
              </w:rPr>
              <w:lastRenderedPageBreak/>
              <w:t>Задача 1.3 подпрограммы.</w:t>
            </w:r>
          </w:p>
          <w:p w:rsidR="00D40B1B" w:rsidRPr="00E65E0F" w:rsidRDefault="00D40B1B">
            <w:pPr>
              <w:pStyle w:val="ConsPlusNormal"/>
              <w:rPr>
                <w:sz w:val="20"/>
              </w:rPr>
            </w:pPr>
            <w:r w:rsidRPr="00E65E0F">
              <w:rPr>
                <w:sz w:val="20"/>
              </w:rPr>
              <w:t>Содействие созданию условий для развития индустриальных парков, промышленных кластеров на территории Астраханской области</w:t>
            </w:r>
          </w:p>
        </w:tc>
        <w:tc>
          <w:tcPr>
            <w:tcW w:w="795" w:type="dxa"/>
          </w:tcPr>
          <w:p w:rsidR="00D40B1B" w:rsidRPr="00E65E0F" w:rsidRDefault="00D40B1B">
            <w:pPr>
              <w:pStyle w:val="ConsPlusNormal"/>
              <w:jc w:val="center"/>
              <w:rPr>
                <w:sz w:val="20"/>
              </w:rPr>
            </w:pPr>
            <w:r w:rsidRPr="00E65E0F">
              <w:rPr>
                <w:sz w:val="20"/>
              </w:rPr>
              <w:t>Количество индустриальных парков в Астраханской области</w:t>
            </w:r>
          </w:p>
        </w:tc>
        <w:tc>
          <w:tcPr>
            <w:tcW w:w="567" w:type="dxa"/>
          </w:tcPr>
          <w:p w:rsidR="00D40B1B" w:rsidRPr="00E65E0F" w:rsidRDefault="00D40B1B">
            <w:pPr>
              <w:pStyle w:val="ConsPlusNormal"/>
              <w:jc w:val="center"/>
              <w:rPr>
                <w:sz w:val="20"/>
              </w:rPr>
            </w:pPr>
            <w:r w:rsidRPr="00E65E0F">
              <w:rPr>
                <w:sz w:val="20"/>
              </w:rPr>
              <w:t>ед.</w:t>
            </w:r>
          </w:p>
        </w:tc>
        <w:tc>
          <w:tcPr>
            <w:tcW w:w="623"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1</w:t>
            </w:r>
          </w:p>
        </w:tc>
        <w:tc>
          <w:tcPr>
            <w:tcW w:w="737" w:type="dxa"/>
          </w:tcPr>
          <w:p w:rsidR="00D40B1B" w:rsidRPr="00E65E0F" w:rsidRDefault="00D40B1B">
            <w:pPr>
              <w:pStyle w:val="ConsPlusNormal"/>
              <w:jc w:val="center"/>
              <w:rPr>
                <w:sz w:val="20"/>
              </w:rPr>
            </w:pPr>
            <w:r w:rsidRPr="00E65E0F">
              <w:rPr>
                <w:sz w:val="20"/>
              </w:rPr>
              <w:t>2</w:t>
            </w:r>
          </w:p>
        </w:tc>
        <w:tc>
          <w:tcPr>
            <w:tcW w:w="539" w:type="dxa"/>
          </w:tcPr>
          <w:p w:rsidR="00D40B1B" w:rsidRPr="00E65E0F" w:rsidRDefault="00D40B1B">
            <w:pPr>
              <w:pStyle w:val="ConsPlusNormal"/>
              <w:jc w:val="center"/>
              <w:rPr>
                <w:sz w:val="20"/>
              </w:rPr>
            </w:pPr>
            <w:r w:rsidRPr="00E65E0F">
              <w:rPr>
                <w:sz w:val="20"/>
              </w:rPr>
              <w:t>2</w:t>
            </w:r>
          </w:p>
        </w:tc>
        <w:tc>
          <w:tcPr>
            <w:tcW w:w="568" w:type="dxa"/>
          </w:tcPr>
          <w:p w:rsidR="00D40B1B" w:rsidRPr="00E65E0F" w:rsidRDefault="00D40B1B">
            <w:pPr>
              <w:pStyle w:val="ConsPlusNormal"/>
              <w:jc w:val="center"/>
              <w:rPr>
                <w:sz w:val="20"/>
              </w:rPr>
            </w:pPr>
            <w:r w:rsidRPr="00E65E0F">
              <w:rPr>
                <w:sz w:val="20"/>
              </w:rPr>
              <w:t>3</w:t>
            </w:r>
          </w:p>
        </w:tc>
      </w:tr>
      <w:tr w:rsidR="00D40B1B" w:rsidRPr="00E65E0F" w:rsidTr="00E65E0F">
        <w:tc>
          <w:tcPr>
            <w:tcW w:w="9639" w:type="dxa"/>
            <w:gridSpan w:val="12"/>
            <w:vMerge/>
          </w:tcPr>
          <w:p w:rsidR="00D40B1B" w:rsidRPr="00E65E0F" w:rsidRDefault="00D40B1B">
            <w:pPr>
              <w:rPr>
                <w:sz w:val="20"/>
                <w:szCs w:val="20"/>
              </w:rPr>
            </w:pPr>
          </w:p>
        </w:tc>
        <w:tc>
          <w:tcPr>
            <w:tcW w:w="795" w:type="dxa"/>
          </w:tcPr>
          <w:p w:rsidR="00D40B1B" w:rsidRPr="00E65E0F" w:rsidRDefault="00D40B1B">
            <w:pPr>
              <w:pStyle w:val="ConsPlusNormal"/>
              <w:jc w:val="center"/>
              <w:rPr>
                <w:sz w:val="20"/>
              </w:rPr>
            </w:pPr>
            <w:r w:rsidRPr="00E65E0F">
              <w:rPr>
                <w:sz w:val="20"/>
              </w:rPr>
              <w:t>Количество промышленных кластеров на территории Астраханской области</w:t>
            </w:r>
          </w:p>
        </w:tc>
        <w:tc>
          <w:tcPr>
            <w:tcW w:w="567" w:type="dxa"/>
          </w:tcPr>
          <w:p w:rsidR="00D40B1B" w:rsidRPr="00E65E0F" w:rsidRDefault="00D40B1B">
            <w:pPr>
              <w:pStyle w:val="ConsPlusNormal"/>
              <w:jc w:val="center"/>
              <w:rPr>
                <w:sz w:val="20"/>
              </w:rPr>
            </w:pPr>
            <w:r w:rsidRPr="00E65E0F">
              <w:rPr>
                <w:sz w:val="20"/>
              </w:rPr>
              <w:t>ед.</w:t>
            </w:r>
          </w:p>
        </w:tc>
        <w:tc>
          <w:tcPr>
            <w:tcW w:w="623"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1</w:t>
            </w:r>
          </w:p>
        </w:tc>
        <w:tc>
          <w:tcPr>
            <w:tcW w:w="737" w:type="dxa"/>
          </w:tcPr>
          <w:p w:rsidR="00D40B1B" w:rsidRPr="00E65E0F" w:rsidRDefault="00D40B1B">
            <w:pPr>
              <w:pStyle w:val="ConsPlusNormal"/>
              <w:jc w:val="center"/>
              <w:rPr>
                <w:sz w:val="20"/>
              </w:rPr>
            </w:pPr>
            <w:r w:rsidRPr="00E65E0F">
              <w:rPr>
                <w:sz w:val="20"/>
              </w:rPr>
              <w:t>1</w:t>
            </w:r>
          </w:p>
        </w:tc>
        <w:tc>
          <w:tcPr>
            <w:tcW w:w="539" w:type="dxa"/>
          </w:tcPr>
          <w:p w:rsidR="00D40B1B" w:rsidRPr="00E65E0F" w:rsidRDefault="00D40B1B">
            <w:pPr>
              <w:pStyle w:val="ConsPlusNormal"/>
              <w:jc w:val="center"/>
              <w:rPr>
                <w:sz w:val="20"/>
              </w:rPr>
            </w:pPr>
            <w:r w:rsidRPr="00E65E0F">
              <w:rPr>
                <w:sz w:val="20"/>
              </w:rPr>
              <w:t>1</w:t>
            </w:r>
          </w:p>
        </w:tc>
        <w:tc>
          <w:tcPr>
            <w:tcW w:w="568" w:type="dxa"/>
          </w:tcPr>
          <w:p w:rsidR="00D40B1B" w:rsidRPr="00E65E0F" w:rsidRDefault="00D40B1B">
            <w:pPr>
              <w:pStyle w:val="ConsPlusNormal"/>
              <w:jc w:val="center"/>
              <w:rPr>
                <w:sz w:val="20"/>
              </w:rPr>
            </w:pPr>
            <w:r w:rsidRPr="00E65E0F">
              <w:rPr>
                <w:sz w:val="20"/>
              </w:rPr>
              <w:t>2</w:t>
            </w:r>
          </w:p>
        </w:tc>
      </w:tr>
      <w:tr w:rsidR="00D40B1B" w:rsidRPr="00E65E0F" w:rsidTr="00E65E0F">
        <w:tc>
          <w:tcPr>
            <w:tcW w:w="1418" w:type="dxa"/>
          </w:tcPr>
          <w:p w:rsidR="00D40B1B" w:rsidRPr="00E65E0F" w:rsidRDefault="00D40B1B">
            <w:pPr>
              <w:pStyle w:val="ConsPlusNormal"/>
              <w:rPr>
                <w:sz w:val="20"/>
              </w:rPr>
            </w:pPr>
            <w:r w:rsidRPr="00E65E0F">
              <w:rPr>
                <w:sz w:val="20"/>
              </w:rPr>
              <w:t>Мероприятие 1.3.1.</w:t>
            </w:r>
          </w:p>
          <w:p w:rsidR="00D40B1B" w:rsidRPr="00E65E0F" w:rsidRDefault="00D40B1B">
            <w:pPr>
              <w:pStyle w:val="ConsPlusNormal"/>
              <w:rPr>
                <w:sz w:val="20"/>
              </w:rPr>
            </w:pPr>
            <w:r w:rsidRPr="00E65E0F">
              <w:rPr>
                <w:sz w:val="20"/>
              </w:rPr>
              <w:t xml:space="preserve">Предоставление субсидий управляющим компаниям в целях создания, </w:t>
            </w:r>
            <w:r w:rsidRPr="00E65E0F">
              <w:rPr>
                <w:sz w:val="20"/>
              </w:rPr>
              <w:lastRenderedPageBreak/>
              <w:t>модернизации, реконструкции объектов инфраструктуры индустриального парка, промышленного технопарка</w:t>
            </w:r>
          </w:p>
        </w:tc>
        <w:tc>
          <w:tcPr>
            <w:tcW w:w="708" w:type="dxa"/>
          </w:tcPr>
          <w:p w:rsidR="00D40B1B" w:rsidRPr="00E65E0F" w:rsidRDefault="00D40B1B">
            <w:pPr>
              <w:pStyle w:val="ConsPlusNormal"/>
              <w:jc w:val="center"/>
              <w:rPr>
                <w:sz w:val="20"/>
              </w:rPr>
            </w:pPr>
            <w:r w:rsidRPr="00E65E0F">
              <w:rPr>
                <w:sz w:val="20"/>
              </w:rPr>
              <w:lastRenderedPageBreak/>
              <w:t>2020 г.</w:t>
            </w:r>
          </w:p>
        </w:tc>
        <w:tc>
          <w:tcPr>
            <w:tcW w:w="709" w:type="dxa"/>
          </w:tcPr>
          <w:p w:rsidR="00D40B1B" w:rsidRPr="00E65E0F" w:rsidRDefault="00D40B1B">
            <w:pPr>
              <w:pStyle w:val="ConsPlusNormal"/>
              <w:jc w:val="center"/>
              <w:rPr>
                <w:sz w:val="20"/>
              </w:rPr>
            </w:pPr>
            <w:r w:rsidRPr="00E65E0F">
              <w:rPr>
                <w:sz w:val="20"/>
              </w:rPr>
              <w:t>Минпром АО</w:t>
            </w: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100000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567" w:type="dxa"/>
          </w:tcPr>
          <w:p w:rsidR="00D40B1B" w:rsidRPr="00E65E0F" w:rsidRDefault="00D40B1B">
            <w:pPr>
              <w:pStyle w:val="ConsPlusNormal"/>
              <w:jc w:val="center"/>
              <w:rPr>
                <w:sz w:val="20"/>
              </w:rPr>
            </w:pPr>
            <w:r w:rsidRPr="00E65E0F">
              <w:rPr>
                <w:sz w:val="20"/>
              </w:rPr>
              <w:t>100000</w:t>
            </w:r>
          </w:p>
        </w:tc>
        <w:tc>
          <w:tcPr>
            <w:tcW w:w="795" w:type="dxa"/>
          </w:tcPr>
          <w:p w:rsidR="00D40B1B" w:rsidRPr="00E65E0F" w:rsidRDefault="00D40B1B">
            <w:pPr>
              <w:pStyle w:val="ConsPlusNormal"/>
              <w:jc w:val="center"/>
              <w:rPr>
                <w:sz w:val="20"/>
              </w:rPr>
            </w:pPr>
            <w:r w:rsidRPr="00E65E0F">
              <w:rPr>
                <w:sz w:val="20"/>
              </w:rPr>
              <w:t xml:space="preserve">Количество резидентов индустриальных парков </w:t>
            </w:r>
            <w:r w:rsidRPr="00E65E0F">
              <w:rPr>
                <w:sz w:val="20"/>
              </w:rPr>
              <w:lastRenderedPageBreak/>
              <w:t>Астраханской области</w:t>
            </w:r>
          </w:p>
        </w:tc>
        <w:tc>
          <w:tcPr>
            <w:tcW w:w="567" w:type="dxa"/>
          </w:tcPr>
          <w:p w:rsidR="00D40B1B" w:rsidRPr="00E65E0F" w:rsidRDefault="00D40B1B">
            <w:pPr>
              <w:pStyle w:val="ConsPlusNormal"/>
              <w:jc w:val="center"/>
              <w:rPr>
                <w:sz w:val="20"/>
              </w:rPr>
            </w:pPr>
            <w:r w:rsidRPr="00E65E0F">
              <w:rPr>
                <w:sz w:val="20"/>
              </w:rPr>
              <w:lastRenderedPageBreak/>
              <w:t>ед.</w:t>
            </w:r>
          </w:p>
        </w:tc>
        <w:tc>
          <w:tcPr>
            <w:tcW w:w="623"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737" w:type="dxa"/>
          </w:tcPr>
          <w:p w:rsidR="00D40B1B" w:rsidRPr="00E65E0F" w:rsidRDefault="00D40B1B">
            <w:pPr>
              <w:pStyle w:val="ConsPlusNormal"/>
              <w:jc w:val="center"/>
              <w:rPr>
                <w:sz w:val="20"/>
              </w:rPr>
            </w:pPr>
            <w:r w:rsidRPr="00E65E0F">
              <w:rPr>
                <w:sz w:val="20"/>
              </w:rPr>
              <w:t>-</w:t>
            </w:r>
          </w:p>
        </w:tc>
        <w:tc>
          <w:tcPr>
            <w:tcW w:w="539" w:type="dxa"/>
          </w:tcPr>
          <w:p w:rsidR="00D40B1B" w:rsidRPr="00E65E0F" w:rsidRDefault="00D40B1B">
            <w:pPr>
              <w:pStyle w:val="ConsPlusNormal"/>
              <w:jc w:val="center"/>
              <w:rPr>
                <w:sz w:val="20"/>
              </w:rPr>
            </w:pPr>
            <w:r w:rsidRPr="00E65E0F">
              <w:rPr>
                <w:sz w:val="20"/>
              </w:rPr>
              <w:t>-</w:t>
            </w:r>
          </w:p>
        </w:tc>
        <w:tc>
          <w:tcPr>
            <w:tcW w:w="568" w:type="dxa"/>
          </w:tcPr>
          <w:p w:rsidR="00D40B1B" w:rsidRPr="00E65E0F" w:rsidRDefault="00D40B1B">
            <w:pPr>
              <w:pStyle w:val="ConsPlusNormal"/>
              <w:jc w:val="center"/>
              <w:rPr>
                <w:sz w:val="20"/>
              </w:rPr>
            </w:pPr>
            <w:r w:rsidRPr="00E65E0F">
              <w:rPr>
                <w:sz w:val="20"/>
              </w:rPr>
              <w:t>2</w:t>
            </w:r>
          </w:p>
        </w:tc>
      </w:tr>
      <w:tr w:rsidR="00D40B1B" w:rsidRPr="00E65E0F" w:rsidTr="00E65E0F">
        <w:tc>
          <w:tcPr>
            <w:tcW w:w="1418" w:type="dxa"/>
          </w:tcPr>
          <w:p w:rsidR="00D40B1B" w:rsidRPr="00E65E0F" w:rsidRDefault="00D40B1B">
            <w:pPr>
              <w:pStyle w:val="ConsPlusNormal"/>
              <w:rPr>
                <w:sz w:val="20"/>
              </w:rPr>
            </w:pPr>
            <w:r w:rsidRPr="00E65E0F">
              <w:rPr>
                <w:sz w:val="20"/>
              </w:rPr>
              <w:lastRenderedPageBreak/>
              <w:t>Мероприятие 1.3.2.</w:t>
            </w:r>
          </w:p>
          <w:p w:rsidR="00D40B1B" w:rsidRPr="00E65E0F" w:rsidRDefault="00D40B1B">
            <w:pPr>
              <w:pStyle w:val="ConsPlusNormal"/>
              <w:rPr>
                <w:sz w:val="20"/>
              </w:rPr>
            </w:pPr>
            <w:r w:rsidRPr="00E65E0F">
              <w:rPr>
                <w:sz w:val="20"/>
              </w:rPr>
              <w:t>Оказание содействия созданию и развитию эффективных промышленных кластеров</w:t>
            </w:r>
          </w:p>
        </w:tc>
        <w:tc>
          <w:tcPr>
            <w:tcW w:w="708" w:type="dxa"/>
          </w:tcPr>
          <w:p w:rsidR="00D40B1B" w:rsidRPr="00E65E0F" w:rsidRDefault="00D40B1B">
            <w:pPr>
              <w:pStyle w:val="ConsPlusNormal"/>
              <w:rPr>
                <w:sz w:val="20"/>
              </w:rPr>
            </w:pPr>
            <w:r w:rsidRPr="00E65E0F">
              <w:rPr>
                <w:sz w:val="20"/>
              </w:rPr>
              <w:t>2018 - 2020 гг.</w:t>
            </w:r>
          </w:p>
        </w:tc>
        <w:tc>
          <w:tcPr>
            <w:tcW w:w="709" w:type="dxa"/>
          </w:tcPr>
          <w:p w:rsidR="00D40B1B" w:rsidRPr="00E65E0F" w:rsidRDefault="00D40B1B">
            <w:pPr>
              <w:pStyle w:val="ConsPlusNormal"/>
              <w:jc w:val="center"/>
              <w:rPr>
                <w:sz w:val="20"/>
              </w:rPr>
            </w:pPr>
            <w:r w:rsidRPr="00E65E0F">
              <w:rPr>
                <w:sz w:val="20"/>
              </w:rPr>
              <w:t>Минпром АО</w:t>
            </w:r>
          </w:p>
        </w:tc>
        <w:tc>
          <w:tcPr>
            <w:tcW w:w="1077" w:type="dxa"/>
          </w:tcPr>
          <w:p w:rsidR="00D40B1B" w:rsidRPr="00E65E0F" w:rsidRDefault="00D40B1B">
            <w:pPr>
              <w:pStyle w:val="ConsPlusNormal"/>
              <w:jc w:val="center"/>
              <w:rPr>
                <w:sz w:val="20"/>
              </w:rPr>
            </w:pPr>
            <w:r w:rsidRPr="00E65E0F">
              <w:rPr>
                <w:sz w:val="20"/>
              </w:rPr>
              <w:t>Внебюджетные источники</w:t>
            </w:r>
          </w:p>
        </w:tc>
        <w:tc>
          <w:tcPr>
            <w:tcW w:w="850" w:type="dxa"/>
          </w:tcPr>
          <w:p w:rsidR="00D40B1B" w:rsidRPr="00E65E0F" w:rsidRDefault="00D40B1B">
            <w:pPr>
              <w:pStyle w:val="ConsPlusNormal"/>
              <w:jc w:val="center"/>
              <w:rPr>
                <w:sz w:val="20"/>
              </w:rPr>
            </w:pPr>
            <w:r w:rsidRPr="00E65E0F">
              <w:rPr>
                <w:sz w:val="20"/>
              </w:rPr>
              <w:t>30000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10000</w:t>
            </w:r>
          </w:p>
        </w:tc>
        <w:tc>
          <w:tcPr>
            <w:tcW w:w="709" w:type="dxa"/>
          </w:tcPr>
          <w:p w:rsidR="00D40B1B" w:rsidRPr="00E65E0F" w:rsidRDefault="00D40B1B">
            <w:pPr>
              <w:pStyle w:val="ConsPlusNormal"/>
              <w:jc w:val="center"/>
              <w:rPr>
                <w:sz w:val="20"/>
              </w:rPr>
            </w:pPr>
            <w:r w:rsidRPr="00E65E0F">
              <w:rPr>
                <w:sz w:val="20"/>
              </w:rPr>
              <w:t>10000</w:t>
            </w:r>
          </w:p>
        </w:tc>
        <w:tc>
          <w:tcPr>
            <w:tcW w:w="709" w:type="dxa"/>
          </w:tcPr>
          <w:p w:rsidR="00D40B1B" w:rsidRPr="00E65E0F" w:rsidRDefault="00D40B1B">
            <w:pPr>
              <w:pStyle w:val="ConsPlusNormal"/>
              <w:jc w:val="center"/>
              <w:rPr>
                <w:sz w:val="20"/>
              </w:rPr>
            </w:pPr>
            <w:r w:rsidRPr="00E65E0F">
              <w:rPr>
                <w:sz w:val="20"/>
              </w:rPr>
              <w:t>10000</w:t>
            </w:r>
          </w:p>
        </w:tc>
        <w:tc>
          <w:tcPr>
            <w:tcW w:w="567" w:type="dxa"/>
          </w:tcPr>
          <w:p w:rsidR="00D40B1B" w:rsidRPr="00E65E0F" w:rsidRDefault="00D40B1B">
            <w:pPr>
              <w:pStyle w:val="ConsPlusNormal"/>
              <w:jc w:val="center"/>
              <w:rPr>
                <w:sz w:val="20"/>
              </w:rPr>
            </w:pPr>
            <w:r w:rsidRPr="00E65E0F">
              <w:rPr>
                <w:sz w:val="20"/>
              </w:rPr>
              <w:t>0,0</w:t>
            </w:r>
          </w:p>
        </w:tc>
        <w:tc>
          <w:tcPr>
            <w:tcW w:w="795" w:type="dxa"/>
          </w:tcPr>
          <w:p w:rsidR="00D40B1B" w:rsidRPr="00E65E0F" w:rsidRDefault="00D40B1B">
            <w:pPr>
              <w:pStyle w:val="ConsPlusNormal"/>
              <w:jc w:val="center"/>
              <w:rPr>
                <w:sz w:val="20"/>
              </w:rPr>
            </w:pPr>
            <w:r w:rsidRPr="00E65E0F">
              <w:rPr>
                <w:sz w:val="20"/>
              </w:rPr>
              <w:t>Количество участников промышленных кластеров на территории Астраханской области</w:t>
            </w:r>
          </w:p>
        </w:tc>
        <w:tc>
          <w:tcPr>
            <w:tcW w:w="567" w:type="dxa"/>
          </w:tcPr>
          <w:p w:rsidR="00D40B1B" w:rsidRPr="00E65E0F" w:rsidRDefault="00D40B1B">
            <w:pPr>
              <w:pStyle w:val="ConsPlusNormal"/>
              <w:jc w:val="center"/>
              <w:rPr>
                <w:sz w:val="20"/>
              </w:rPr>
            </w:pPr>
            <w:r w:rsidRPr="00E65E0F">
              <w:rPr>
                <w:sz w:val="20"/>
              </w:rPr>
              <w:t>ед.</w:t>
            </w:r>
          </w:p>
        </w:tc>
        <w:tc>
          <w:tcPr>
            <w:tcW w:w="623"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10</w:t>
            </w:r>
          </w:p>
        </w:tc>
        <w:tc>
          <w:tcPr>
            <w:tcW w:w="737" w:type="dxa"/>
          </w:tcPr>
          <w:p w:rsidR="00D40B1B" w:rsidRPr="00E65E0F" w:rsidRDefault="00D40B1B">
            <w:pPr>
              <w:pStyle w:val="ConsPlusNormal"/>
              <w:jc w:val="center"/>
              <w:rPr>
                <w:sz w:val="20"/>
              </w:rPr>
            </w:pPr>
            <w:r w:rsidRPr="00E65E0F">
              <w:rPr>
                <w:sz w:val="20"/>
              </w:rPr>
              <w:t>12</w:t>
            </w:r>
          </w:p>
        </w:tc>
        <w:tc>
          <w:tcPr>
            <w:tcW w:w="539" w:type="dxa"/>
          </w:tcPr>
          <w:p w:rsidR="00D40B1B" w:rsidRPr="00E65E0F" w:rsidRDefault="00D40B1B">
            <w:pPr>
              <w:pStyle w:val="ConsPlusNormal"/>
              <w:jc w:val="center"/>
              <w:rPr>
                <w:sz w:val="20"/>
              </w:rPr>
            </w:pPr>
            <w:r w:rsidRPr="00E65E0F">
              <w:rPr>
                <w:sz w:val="20"/>
              </w:rPr>
              <w:t>15</w:t>
            </w:r>
          </w:p>
        </w:tc>
        <w:tc>
          <w:tcPr>
            <w:tcW w:w="568" w:type="dxa"/>
          </w:tcPr>
          <w:p w:rsidR="00D40B1B" w:rsidRPr="00E65E0F" w:rsidRDefault="00D40B1B">
            <w:pPr>
              <w:pStyle w:val="ConsPlusNormal"/>
              <w:jc w:val="center"/>
              <w:rPr>
                <w:sz w:val="20"/>
              </w:rPr>
            </w:pPr>
            <w:r w:rsidRPr="00E65E0F">
              <w:rPr>
                <w:sz w:val="20"/>
              </w:rPr>
              <w:t>-</w:t>
            </w:r>
          </w:p>
        </w:tc>
      </w:tr>
      <w:tr w:rsidR="00D40B1B" w:rsidRPr="00E65E0F" w:rsidTr="00E65E0F">
        <w:tc>
          <w:tcPr>
            <w:tcW w:w="9639" w:type="dxa"/>
            <w:gridSpan w:val="12"/>
          </w:tcPr>
          <w:p w:rsidR="00D40B1B" w:rsidRPr="00E65E0F" w:rsidRDefault="00D40B1B">
            <w:pPr>
              <w:pStyle w:val="ConsPlusNormal"/>
              <w:rPr>
                <w:sz w:val="20"/>
              </w:rPr>
            </w:pPr>
            <w:r w:rsidRPr="00E65E0F">
              <w:rPr>
                <w:sz w:val="20"/>
              </w:rPr>
              <w:t>Задача 1.4 подпрограммы.</w:t>
            </w:r>
          </w:p>
          <w:p w:rsidR="00D40B1B" w:rsidRPr="00E65E0F" w:rsidRDefault="00D40B1B">
            <w:pPr>
              <w:pStyle w:val="ConsPlusNormal"/>
              <w:rPr>
                <w:sz w:val="20"/>
              </w:rPr>
            </w:pPr>
            <w:r w:rsidRPr="00E65E0F">
              <w:rPr>
                <w:sz w:val="20"/>
              </w:rPr>
              <w:t>Модернизация действующих обрабатывающих производств в Астраханской области</w:t>
            </w:r>
          </w:p>
        </w:tc>
        <w:tc>
          <w:tcPr>
            <w:tcW w:w="795" w:type="dxa"/>
          </w:tcPr>
          <w:p w:rsidR="00D40B1B" w:rsidRPr="00E65E0F" w:rsidRDefault="00D40B1B">
            <w:pPr>
              <w:pStyle w:val="ConsPlusNormal"/>
              <w:jc w:val="center"/>
              <w:rPr>
                <w:sz w:val="20"/>
              </w:rPr>
            </w:pPr>
            <w:r w:rsidRPr="00E65E0F">
              <w:rPr>
                <w:sz w:val="20"/>
              </w:rPr>
              <w:t>Темп роста инвестиций в обрабатывающую промышленность</w:t>
            </w:r>
          </w:p>
        </w:tc>
        <w:tc>
          <w:tcPr>
            <w:tcW w:w="567" w:type="dxa"/>
          </w:tcPr>
          <w:p w:rsidR="00D40B1B" w:rsidRPr="00E65E0F" w:rsidRDefault="00D40B1B">
            <w:pPr>
              <w:pStyle w:val="ConsPlusNormal"/>
              <w:jc w:val="center"/>
              <w:rPr>
                <w:sz w:val="20"/>
              </w:rPr>
            </w:pPr>
            <w:r w:rsidRPr="00E65E0F">
              <w:rPr>
                <w:sz w:val="20"/>
              </w:rPr>
              <w:t>%</w:t>
            </w:r>
          </w:p>
        </w:tc>
        <w:tc>
          <w:tcPr>
            <w:tcW w:w="623" w:type="dxa"/>
          </w:tcPr>
          <w:p w:rsidR="00D40B1B" w:rsidRPr="00E65E0F" w:rsidRDefault="00D40B1B">
            <w:pPr>
              <w:pStyle w:val="ConsPlusNormal"/>
              <w:jc w:val="center"/>
              <w:rPr>
                <w:sz w:val="20"/>
              </w:rPr>
            </w:pPr>
            <w:r w:rsidRPr="00E65E0F">
              <w:rPr>
                <w:sz w:val="20"/>
              </w:rPr>
              <w:t>64,2</w:t>
            </w:r>
          </w:p>
        </w:tc>
        <w:tc>
          <w:tcPr>
            <w:tcW w:w="567" w:type="dxa"/>
          </w:tcPr>
          <w:p w:rsidR="00D40B1B" w:rsidRPr="00E65E0F" w:rsidRDefault="00D40B1B">
            <w:pPr>
              <w:pStyle w:val="ConsPlusNormal"/>
              <w:jc w:val="center"/>
              <w:rPr>
                <w:sz w:val="20"/>
              </w:rPr>
            </w:pPr>
            <w:r w:rsidRPr="00E65E0F">
              <w:rPr>
                <w:sz w:val="20"/>
              </w:rPr>
              <w:t>88,8</w:t>
            </w:r>
          </w:p>
        </w:tc>
        <w:tc>
          <w:tcPr>
            <w:tcW w:w="567" w:type="dxa"/>
          </w:tcPr>
          <w:p w:rsidR="00D40B1B" w:rsidRPr="00E65E0F" w:rsidRDefault="00D40B1B">
            <w:pPr>
              <w:pStyle w:val="ConsPlusNormal"/>
              <w:jc w:val="center"/>
              <w:rPr>
                <w:sz w:val="20"/>
              </w:rPr>
            </w:pPr>
            <w:r w:rsidRPr="00E65E0F">
              <w:rPr>
                <w:sz w:val="20"/>
              </w:rPr>
              <w:t>53,8</w:t>
            </w:r>
          </w:p>
        </w:tc>
        <w:tc>
          <w:tcPr>
            <w:tcW w:w="567" w:type="dxa"/>
          </w:tcPr>
          <w:p w:rsidR="00D40B1B" w:rsidRPr="00E65E0F" w:rsidRDefault="00D40B1B">
            <w:pPr>
              <w:pStyle w:val="ConsPlusNormal"/>
              <w:rPr>
                <w:sz w:val="20"/>
              </w:rPr>
            </w:pPr>
            <w:r w:rsidRPr="00E65E0F">
              <w:rPr>
                <w:sz w:val="20"/>
              </w:rPr>
              <w:t>114,2</w:t>
            </w:r>
          </w:p>
        </w:tc>
        <w:tc>
          <w:tcPr>
            <w:tcW w:w="567" w:type="dxa"/>
          </w:tcPr>
          <w:p w:rsidR="00D40B1B" w:rsidRPr="00E65E0F" w:rsidRDefault="00D40B1B">
            <w:pPr>
              <w:pStyle w:val="ConsPlusNormal"/>
              <w:jc w:val="center"/>
              <w:rPr>
                <w:sz w:val="20"/>
              </w:rPr>
            </w:pPr>
            <w:r w:rsidRPr="00E65E0F">
              <w:rPr>
                <w:sz w:val="20"/>
              </w:rPr>
              <w:t>114,9</w:t>
            </w:r>
          </w:p>
        </w:tc>
        <w:tc>
          <w:tcPr>
            <w:tcW w:w="567" w:type="dxa"/>
          </w:tcPr>
          <w:p w:rsidR="00D40B1B" w:rsidRPr="00E65E0F" w:rsidRDefault="00D40B1B">
            <w:pPr>
              <w:pStyle w:val="ConsPlusNormal"/>
              <w:jc w:val="center"/>
              <w:rPr>
                <w:sz w:val="20"/>
              </w:rPr>
            </w:pPr>
            <w:r w:rsidRPr="00E65E0F">
              <w:rPr>
                <w:sz w:val="20"/>
              </w:rPr>
              <w:t>115,7</w:t>
            </w:r>
          </w:p>
        </w:tc>
        <w:tc>
          <w:tcPr>
            <w:tcW w:w="737" w:type="dxa"/>
          </w:tcPr>
          <w:p w:rsidR="00D40B1B" w:rsidRPr="00E65E0F" w:rsidRDefault="00D40B1B">
            <w:pPr>
              <w:pStyle w:val="ConsPlusNormal"/>
              <w:jc w:val="center"/>
              <w:rPr>
                <w:sz w:val="20"/>
              </w:rPr>
            </w:pPr>
            <w:r w:rsidRPr="00E65E0F">
              <w:rPr>
                <w:sz w:val="20"/>
              </w:rPr>
              <w:t>115,7</w:t>
            </w:r>
          </w:p>
        </w:tc>
        <w:tc>
          <w:tcPr>
            <w:tcW w:w="539" w:type="dxa"/>
          </w:tcPr>
          <w:p w:rsidR="00D40B1B" w:rsidRPr="00E65E0F" w:rsidRDefault="00D40B1B">
            <w:pPr>
              <w:pStyle w:val="ConsPlusNormal"/>
              <w:jc w:val="center"/>
              <w:rPr>
                <w:sz w:val="20"/>
              </w:rPr>
            </w:pPr>
            <w:r w:rsidRPr="00E65E0F">
              <w:rPr>
                <w:sz w:val="20"/>
              </w:rPr>
              <w:t>115,7</w:t>
            </w:r>
          </w:p>
        </w:tc>
        <w:tc>
          <w:tcPr>
            <w:tcW w:w="568" w:type="dxa"/>
          </w:tcPr>
          <w:p w:rsidR="00D40B1B" w:rsidRPr="00E65E0F" w:rsidRDefault="00D40B1B">
            <w:pPr>
              <w:pStyle w:val="ConsPlusNormal"/>
              <w:jc w:val="center"/>
              <w:rPr>
                <w:sz w:val="20"/>
              </w:rPr>
            </w:pPr>
            <w:r w:rsidRPr="00E65E0F">
              <w:rPr>
                <w:sz w:val="20"/>
              </w:rPr>
              <w:t>116,0</w:t>
            </w:r>
          </w:p>
        </w:tc>
      </w:tr>
      <w:tr w:rsidR="00D40B1B" w:rsidRPr="00E65E0F" w:rsidTr="00E65E0F">
        <w:tc>
          <w:tcPr>
            <w:tcW w:w="1418" w:type="dxa"/>
            <w:vMerge w:val="restart"/>
          </w:tcPr>
          <w:p w:rsidR="00D40B1B" w:rsidRPr="00E65E0F" w:rsidRDefault="00D40B1B">
            <w:pPr>
              <w:pStyle w:val="ConsPlusNormal"/>
              <w:rPr>
                <w:sz w:val="20"/>
              </w:rPr>
            </w:pPr>
            <w:r w:rsidRPr="00E65E0F">
              <w:rPr>
                <w:sz w:val="20"/>
              </w:rPr>
              <w:lastRenderedPageBreak/>
              <w:t>Мероприятие.</w:t>
            </w:r>
          </w:p>
          <w:p w:rsidR="00D40B1B" w:rsidRPr="00E65E0F" w:rsidRDefault="00D40B1B">
            <w:pPr>
              <w:pStyle w:val="ConsPlusNormal"/>
              <w:rPr>
                <w:sz w:val="20"/>
              </w:rPr>
            </w:pPr>
            <w:r w:rsidRPr="00E65E0F">
              <w:rPr>
                <w:sz w:val="20"/>
              </w:rPr>
              <w:t>Предоставление субсидий промышленным предприятиям на возмещение части затрат на реализацию мероприятий по модернизации и техническому перевооружению производственных мощностей</w:t>
            </w:r>
          </w:p>
        </w:tc>
        <w:tc>
          <w:tcPr>
            <w:tcW w:w="708" w:type="dxa"/>
            <w:vMerge w:val="restart"/>
          </w:tcPr>
          <w:p w:rsidR="00D40B1B" w:rsidRPr="00E65E0F" w:rsidRDefault="00D40B1B">
            <w:pPr>
              <w:pStyle w:val="ConsPlusNormal"/>
              <w:jc w:val="center"/>
              <w:rPr>
                <w:sz w:val="20"/>
              </w:rPr>
            </w:pPr>
            <w:r w:rsidRPr="00E65E0F">
              <w:rPr>
                <w:sz w:val="20"/>
              </w:rPr>
              <w:t>2015 - 2020 гг.</w:t>
            </w:r>
          </w:p>
        </w:tc>
        <w:tc>
          <w:tcPr>
            <w:tcW w:w="709" w:type="dxa"/>
            <w:vMerge w:val="restart"/>
          </w:tcPr>
          <w:p w:rsidR="00D40B1B" w:rsidRPr="00E65E0F" w:rsidRDefault="00D40B1B">
            <w:pPr>
              <w:pStyle w:val="ConsPlusNormal"/>
              <w:jc w:val="center"/>
              <w:rPr>
                <w:sz w:val="20"/>
              </w:rPr>
            </w:pPr>
            <w:r w:rsidRPr="00E65E0F">
              <w:rPr>
                <w:sz w:val="20"/>
              </w:rPr>
              <w:t>Минпром АО, субъекты деятельности в сфере промышленности</w:t>
            </w: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163550</w:t>
            </w:r>
          </w:p>
        </w:tc>
        <w:tc>
          <w:tcPr>
            <w:tcW w:w="850" w:type="dxa"/>
          </w:tcPr>
          <w:p w:rsidR="00D40B1B" w:rsidRPr="00E65E0F" w:rsidRDefault="00D40B1B">
            <w:pPr>
              <w:pStyle w:val="ConsPlusNormal"/>
              <w:jc w:val="center"/>
              <w:rPr>
                <w:sz w:val="20"/>
              </w:rPr>
            </w:pPr>
            <w:r w:rsidRPr="00E65E0F">
              <w:rPr>
                <w:sz w:val="20"/>
              </w:rPr>
              <w:t>10,0</w:t>
            </w:r>
          </w:p>
        </w:tc>
        <w:tc>
          <w:tcPr>
            <w:tcW w:w="625" w:type="dxa"/>
          </w:tcPr>
          <w:p w:rsidR="00D40B1B" w:rsidRPr="00E65E0F" w:rsidRDefault="00D40B1B">
            <w:pPr>
              <w:pStyle w:val="ConsPlusNormal"/>
              <w:jc w:val="center"/>
              <w:rPr>
                <w:sz w:val="20"/>
              </w:rPr>
            </w:pPr>
            <w:r w:rsidRPr="00E65E0F">
              <w:rPr>
                <w:sz w:val="20"/>
              </w:rPr>
              <w:t>40,0</w:t>
            </w:r>
          </w:p>
        </w:tc>
        <w:tc>
          <w:tcPr>
            <w:tcW w:w="709" w:type="dxa"/>
          </w:tcPr>
          <w:p w:rsidR="00D40B1B" w:rsidRPr="00E65E0F" w:rsidRDefault="00D40B1B">
            <w:pPr>
              <w:pStyle w:val="ConsPlusNormal"/>
              <w:jc w:val="center"/>
              <w:rPr>
                <w:sz w:val="20"/>
              </w:rPr>
            </w:pPr>
            <w:r w:rsidRPr="00E65E0F">
              <w:rPr>
                <w:sz w:val="20"/>
              </w:rPr>
              <w:t>2500,0</w:t>
            </w:r>
          </w:p>
        </w:tc>
        <w:tc>
          <w:tcPr>
            <w:tcW w:w="708" w:type="dxa"/>
          </w:tcPr>
          <w:p w:rsidR="00D40B1B" w:rsidRPr="00E65E0F" w:rsidRDefault="00D40B1B">
            <w:pPr>
              <w:pStyle w:val="ConsPlusNormal"/>
              <w:jc w:val="center"/>
              <w:rPr>
                <w:sz w:val="20"/>
              </w:rPr>
            </w:pPr>
            <w:r w:rsidRPr="00E65E0F">
              <w:rPr>
                <w:sz w:val="20"/>
              </w:rPr>
              <w:t>25000,0</w:t>
            </w:r>
          </w:p>
        </w:tc>
        <w:tc>
          <w:tcPr>
            <w:tcW w:w="709" w:type="dxa"/>
          </w:tcPr>
          <w:p w:rsidR="00D40B1B" w:rsidRPr="00E65E0F" w:rsidRDefault="00D40B1B">
            <w:pPr>
              <w:pStyle w:val="ConsPlusNormal"/>
              <w:jc w:val="center"/>
              <w:rPr>
                <w:sz w:val="20"/>
              </w:rPr>
            </w:pPr>
            <w:r w:rsidRPr="00E65E0F">
              <w:rPr>
                <w:sz w:val="20"/>
              </w:rPr>
              <w:t>18000,0</w:t>
            </w:r>
          </w:p>
        </w:tc>
        <w:tc>
          <w:tcPr>
            <w:tcW w:w="709" w:type="dxa"/>
          </w:tcPr>
          <w:p w:rsidR="00D40B1B" w:rsidRPr="00E65E0F" w:rsidRDefault="00D40B1B">
            <w:pPr>
              <w:pStyle w:val="ConsPlusNormal"/>
              <w:jc w:val="center"/>
              <w:rPr>
                <w:sz w:val="20"/>
              </w:rPr>
            </w:pPr>
            <w:r w:rsidRPr="00E65E0F">
              <w:rPr>
                <w:sz w:val="20"/>
              </w:rPr>
              <w:t>18000,0</w:t>
            </w:r>
          </w:p>
        </w:tc>
        <w:tc>
          <w:tcPr>
            <w:tcW w:w="567" w:type="dxa"/>
          </w:tcPr>
          <w:p w:rsidR="00D40B1B" w:rsidRPr="00E65E0F" w:rsidRDefault="00D40B1B">
            <w:pPr>
              <w:pStyle w:val="ConsPlusNormal"/>
              <w:jc w:val="center"/>
              <w:rPr>
                <w:sz w:val="20"/>
              </w:rPr>
            </w:pPr>
            <w:r w:rsidRPr="00E65E0F">
              <w:rPr>
                <w:sz w:val="20"/>
              </w:rPr>
              <w:t>100000,0</w:t>
            </w:r>
          </w:p>
        </w:tc>
        <w:tc>
          <w:tcPr>
            <w:tcW w:w="795" w:type="dxa"/>
          </w:tcPr>
          <w:p w:rsidR="00D40B1B" w:rsidRPr="00E65E0F" w:rsidRDefault="00D40B1B">
            <w:pPr>
              <w:pStyle w:val="ConsPlusNormal"/>
              <w:jc w:val="center"/>
              <w:rPr>
                <w:sz w:val="20"/>
              </w:rPr>
            </w:pPr>
            <w:r w:rsidRPr="00E65E0F">
              <w:rPr>
                <w:sz w:val="20"/>
              </w:rPr>
              <w:t>Количество инвестиционных проектов, направленных на модернизацию производства промышленных предприятий</w:t>
            </w:r>
          </w:p>
        </w:tc>
        <w:tc>
          <w:tcPr>
            <w:tcW w:w="567" w:type="dxa"/>
          </w:tcPr>
          <w:p w:rsidR="00D40B1B" w:rsidRPr="00E65E0F" w:rsidRDefault="00D40B1B">
            <w:pPr>
              <w:pStyle w:val="ConsPlusNormal"/>
              <w:jc w:val="center"/>
              <w:rPr>
                <w:sz w:val="20"/>
              </w:rPr>
            </w:pPr>
            <w:r w:rsidRPr="00E65E0F">
              <w:rPr>
                <w:sz w:val="20"/>
              </w:rPr>
              <w:t>ед.-</w:t>
            </w:r>
          </w:p>
        </w:tc>
        <w:tc>
          <w:tcPr>
            <w:tcW w:w="623"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1</w:t>
            </w:r>
          </w:p>
        </w:tc>
        <w:tc>
          <w:tcPr>
            <w:tcW w:w="567" w:type="dxa"/>
          </w:tcPr>
          <w:p w:rsidR="00D40B1B" w:rsidRPr="00E65E0F" w:rsidRDefault="00D40B1B">
            <w:pPr>
              <w:pStyle w:val="ConsPlusNormal"/>
              <w:jc w:val="center"/>
              <w:rPr>
                <w:sz w:val="20"/>
              </w:rPr>
            </w:pPr>
            <w:r w:rsidRPr="00E65E0F">
              <w:rPr>
                <w:sz w:val="20"/>
              </w:rPr>
              <w:t>3</w:t>
            </w:r>
          </w:p>
        </w:tc>
        <w:tc>
          <w:tcPr>
            <w:tcW w:w="567" w:type="dxa"/>
          </w:tcPr>
          <w:p w:rsidR="00D40B1B" w:rsidRPr="00E65E0F" w:rsidRDefault="00D40B1B">
            <w:pPr>
              <w:pStyle w:val="ConsPlusNormal"/>
              <w:jc w:val="center"/>
              <w:rPr>
                <w:sz w:val="20"/>
              </w:rPr>
            </w:pPr>
            <w:r w:rsidRPr="00E65E0F">
              <w:rPr>
                <w:sz w:val="20"/>
              </w:rPr>
              <w:t>10</w:t>
            </w:r>
          </w:p>
        </w:tc>
        <w:tc>
          <w:tcPr>
            <w:tcW w:w="737" w:type="dxa"/>
          </w:tcPr>
          <w:p w:rsidR="00D40B1B" w:rsidRPr="00E65E0F" w:rsidRDefault="00D40B1B">
            <w:pPr>
              <w:pStyle w:val="ConsPlusNormal"/>
              <w:jc w:val="center"/>
              <w:rPr>
                <w:sz w:val="20"/>
              </w:rPr>
            </w:pPr>
            <w:r w:rsidRPr="00E65E0F">
              <w:rPr>
                <w:sz w:val="20"/>
              </w:rPr>
              <w:t>7</w:t>
            </w:r>
          </w:p>
        </w:tc>
        <w:tc>
          <w:tcPr>
            <w:tcW w:w="539" w:type="dxa"/>
          </w:tcPr>
          <w:p w:rsidR="00D40B1B" w:rsidRPr="00E65E0F" w:rsidRDefault="00D40B1B">
            <w:pPr>
              <w:pStyle w:val="ConsPlusNormal"/>
              <w:jc w:val="center"/>
              <w:rPr>
                <w:sz w:val="20"/>
              </w:rPr>
            </w:pPr>
            <w:r w:rsidRPr="00E65E0F">
              <w:rPr>
                <w:sz w:val="20"/>
              </w:rPr>
              <w:t>7</w:t>
            </w:r>
          </w:p>
        </w:tc>
        <w:tc>
          <w:tcPr>
            <w:tcW w:w="568" w:type="dxa"/>
          </w:tcPr>
          <w:p w:rsidR="00D40B1B" w:rsidRPr="00E65E0F" w:rsidRDefault="00D40B1B">
            <w:pPr>
              <w:pStyle w:val="ConsPlusNormal"/>
              <w:jc w:val="center"/>
              <w:rPr>
                <w:sz w:val="20"/>
              </w:rPr>
            </w:pPr>
            <w:r w:rsidRPr="00E65E0F">
              <w:rPr>
                <w:sz w:val="20"/>
              </w:rPr>
              <w:t>20</w:t>
            </w:r>
          </w:p>
        </w:tc>
      </w:tr>
      <w:tr w:rsidR="00D40B1B" w:rsidRPr="00E65E0F" w:rsidTr="00E65E0F">
        <w:tc>
          <w:tcPr>
            <w:tcW w:w="1418" w:type="dxa"/>
            <w:vMerge/>
          </w:tcPr>
          <w:p w:rsidR="00D40B1B" w:rsidRPr="00E65E0F" w:rsidRDefault="00D40B1B">
            <w:pPr>
              <w:rPr>
                <w:sz w:val="20"/>
                <w:szCs w:val="20"/>
              </w:rPr>
            </w:pPr>
          </w:p>
        </w:tc>
        <w:tc>
          <w:tcPr>
            <w:tcW w:w="708"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Внебюджетные источники</w:t>
            </w:r>
          </w:p>
        </w:tc>
        <w:tc>
          <w:tcPr>
            <w:tcW w:w="850" w:type="dxa"/>
          </w:tcPr>
          <w:p w:rsidR="00D40B1B" w:rsidRPr="00E65E0F" w:rsidRDefault="00D40B1B">
            <w:pPr>
              <w:pStyle w:val="ConsPlusNormal"/>
              <w:jc w:val="center"/>
              <w:rPr>
                <w:sz w:val="20"/>
              </w:rPr>
            </w:pPr>
            <w:r w:rsidRPr="00E65E0F">
              <w:rPr>
                <w:sz w:val="20"/>
              </w:rPr>
              <w:t>629000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10000</w:t>
            </w:r>
          </w:p>
        </w:tc>
        <w:tc>
          <w:tcPr>
            <w:tcW w:w="708" w:type="dxa"/>
          </w:tcPr>
          <w:p w:rsidR="00D40B1B" w:rsidRPr="00E65E0F" w:rsidRDefault="00D40B1B">
            <w:pPr>
              <w:pStyle w:val="ConsPlusNormal"/>
              <w:rPr>
                <w:sz w:val="20"/>
              </w:rPr>
            </w:pPr>
            <w:r w:rsidRPr="00E65E0F">
              <w:rPr>
                <w:sz w:val="20"/>
              </w:rPr>
              <w:t>75000</w:t>
            </w:r>
          </w:p>
        </w:tc>
        <w:tc>
          <w:tcPr>
            <w:tcW w:w="709" w:type="dxa"/>
          </w:tcPr>
          <w:p w:rsidR="00D40B1B" w:rsidRPr="00E65E0F" w:rsidRDefault="00D40B1B">
            <w:pPr>
              <w:pStyle w:val="ConsPlusNormal"/>
              <w:jc w:val="center"/>
              <w:rPr>
                <w:sz w:val="20"/>
              </w:rPr>
            </w:pPr>
            <w:r w:rsidRPr="00E65E0F">
              <w:rPr>
                <w:sz w:val="20"/>
              </w:rPr>
              <w:t>72000</w:t>
            </w:r>
          </w:p>
        </w:tc>
        <w:tc>
          <w:tcPr>
            <w:tcW w:w="709" w:type="dxa"/>
          </w:tcPr>
          <w:p w:rsidR="00D40B1B" w:rsidRPr="00E65E0F" w:rsidRDefault="00D40B1B">
            <w:pPr>
              <w:pStyle w:val="ConsPlusNormal"/>
              <w:jc w:val="center"/>
              <w:rPr>
                <w:sz w:val="20"/>
              </w:rPr>
            </w:pPr>
            <w:r w:rsidRPr="00E65E0F">
              <w:rPr>
                <w:sz w:val="20"/>
              </w:rPr>
              <w:t>72000</w:t>
            </w:r>
          </w:p>
        </w:tc>
        <w:tc>
          <w:tcPr>
            <w:tcW w:w="567" w:type="dxa"/>
          </w:tcPr>
          <w:p w:rsidR="00D40B1B" w:rsidRPr="00E65E0F" w:rsidRDefault="00D40B1B">
            <w:pPr>
              <w:pStyle w:val="ConsPlusNormal"/>
              <w:jc w:val="center"/>
              <w:rPr>
                <w:sz w:val="20"/>
              </w:rPr>
            </w:pPr>
            <w:r w:rsidRPr="00E65E0F">
              <w:rPr>
                <w:sz w:val="20"/>
              </w:rPr>
              <w:t>400000,0</w:t>
            </w:r>
          </w:p>
        </w:tc>
        <w:tc>
          <w:tcPr>
            <w:tcW w:w="795" w:type="dxa"/>
          </w:tcPr>
          <w:p w:rsidR="00D40B1B" w:rsidRPr="00E65E0F" w:rsidRDefault="00D40B1B">
            <w:pPr>
              <w:pStyle w:val="ConsPlusNormal"/>
              <w:jc w:val="center"/>
              <w:rPr>
                <w:sz w:val="20"/>
              </w:rPr>
            </w:pPr>
            <w:r w:rsidRPr="00E65E0F">
              <w:rPr>
                <w:sz w:val="20"/>
              </w:rPr>
              <w:t>Количество созданных субъектами деятельности в сфере промышленности, реализующими инвестиционн</w:t>
            </w:r>
            <w:r w:rsidRPr="00E65E0F">
              <w:rPr>
                <w:sz w:val="20"/>
              </w:rPr>
              <w:lastRenderedPageBreak/>
              <w:t>ые проекты по модернизации и развитию промышленного производства, новых рабочих мест (в том числе высокопроизводительных)</w:t>
            </w:r>
          </w:p>
        </w:tc>
        <w:tc>
          <w:tcPr>
            <w:tcW w:w="567" w:type="dxa"/>
          </w:tcPr>
          <w:p w:rsidR="00D40B1B" w:rsidRPr="00E65E0F" w:rsidRDefault="00D40B1B">
            <w:pPr>
              <w:pStyle w:val="ConsPlusNormal"/>
              <w:jc w:val="center"/>
              <w:rPr>
                <w:sz w:val="20"/>
              </w:rPr>
            </w:pPr>
            <w:r w:rsidRPr="00E65E0F">
              <w:rPr>
                <w:sz w:val="20"/>
              </w:rPr>
              <w:lastRenderedPageBreak/>
              <w:t>ед.</w:t>
            </w:r>
          </w:p>
        </w:tc>
        <w:tc>
          <w:tcPr>
            <w:tcW w:w="623"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20</w:t>
            </w:r>
          </w:p>
        </w:tc>
        <w:tc>
          <w:tcPr>
            <w:tcW w:w="567" w:type="dxa"/>
          </w:tcPr>
          <w:p w:rsidR="00D40B1B" w:rsidRPr="00E65E0F" w:rsidRDefault="00D40B1B">
            <w:pPr>
              <w:pStyle w:val="ConsPlusNormal"/>
              <w:jc w:val="center"/>
              <w:rPr>
                <w:sz w:val="20"/>
              </w:rPr>
            </w:pPr>
            <w:r w:rsidRPr="00E65E0F">
              <w:rPr>
                <w:sz w:val="20"/>
              </w:rPr>
              <w:t>20</w:t>
            </w:r>
          </w:p>
        </w:tc>
        <w:tc>
          <w:tcPr>
            <w:tcW w:w="737" w:type="dxa"/>
          </w:tcPr>
          <w:p w:rsidR="00D40B1B" w:rsidRPr="00E65E0F" w:rsidRDefault="00D40B1B">
            <w:pPr>
              <w:pStyle w:val="ConsPlusNormal"/>
              <w:jc w:val="center"/>
              <w:rPr>
                <w:sz w:val="20"/>
              </w:rPr>
            </w:pPr>
            <w:r w:rsidRPr="00E65E0F">
              <w:rPr>
                <w:sz w:val="20"/>
              </w:rPr>
              <w:t>20</w:t>
            </w:r>
          </w:p>
        </w:tc>
        <w:tc>
          <w:tcPr>
            <w:tcW w:w="539" w:type="dxa"/>
          </w:tcPr>
          <w:p w:rsidR="00D40B1B" w:rsidRPr="00E65E0F" w:rsidRDefault="00D40B1B">
            <w:pPr>
              <w:pStyle w:val="ConsPlusNormal"/>
              <w:jc w:val="center"/>
              <w:rPr>
                <w:sz w:val="20"/>
              </w:rPr>
            </w:pPr>
            <w:r w:rsidRPr="00E65E0F">
              <w:rPr>
                <w:sz w:val="20"/>
              </w:rPr>
              <w:t>20</w:t>
            </w:r>
          </w:p>
        </w:tc>
        <w:tc>
          <w:tcPr>
            <w:tcW w:w="568" w:type="dxa"/>
          </w:tcPr>
          <w:p w:rsidR="00D40B1B" w:rsidRPr="00E65E0F" w:rsidRDefault="00D40B1B">
            <w:pPr>
              <w:pStyle w:val="ConsPlusNormal"/>
              <w:jc w:val="center"/>
              <w:rPr>
                <w:sz w:val="20"/>
              </w:rPr>
            </w:pPr>
            <w:r w:rsidRPr="00E65E0F">
              <w:rPr>
                <w:sz w:val="20"/>
              </w:rPr>
              <w:t>80</w:t>
            </w:r>
          </w:p>
        </w:tc>
      </w:tr>
      <w:tr w:rsidR="00D40B1B" w:rsidRPr="00E65E0F" w:rsidTr="00E65E0F">
        <w:tc>
          <w:tcPr>
            <w:tcW w:w="9639" w:type="dxa"/>
            <w:gridSpan w:val="12"/>
            <w:vMerge w:val="restart"/>
          </w:tcPr>
          <w:p w:rsidR="00D40B1B" w:rsidRPr="00E65E0F" w:rsidRDefault="00D40B1B">
            <w:pPr>
              <w:pStyle w:val="ConsPlusNormal"/>
              <w:rPr>
                <w:sz w:val="20"/>
              </w:rPr>
            </w:pPr>
            <w:r w:rsidRPr="00E65E0F">
              <w:rPr>
                <w:sz w:val="20"/>
              </w:rPr>
              <w:lastRenderedPageBreak/>
              <w:t>Задача 2 государственной программы.</w:t>
            </w:r>
          </w:p>
          <w:p w:rsidR="00D40B1B" w:rsidRPr="00E65E0F" w:rsidRDefault="00D40B1B">
            <w:pPr>
              <w:pStyle w:val="ConsPlusNormal"/>
              <w:rPr>
                <w:sz w:val="20"/>
              </w:rPr>
            </w:pPr>
            <w:r w:rsidRPr="00E65E0F">
              <w:rPr>
                <w:sz w:val="20"/>
              </w:rPr>
              <w:t>Удовлетворение потребностей участников внешнеэкономической деятельности в перевалке грузов и потребностей населения Астраханской области в перевозках общественным пассажирским речным транспортом</w:t>
            </w:r>
          </w:p>
        </w:tc>
        <w:tc>
          <w:tcPr>
            <w:tcW w:w="795" w:type="dxa"/>
          </w:tcPr>
          <w:p w:rsidR="00D40B1B" w:rsidRPr="00E65E0F" w:rsidRDefault="00D40B1B">
            <w:pPr>
              <w:pStyle w:val="ConsPlusNormal"/>
              <w:jc w:val="center"/>
              <w:rPr>
                <w:sz w:val="20"/>
              </w:rPr>
            </w:pPr>
            <w:r w:rsidRPr="00E65E0F">
              <w:rPr>
                <w:sz w:val="20"/>
              </w:rPr>
              <w:t>Темп роста объема перевалки грузов в портах Астрахань и Оля</w:t>
            </w:r>
          </w:p>
        </w:tc>
        <w:tc>
          <w:tcPr>
            <w:tcW w:w="567" w:type="dxa"/>
          </w:tcPr>
          <w:p w:rsidR="00D40B1B" w:rsidRPr="00E65E0F" w:rsidRDefault="00D40B1B">
            <w:pPr>
              <w:pStyle w:val="ConsPlusNormal"/>
              <w:jc w:val="center"/>
              <w:rPr>
                <w:sz w:val="20"/>
              </w:rPr>
            </w:pPr>
            <w:r w:rsidRPr="00E65E0F">
              <w:rPr>
                <w:sz w:val="20"/>
              </w:rPr>
              <w:t>% к предыдущему периоду</w:t>
            </w:r>
          </w:p>
        </w:tc>
        <w:tc>
          <w:tcPr>
            <w:tcW w:w="623" w:type="dxa"/>
          </w:tcPr>
          <w:p w:rsidR="00D40B1B" w:rsidRPr="00E65E0F" w:rsidRDefault="00D40B1B">
            <w:pPr>
              <w:pStyle w:val="ConsPlusNormal"/>
              <w:jc w:val="center"/>
              <w:rPr>
                <w:sz w:val="20"/>
              </w:rPr>
            </w:pPr>
            <w:r w:rsidRPr="00E65E0F">
              <w:rPr>
                <w:sz w:val="20"/>
              </w:rPr>
              <w:t>45,4</w:t>
            </w:r>
          </w:p>
        </w:tc>
        <w:tc>
          <w:tcPr>
            <w:tcW w:w="567" w:type="dxa"/>
          </w:tcPr>
          <w:p w:rsidR="00D40B1B" w:rsidRPr="00E65E0F" w:rsidRDefault="00D40B1B">
            <w:pPr>
              <w:pStyle w:val="ConsPlusNormal"/>
              <w:jc w:val="center"/>
              <w:rPr>
                <w:sz w:val="20"/>
              </w:rPr>
            </w:pPr>
            <w:r w:rsidRPr="00E65E0F">
              <w:rPr>
                <w:sz w:val="20"/>
              </w:rPr>
              <w:t>107,3</w:t>
            </w:r>
          </w:p>
        </w:tc>
        <w:tc>
          <w:tcPr>
            <w:tcW w:w="567" w:type="dxa"/>
          </w:tcPr>
          <w:p w:rsidR="00D40B1B" w:rsidRPr="00E65E0F" w:rsidRDefault="00D40B1B">
            <w:pPr>
              <w:pStyle w:val="ConsPlusNormal"/>
              <w:jc w:val="center"/>
              <w:rPr>
                <w:sz w:val="20"/>
              </w:rPr>
            </w:pPr>
            <w:r w:rsidRPr="00E65E0F">
              <w:rPr>
                <w:sz w:val="20"/>
              </w:rPr>
              <w:t>95,7</w:t>
            </w:r>
          </w:p>
        </w:tc>
        <w:tc>
          <w:tcPr>
            <w:tcW w:w="567" w:type="dxa"/>
          </w:tcPr>
          <w:p w:rsidR="00D40B1B" w:rsidRPr="00E65E0F" w:rsidRDefault="00D40B1B">
            <w:pPr>
              <w:pStyle w:val="ConsPlusNormal"/>
              <w:jc w:val="center"/>
              <w:rPr>
                <w:sz w:val="20"/>
              </w:rPr>
            </w:pPr>
            <w:r w:rsidRPr="00E65E0F">
              <w:rPr>
                <w:sz w:val="20"/>
              </w:rPr>
              <w:t>113,8</w:t>
            </w:r>
          </w:p>
        </w:tc>
        <w:tc>
          <w:tcPr>
            <w:tcW w:w="567" w:type="dxa"/>
          </w:tcPr>
          <w:p w:rsidR="00D40B1B" w:rsidRPr="00E65E0F" w:rsidRDefault="00D40B1B">
            <w:pPr>
              <w:pStyle w:val="ConsPlusNormal"/>
              <w:jc w:val="center"/>
              <w:rPr>
                <w:sz w:val="20"/>
              </w:rPr>
            </w:pPr>
            <w:r w:rsidRPr="00E65E0F">
              <w:rPr>
                <w:sz w:val="20"/>
              </w:rPr>
              <w:t>121,2</w:t>
            </w:r>
          </w:p>
        </w:tc>
        <w:tc>
          <w:tcPr>
            <w:tcW w:w="567" w:type="dxa"/>
          </w:tcPr>
          <w:p w:rsidR="00D40B1B" w:rsidRPr="00E65E0F" w:rsidRDefault="00D40B1B">
            <w:pPr>
              <w:pStyle w:val="ConsPlusNormal"/>
              <w:jc w:val="center"/>
              <w:rPr>
                <w:sz w:val="20"/>
              </w:rPr>
            </w:pPr>
            <w:r w:rsidRPr="00E65E0F">
              <w:rPr>
                <w:sz w:val="20"/>
              </w:rPr>
              <w:t>75,0</w:t>
            </w:r>
          </w:p>
        </w:tc>
        <w:tc>
          <w:tcPr>
            <w:tcW w:w="737" w:type="dxa"/>
          </w:tcPr>
          <w:p w:rsidR="00D40B1B" w:rsidRPr="00E65E0F" w:rsidRDefault="00D40B1B">
            <w:pPr>
              <w:pStyle w:val="ConsPlusNormal"/>
              <w:jc w:val="center"/>
              <w:rPr>
                <w:sz w:val="20"/>
              </w:rPr>
            </w:pPr>
            <w:r w:rsidRPr="00E65E0F">
              <w:rPr>
                <w:sz w:val="20"/>
              </w:rPr>
              <w:t>117,0</w:t>
            </w:r>
          </w:p>
        </w:tc>
        <w:tc>
          <w:tcPr>
            <w:tcW w:w="539" w:type="dxa"/>
          </w:tcPr>
          <w:p w:rsidR="00D40B1B" w:rsidRPr="00E65E0F" w:rsidRDefault="00D40B1B">
            <w:pPr>
              <w:pStyle w:val="ConsPlusNormal"/>
              <w:jc w:val="center"/>
              <w:rPr>
                <w:sz w:val="20"/>
              </w:rPr>
            </w:pPr>
            <w:r w:rsidRPr="00E65E0F">
              <w:rPr>
                <w:sz w:val="20"/>
              </w:rPr>
              <w:t>114,0</w:t>
            </w:r>
          </w:p>
        </w:tc>
        <w:tc>
          <w:tcPr>
            <w:tcW w:w="568" w:type="dxa"/>
          </w:tcPr>
          <w:p w:rsidR="00D40B1B" w:rsidRPr="00E65E0F" w:rsidRDefault="00D40B1B">
            <w:pPr>
              <w:pStyle w:val="ConsPlusNormal"/>
              <w:jc w:val="center"/>
              <w:rPr>
                <w:sz w:val="20"/>
              </w:rPr>
            </w:pPr>
            <w:r w:rsidRPr="00E65E0F">
              <w:rPr>
                <w:sz w:val="20"/>
              </w:rPr>
              <w:t>114,5</w:t>
            </w:r>
          </w:p>
        </w:tc>
      </w:tr>
      <w:tr w:rsidR="00D40B1B" w:rsidRPr="00E65E0F" w:rsidTr="00E65E0F">
        <w:tc>
          <w:tcPr>
            <w:tcW w:w="9639" w:type="dxa"/>
            <w:gridSpan w:val="12"/>
            <w:vMerge/>
          </w:tcPr>
          <w:p w:rsidR="00D40B1B" w:rsidRPr="00E65E0F" w:rsidRDefault="00D40B1B">
            <w:pPr>
              <w:rPr>
                <w:sz w:val="20"/>
                <w:szCs w:val="20"/>
              </w:rPr>
            </w:pPr>
          </w:p>
        </w:tc>
        <w:tc>
          <w:tcPr>
            <w:tcW w:w="795" w:type="dxa"/>
          </w:tcPr>
          <w:p w:rsidR="00D40B1B" w:rsidRPr="00E65E0F" w:rsidRDefault="00D40B1B">
            <w:pPr>
              <w:pStyle w:val="ConsPlusNormal"/>
              <w:jc w:val="center"/>
              <w:rPr>
                <w:sz w:val="20"/>
              </w:rPr>
            </w:pPr>
            <w:r w:rsidRPr="00E65E0F">
              <w:rPr>
                <w:sz w:val="20"/>
              </w:rPr>
              <w:t xml:space="preserve">Темп роста </w:t>
            </w:r>
            <w:r w:rsidRPr="00E65E0F">
              <w:rPr>
                <w:sz w:val="20"/>
              </w:rPr>
              <w:lastRenderedPageBreak/>
              <w:t>пассажиропотока на внутреннем водном транспорте</w:t>
            </w:r>
          </w:p>
        </w:tc>
        <w:tc>
          <w:tcPr>
            <w:tcW w:w="567" w:type="dxa"/>
          </w:tcPr>
          <w:p w:rsidR="00D40B1B" w:rsidRPr="00E65E0F" w:rsidRDefault="00D40B1B">
            <w:pPr>
              <w:pStyle w:val="ConsPlusNormal"/>
              <w:jc w:val="center"/>
              <w:rPr>
                <w:sz w:val="20"/>
              </w:rPr>
            </w:pPr>
            <w:r w:rsidRPr="00E65E0F">
              <w:rPr>
                <w:sz w:val="20"/>
              </w:rPr>
              <w:lastRenderedPageBreak/>
              <w:t>% к пред</w:t>
            </w:r>
            <w:r w:rsidRPr="00E65E0F">
              <w:rPr>
                <w:sz w:val="20"/>
              </w:rPr>
              <w:lastRenderedPageBreak/>
              <w:t>ыдущему периоду</w:t>
            </w:r>
          </w:p>
        </w:tc>
        <w:tc>
          <w:tcPr>
            <w:tcW w:w="623" w:type="dxa"/>
          </w:tcPr>
          <w:p w:rsidR="00D40B1B" w:rsidRPr="00E65E0F" w:rsidRDefault="00D40B1B">
            <w:pPr>
              <w:pStyle w:val="ConsPlusNormal"/>
              <w:jc w:val="center"/>
              <w:rPr>
                <w:sz w:val="20"/>
              </w:rPr>
            </w:pPr>
            <w:r w:rsidRPr="00E65E0F">
              <w:rPr>
                <w:sz w:val="20"/>
              </w:rPr>
              <w:lastRenderedPageBreak/>
              <w:t>110,5</w:t>
            </w:r>
          </w:p>
        </w:tc>
        <w:tc>
          <w:tcPr>
            <w:tcW w:w="567" w:type="dxa"/>
          </w:tcPr>
          <w:p w:rsidR="00D40B1B" w:rsidRPr="00E65E0F" w:rsidRDefault="00D40B1B">
            <w:pPr>
              <w:pStyle w:val="ConsPlusNormal"/>
              <w:jc w:val="center"/>
              <w:rPr>
                <w:sz w:val="20"/>
              </w:rPr>
            </w:pPr>
            <w:r w:rsidRPr="00E65E0F">
              <w:rPr>
                <w:sz w:val="20"/>
              </w:rPr>
              <w:t>129,7</w:t>
            </w:r>
          </w:p>
        </w:tc>
        <w:tc>
          <w:tcPr>
            <w:tcW w:w="567" w:type="dxa"/>
          </w:tcPr>
          <w:p w:rsidR="00D40B1B" w:rsidRPr="00E65E0F" w:rsidRDefault="00D40B1B">
            <w:pPr>
              <w:pStyle w:val="ConsPlusNormal"/>
              <w:jc w:val="center"/>
              <w:rPr>
                <w:sz w:val="20"/>
              </w:rPr>
            </w:pPr>
            <w:r w:rsidRPr="00E65E0F">
              <w:rPr>
                <w:sz w:val="20"/>
              </w:rPr>
              <w:t>218,0</w:t>
            </w:r>
          </w:p>
        </w:tc>
        <w:tc>
          <w:tcPr>
            <w:tcW w:w="567" w:type="dxa"/>
          </w:tcPr>
          <w:p w:rsidR="00D40B1B" w:rsidRPr="00E65E0F" w:rsidRDefault="00D40B1B">
            <w:pPr>
              <w:pStyle w:val="ConsPlusNormal"/>
              <w:jc w:val="center"/>
              <w:rPr>
                <w:sz w:val="20"/>
              </w:rPr>
            </w:pPr>
            <w:r w:rsidRPr="00E65E0F">
              <w:rPr>
                <w:sz w:val="20"/>
              </w:rPr>
              <w:t>116,7</w:t>
            </w:r>
          </w:p>
        </w:tc>
        <w:tc>
          <w:tcPr>
            <w:tcW w:w="567" w:type="dxa"/>
          </w:tcPr>
          <w:p w:rsidR="00D40B1B" w:rsidRPr="00E65E0F" w:rsidRDefault="00D40B1B">
            <w:pPr>
              <w:pStyle w:val="ConsPlusNormal"/>
              <w:jc w:val="center"/>
              <w:rPr>
                <w:sz w:val="20"/>
              </w:rPr>
            </w:pPr>
            <w:r w:rsidRPr="00E65E0F">
              <w:rPr>
                <w:sz w:val="20"/>
              </w:rPr>
              <w:t>117,1</w:t>
            </w:r>
          </w:p>
        </w:tc>
        <w:tc>
          <w:tcPr>
            <w:tcW w:w="567" w:type="dxa"/>
          </w:tcPr>
          <w:p w:rsidR="00D40B1B" w:rsidRPr="00E65E0F" w:rsidRDefault="00D40B1B">
            <w:pPr>
              <w:pStyle w:val="ConsPlusNormal"/>
              <w:jc w:val="center"/>
              <w:rPr>
                <w:sz w:val="20"/>
              </w:rPr>
            </w:pPr>
            <w:r w:rsidRPr="00E65E0F">
              <w:rPr>
                <w:sz w:val="20"/>
              </w:rPr>
              <w:t>117,1</w:t>
            </w:r>
          </w:p>
        </w:tc>
        <w:tc>
          <w:tcPr>
            <w:tcW w:w="737" w:type="dxa"/>
          </w:tcPr>
          <w:p w:rsidR="00D40B1B" w:rsidRPr="00E65E0F" w:rsidRDefault="00D40B1B">
            <w:pPr>
              <w:pStyle w:val="ConsPlusNormal"/>
              <w:jc w:val="center"/>
              <w:rPr>
                <w:sz w:val="20"/>
              </w:rPr>
            </w:pPr>
            <w:r w:rsidRPr="00E65E0F">
              <w:rPr>
                <w:sz w:val="20"/>
              </w:rPr>
              <w:t>106,2</w:t>
            </w:r>
          </w:p>
        </w:tc>
        <w:tc>
          <w:tcPr>
            <w:tcW w:w="539" w:type="dxa"/>
          </w:tcPr>
          <w:p w:rsidR="00D40B1B" w:rsidRPr="00E65E0F" w:rsidRDefault="00D40B1B">
            <w:pPr>
              <w:pStyle w:val="ConsPlusNormal"/>
              <w:jc w:val="center"/>
              <w:rPr>
                <w:sz w:val="20"/>
              </w:rPr>
            </w:pPr>
            <w:r w:rsidRPr="00E65E0F">
              <w:rPr>
                <w:sz w:val="20"/>
              </w:rPr>
              <w:t>107,8</w:t>
            </w:r>
          </w:p>
        </w:tc>
        <w:tc>
          <w:tcPr>
            <w:tcW w:w="568" w:type="dxa"/>
          </w:tcPr>
          <w:p w:rsidR="00D40B1B" w:rsidRPr="00E65E0F" w:rsidRDefault="00D40B1B">
            <w:pPr>
              <w:pStyle w:val="ConsPlusNormal"/>
              <w:jc w:val="center"/>
              <w:rPr>
                <w:sz w:val="20"/>
              </w:rPr>
            </w:pPr>
            <w:r w:rsidRPr="00E65E0F">
              <w:rPr>
                <w:sz w:val="20"/>
              </w:rPr>
              <w:t>107,8</w:t>
            </w:r>
          </w:p>
        </w:tc>
      </w:tr>
      <w:tr w:rsidR="00D40B1B" w:rsidRPr="00E65E0F" w:rsidTr="00E65E0F">
        <w:tc>
          <w:tcPr>
            <w:tcW w:w="16303" w:type="dxa"/>
            <w:gridSpan w:val="23"/>
          </w:tcPr>
          <w:p w:rsidR="00D40B1B" w:rsidRPr="00E65E0F" w:rsidRDefault="00D40B1B">
            <w:pPr>
              <w:pStyle w:val="ConsPlusNormal"/>
              <w:outlineLvl w:val="2"/>
              <w:rPr>
                <w:sz w:val="20"/>
              </w:rPr>
            </w:pPr>
            <w:r w:rsidRPr="00E65E0F">
              <w:rPr>
                <w:sz w:val="20"/>
              </w:rPr>
              <w:lastRenderedPageBreak/>
              <w:t>Подпрограмма "Комплексное развитие Астраханского воднотранспортного узла"</w:t>
            </w:r>
          </w:p>
        </w:tc>
      </w:tr>
      <w:tr w:rsidR="00D40B1B" w:rsidRPr="00E65E0F" w:rsidTr="00E65E0F">
        <w:tc>
          <w:tcPr>
            <w:tcW w:w="2835" w:type="dxa"/>
            <w:gridSpan w:val="3"/>
            <w:vMerge w:val="restart"/>
          </w:tcPr>
          <w:p w:rsidR="00D40B1B" w:rsidRPr="00E65E0F" w:rsidRDefault="00D40B1B">
            <w:pPr>
              <w:pStyle w:val="ConsPlusNormal"/>
              <w:rPr>
                <w:sz w:val="20"/>
              </w:rPr>
            </w:pPr>
            <w:r w:rsidRPr="00E65E0F">
              <w:rPr>
                <w:sz w:val="20"/>
              </w:rPr>
              <w:t>Всего по подпрограмме "Комплексное развитие Астраханского воднотранспортного узла"</w:t>
            </w:r>
          </w:p>
        </w:tc>
        <w:tc>
          <w:tcPr>
            <w:tcW w:w="1077" w:type="dxa"/>
          </w:tcPr>
          <w:p w:rsidR="00D40B1B" w:rsidRPr="00E65E0F" w:rsidRDefault="00D40B1B">
            <w:pPr>
              <w:pStyle w:val="ConsPlusNormal"/>
              <w:jc w:val="center"/>
              <w:rPr>
                <w:sz w:val="20"/>
              </w:rPr>
            </w:pPr>
            <w:r w:rsidRPr="00E65E0F">
              <w:rPr>
                <w:sz w:val="20"/>
              </w:rPr>
              <w:t>Всего</w:t>
            </w:r>
          </w:p>
        </w:tc>
        <w:tc>
          <w:tcPr>
            <w:tcW w:w="850" w:type="dxa"/>
          </w:tcPr>
          <w:p w:rsidR="00D40B1B" w:rsidRPr="00E65E0F" w:rsidRDefault="00D40B1B">
            <w:pPr>
              <w:pStyle w:val="ConsPlusNormal"/>
              <w:jc w:val="center"/>
              <w:rPr>
                <w:sz w:val="20"/>
              </w:rPr>
            </w:pPr>
            <w:r w:rsidRPr="00E65E0F">
              <w:rPr>
                <w:sz w:val="20"/>
              </w:rPr>
              <w:t>27229303,7</w:t>
            </w:r>
          </w:p>
        </w:tc>
        <w:tc>
          <w:tcPr>
            <w:tcW w:w="850" w:type="dxa"/>
          </w:tcPr>
          <w:p w:rsidR="00D40B1B" w:rsidRPr="00E65E0F" w:rsidRDefault="00D40B1B">
            <w:pPr>
              <w:pStyle w:val="ConsPlusNormal"/>
              <w:jc w:val="center"/>
              <w:rPr>
                <w:sz w:val="20"/>
              </w:rPr>
            </w:pPr>
            <w:r w:rsidRPr="00E65E0F">
              <w:rPr>
                <w:sz w:val="20"/>
              </w:rPr>
              <w:t>795685,7</w:t>
            </w:r>
          </w:p>
        </w:tc>
        <w:tc>
          <w:tcPr>
            <w:tcW w:w="625" w:type="dxa"/>
          </w:tcPr>
          <w:p w:rsidR="00D40B1B" w:rsidRPr="00E65E0F" w:rsidRDefault="00D40B1B">
            <w:pPr>
              <w:pStyle w:val="ConsPlusNormal"/>
              <w:jc w:val="center"/>
              <w:rPr>
                <w:sz w:val="20"/>
              </w:rPr>
            </w:pPr>
            <w:r w:rsidRPr="00E65E0F">
              <w:rPr>
                <w:sz w:val="20"/>
              </w:rPr>
              <w:t>3870859,2</w:t>
            </w:r>
          </w:p>
        </w:tc>
        <w:tc>
          <w:tcPr>
            <w:tcW w:w="709" w:type="dxa"/>
          </w:tcPr>
          <w:p w:rsidR="00D40B1B" w:rsidRPr="00E65E0F" w:rsidRDefault="00D40B1B">
            <w:pPr>
              <w:pStyle w:val="ConsPlusNormal"/>
              <w:jc w:val="center"/>
              <w:rPr>
                <w:sz w:val="20"/>
              </w:rPr>
            </w:pPr>
            <w:r w:rsidRPr="00E65E0F">
              <w:rPr>
                <w:sz w:val="20"/>
              </w:rPr>
              <w:t>3092400,0</w:t>
            </w:r>
          </w:p>
        </w:tc>
        <w:tc>
          <w:tcPr>
            <w:tcW w:w="708" w:type="dxa"/>
          </w:tcPr>
          <w:p w:rsidR="00D40B1B" w:rsidRPr="00E65E0F" w:rsidRDefault="00D40B1B">
            <w:pPr>
              <w:pStyle w:val="ConsPlusNormal"/>
              <w:rPr>
                <w:sz w:val="20"/>
              </w:rPr>
            </w:pPr>
            <w:r w:rsidRPr="00E65E0F">
              <w:rPr>
                <w:sz w:val="20"/>
              </w:rPr>
              <w:t>7350132,8</w:t>
            </w:r>
          </w:p>
        </w:tc>
        <w:tc>
          <w:tcPr>
            <w:tcW w:w="709" w:type="dxa"/>
          </w:tcPr>
          <w:p w:rsidR="00D40B1B" w:rsidRPr="00E65E0F" w:rsidRDefault="00D40B1B">
            <w:pPr>
              <w:pStyle w:val="ConsPlusNormal"/>
              <w:jc w:val="center"/>
              <w:rPr>
                <w:sz w:val="20"/>
              </w:rPr>
            </w:pPr>
            <w:r w:rsidRPr="00E65E0F">
              <w:rPr>
                <w:sz w:val="20"/>
              </w:rPr>
              <w:t>5648631,0</w:t>
            </w:r>
          </w:p>
        </w:tc>
        <w:tc>
          <w:tcPr>
            <w:tcW w:w="709" w:type="dxa"/>
          </w:tcPr>
          <w:p w:rsidR="00D40B1B" w:rsidRPr="00E65E0F" w:rsidRDefault="00D40B1B">
            <w:pPr>
              <w:pStyle w:val="ConsPlusNormal"/>
              <w:jc w:val="center"/>
              <w:rPr>
                <w:sz w:val="20"/>
              </w:rPr>
            </w:pPr>
            <w:r w:rsidRPr="00E65E0F">
              <w:rPr>
                <w:sz w:val="20"/>
              </w:rPr>
              <w:t>6096895,0</w:t>
            </w:r>
          </w:p>
        </w:tc>
        <w:tc>
          <w:tcPr>
            <w:tcW w:w="567" w:type="dxa"/>
          </w:tcPr>
          <w:p w:rsidR="00D40B1B" w:rsidRPr="00E65E0F" w:rsidRDefault="00D40B1B">
            <w:pPr>
              <w:pStyle w:val="ConsPlusNormal"/>
              <w:jc w:val="center"/>
              <w:rPr>
                <w:sz w:val="20"/>
              </w:rPr>
            </w:pPr>
            <w:r w:rsidRPr="00E65E0F">
              <w:rPr>
                <w:sz w:val="20"/>
              </w:rPr>
              <w:t>374700,0</w:t>
            </w:r>
          </w:p>
        </w:tc>
        <w:tc>
          <w:tcPr>
            <w:tcW w:w="795"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623"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737" w:type="dxa"/>
          </w:tcPr>
          <w:p w:rsidR="00D40B1B" w:rsidRPr="00E65E0F" w:rsidRDefault="00D40B1B">
            <w:pPr>
              <w:pStyle w:val="ConsPlusNormal"/>
              <w:rPr>
                <w:sz w:val="20"/>
              </w:rPr>
            </w:pPr>
          </w:p>
        </w:tc>
        <w:tc>
          <w:tcPr>
            <w:tcW w:w="539" w:type="dxa"/>
          </w:tcPr>
          <w:p w:rsidR="00D40B1B" w:rsidRPr="00E65E0F" w:rsidRDefault="00D40B1B">
            <w:pPr>
              <w:pStyle w:val="ConsPlusNormal"/>
              <w:rPr>
                <w:sz w:val="20"/>
              </w:rPr>
            </w:pPr>
          </w:p>
        </w:tc>
        <w:tc>
          <w:tcPr>
            <w:tcW w:w="568" w:type="dxa"/>
          </w:tcPr>
          <w:p w:rsidR="00D40B1B" w:rsidRPr="00E65E0F" w:rsidRDefault="00D40B1B">
            <w:pPr>
              <w:pStyle w:val="ConsPlusNormal"/>
              <w:rPr>
                <w:sz w:val="20"/>
              </w:rPr>
            </w:pPr>
          </w:p>
        </w:tc>
      </w:tr>
      <w:tr w:rsidR="00D40B1B" w:rsidRPr="00E65E0F" w:rsidTr="00E65E0F">
        <w:tc>
          <w:tcPr>
            <w:tcW w:w="2835" w:type="dxa"/>
            <w:gridSpan w:val="3"/>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 xml:space="preserve">Федеральный бюджет </w:t>
            </w:r>
            <w:hyperlink w:anchor="P3349" w:history="1">
              <w:r w:rsidRPr="00E65E0F">
                <w:rPr>
                  <w:color w:val="0000FF"/>
                  <w:sz w:val="20"/>
                </w:rPr>
                <w:t>&lt;*&gt;</w:t>
              </w:r>
            </w:hyperlink>
          </w:p>
        </w:tc>
        <w:tc>
          <w:tcPr>
            <w:tcW w:w="850" w:type="dxa"/>
          </w:tcPr>
          <w:p w:rsidR="00D40B1B" w:rsidRPr="00E65E0F" w:rsidRDefault="00D40B1B">
            <w:pPr>
              <w:pStyle w:val="ConsPlusNormal"/>
              <w:jc w:val="center"/>
              <w:rPr>
                <w:sz w:val="20"/>
              </w:rPr>
            </w:pPr>
            <w:r w:rsidRPr="00E65E0F">
              <w:rPr>
                <w:sz w:val="20"/>
              </w:rPr>
              <w:t>1031200,0</w:t>
            </w:r>
          </w:p>
        </w:tc>
        <w:tc>
          <w:tcPr>
            <w:tcW w:w="850" w:type="dxa"/>
          </w:tcPr>
          <w:p w:rsidR="00D40B1B" w:rsidRPr="00E65E0F" w:rsidRDefault="00D40B1B">
            <w:pPr>
              <w:pStyle w:val="ConsPlusNormal"/>
              <w:jc w:val="center"/>
              <w:rPr>
                <w:sz w:val="20"/>
              </w:rPr>
            </w:pPr>
            <w:r w:rsidRPr="00E65E0F">
              <w:rPr>
                <w:sz w:val="20"/>
              </w:rPr>
              <w:t>1400,0</w:t>
            </w:r>
          </w:p>
        </w:tc>
        <w:tc>
          <w:tcPr>
            <w:tcW w:w="625" w:type="dxa"/>
          </w:tcPr>
          <w:p w:rsidR="00D40B1B" w:rsidRPr="00E65E0F" w:rsidRDefault="00D40B1B">
            <w:pPr>
              <w:pStyle w:val="ConsPlusNormal"/>
              <w:jc w:val="center"/>
              <w:rPr>
                <w:sz w:val="20"/>
              </w:rPr>
            </w:pPr>
            <w:r w:rsidRPr="00E65E0F">
              <w:rPr>
                <w:sz w:val="20"/>
              </w:rPr>
              <w:t>409900,0</w:t>
            </w:r>
          </w:p>
        </w:tc>
        <w:tc>
          <w:tcPr>
            <w:tcW w:w="709" w:type="dxa"/>
          </w:tcPr>
          <w:p w:rsidR="00D40B1B" w:rsidRPr="00E65E0F" w:rsidRDefault="00D40B1B">
            <w:pPr>
              <w:pStyle w:val="ConsPlusNormal"/>
              <w:jc w:val="center"/>
              <w:rPr>
                <w:sz w:val="20"/>
              </w:rPr>
            </w:pPr>
            <w:r w:rsidRPr="00E65E0F">
              <w:rPr>
                <w:sz w:val="20"/>
              </w:rPr>
              <w:t>140000,0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119900,0</w:t>
            </w:r>
          </w:p>
        </w:tc>
        <w:tc>
          <w:tcPr>
            <w:tcW w:w="567" w:type="dxa"/>
          </w:tcPr>
          <w:p w:rsidR="00D40B1B" w:rsidRPr="00E65E0F" w:rsidRDefault="00D40B1B">
            <w:pPr>
              <w:pStyle w:val="ConsPlusNormal"/>
              <w:jc w:val="center"/>
              <w:rPr>
                <w:sz w:val="20"/>
              </w:rPr>
            </w:pPr>
            <w:r w:rsidRPr="00E65E0F">
              <w:rPr>
                <w:sz w:val="20"/>
              </w:rPr>
              <w:t>360000,0</w:t>
            </w:r>
          </w:p>
        </w:tc>
        <w:tc>
          <w:tcPr>
            <w:tcW w:w="795" w:type="dxa"/>
            <w:vMerge w:val="restart"/>
          </w:tcPr>
          <w:p w:rsidR="00D40B1B" w:rsidRPr="00E65E0F" w:rsidRDefault="00D40B1B">
            <w:pPr>
              <w:pStyle w:val="ConsPlusNormal"/>
              <w:rPr>
                <w:sz w:val="20"/>
              </w:rPr>
            </w:pPr>
          </w:p>
        </w:tc>
        <w:tc>
          <w:tcPr>
            <w:tcW w:w="567" w:type="dxa"/>
            <w:vMerge w:val="restart"/>
          </w:tcPr>
          <w:p w:rsidR="00D40B1B" w:rsidRPr="00E65E0F" w:rsidRDefault="00D40B1B">
            <w:pPr>
              <w:pStyle w:val="ConsPlusNormal"/>
              <w:rPr>
                <w:sz w:val="20"/>
              </w:rPr>
            </w:pPr>
          </w:p>
        </w:tc>
        <w:tc>
          <w:tcPr>
            <w:tcW w:w="623" w:type="dxa"/>
            <w:vMerge w:val="restart"/>
          </w:tcPr>
          <w:p w:rsidR="00D40B1B" w:rsidRPr="00E65E0F" w:rsidRDefault="00D40B1B">
            <w:pPr>
              <w:pStyle w:val="ConsPlusNormal"/>
              <w:rPr>
                <w:sz w:val="20"/>
              </w:rPr>
            </w:pPr>
          </w:p>
        </w:tc>
        <w:tc>
          <w:tcPr>
            <w:tcW w:w="567" w:type="dxa"/>
            <w:vMerge w:val="restart"/>
          </w:tcPr>
          <w:p w:rsidR="00D40B1B" w:rsidRPr="00E65E0F" w:rsidRDefault="00D40B1B">
            <w:pPr>
              <w:pStyle w:val="ConsPlusNormal"/>
              <w:rPr>
                <w:sz w:val="20"/>
              </w:rPr>
            </w:pPr>
          </w:p>
        </w:tc>
        <w:tc>
          <w:tcPr>
            <w:tcW w:w="567" w:type="dxa"/>
            <w:vMerge w:val="restart"/>
          </w:tcPr>
          <w:p w:rsidR="00D40B1B" w:rsidRPr="00E65E0F" w:rsidRDefault="00D40B1B">
            <w:pPr>
              <w:pStyle w:val="ConsPlusNormal"/>
              <w:rPr>
                <w:sz w:val="20"/>
              </w:rPr>
            </w:pPr>
          </w:p>
        </w:tc>
        <w:tc>
          <w:tcPr>
            <w:tcW w:w="567" w:type="dxa"/>
            <w:vMerge w:val="restart"/>
          </w:tcPr>
          <w:p w:rsidR="00D40B1B" w:rsidRPr="00E65E0F" w:rsidRDefault="00D40B1B">
            <w:pPr>
              <w:pStyle w:val="ConsPlusNormal"/>
              <w:rPr>
                <w:sz w:val="20"/>
              </w:rPr>
            </w:pPr>
          </w:p>
        </w:tc>
        <w:tc>
          <w:tcPr>
            <w:tcW w:w="567" w:type="dxa"/>
            <w:vMerge w:val="restart"/>
          </w:tcPr>
          <w:p w:rsidR="00D40B1B" w:rsidRPr="00E65E0F" w:rsidRDefault="00D40B1B">
            <w:pPr>
              <w:pStyle w:val="ConsPlusNormal"/>
              <w:rPr>
                <w:sz w:val="20"/>
              </w:rPr>
            </w:pPr>
          </w:p>
        </w:tc>
        <w:tc>
          <w:tcPr>
            <w:tcW w:w="567" w:type="dxa"/>
            <w:vMerge w:val="restart"/>
          </w:tcPr>
          <w:p w:rsidR="00D40B1B" w:rsidRPr="00E65E0F" w:rsidRDefault="00D40B1B">
            <w:pPr>
              <w:pStyle w:val="ConsPlusNormal"/>
              <w:rPr>
                <w:sz w:val="20"/>
              </w:rPr>
            </w:pPr>
          </w:p>
        </w:tc>
        <w:tc>
          <w:tcPr>
            <w:tcW w:w="737" w:type="dxa"/>
            <w:vMerge w:val="restart"/>
          </w:tcPr>
          <w:p w:rsidR="00D40B1B" w:rsidRPr="00E65E0F" w:rsidRDefault="00D40B1B">
            <w:pPr>
              <w:pStyle w:val="ConsPlusNormal"/>
              <w:rPr>
                <w:sz w:val="20"/>
              </w:rPr>
            </w:pPr>
          </w:p>
        </w:tc>
        <w:tc>
          <w:tcPr>
            <w:tcW w:w="539" w:type="dxa"/>
            <w:vMerge w:val="restart"/>
          </w:tcPr>
          <w:p w:rsidR="00D40B1B" w:rsidRPr="00E65E0F" w:rsidRDefault="00D40B1B">
            <w:pPr>
              <w:pStyle w:val="ConsPlusNormal"/>
              <w:rPr>
                <w:sz w:val="20"/>
              </w:rPr>
            </w:pPr>
          </w:p>
        </w:tc>
        <w:tc>
          <w:tcPr>
            <w:tcW w:w="568" w:type="dxa"/>
            <w:vMerge w:val="restart"/>
          </w:tcPr>
          <w:p w:rsidR="00D40B1B" w:rsidRPr="00E65E0F" w:rsidRDefault="00D40B1B">
            <w:pPr>
              <w:pStyle w:val="ConsPlusNormal"/>
              <w:rPr>
                <w:sz w:val="20"/>
              </w:rPr>
            </w:pPr>
          </w:p>
        </w:tc>
      </w:tr>
      <w:tr w:rsidR="00D40B1B" w:rsidRPr="00E65E0F" w:rsidTr="00E65E0F">
        <w:tc>
          <w:tcPr>
            <w:tcW w:w="2835" w:type="dxa"/>
            <w:gridSpan w:val="3"/>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112300,4</w:t>
            </w:r>
          </w:p>
        </w:tc>
        <w:tc>
          <w:tcPr>
            <w:tcW w:w="850" w:type="dxa"/>
          </w:tcPr>
          <w:p w:rsidR="00D40B1B" w:rsidRPr="00E65E0F" w:rsidRDefault="00D40B1B">
            <w:pPr>
              <w:pStyle w:val="ConsPlusNormal"/>
              <w:jc w:val="center"/>
              <w:rPr>
                <w:sz w:val="20"/>
              </w:rPr>
            </w:pPr>
            <w:r w:rsidRPr="00E65E0F">
              <w:rPr>
                <w:sz w:val="20"/>
              </w:rPr>
              <w:t>20165,2</w:t>
            </w:r>
          </w:p>
        </w:tc>
        <w:tc>
          <w:tcPr>
            <w:tcW w:w="625" w:type="dxa"/>
          </w:tcPr>
          <w:p w:rsidR="00D40B1B" w:rsidRPr="00E65E0F" w:rsidRDefault="00D40B1B">
            <w:pPr>
              <w:pStyle w:val="ConsPlusNormal"/>
              <w:jc w:val="center"/>
              <w:rPr>
                <w:sz w:val="20"/>
              </w:rPr>
            </w:pPr>
            <w:r w:rsidRPr="00E65E0F">
              <w:rPr>
                <w:sz w:val="20"/>
              </w:rPr>
              <w:t>15535,2</w:t>
            </w:r>
          </w:p>
        </w:tc>
        <w:tc>
          <w:tcPr>
            <w:tcW w:w="709" w:type="dxa"/>
          </w:tcPr>
          <w:p w:rsidR="00D40B1B" w:rsidRPr="00E65E0F" w:rsidRDefault="00D40B1B">
            <w:pPr>
              <w:pStyle w:val="ConsPlusNormal"/>
              <w:jc w:val="center"/>
              <w:rPr>
                <w:sz w:val="20"/>
              </w:rPr>
            </w:pPr>
            <w:r w:rsidRPr="00E65E0F">
              <w:rPr>
                <w:sz w:val="20"/>
              </w:rPr>
              <w:t>10000,0</w:t>
            </w:r>
          </w:p>
        </w:tc>
        <w:tc>
          <w:tcPr>
            <w:tcW w:w="708" w:type="dxa"/>
          </w:tcPr>
          <w:p w:rsidR="00D40B1B" w:rsidRPr="00E65E0F" w:rsidRDefault="00D40B1B">
            <w:pPr>
              <w:pStyle w:val="ConsPlusNormal"/>
              <w:jc w:val="center"/>
              <w:rPr>
                <w:sz w:val="20"/>
              </w:rPr>
            </w:pPr>
            <w:r w:rsidRPr="00E65E0F">
              <w:rPr>
                <w:sz w:val="20"/>
              </w:rPr>
              <w:t>17300,0</w:t>
            </w:r>
          </w:p>
        </w:tc>
        <w:tc>
          <w:tcPr>
            <w:tcW w:w="709" w:type="dxa"/>
          </w:tcPr>
          <w:p w:rsidR="00D40B1B" w:rsidRPr="00E65E0F" w:rsidRDefault="00D40B1B">
            <w:pPr>
              <w:pStyle w:val="ConsPlusNormal"/>
              <w:jc w:val="center"/>
              <w:rPr>
                <w:sz w:val="20"/>
              </w:rPr>
            </w:pPr>
            <w:r w:rsidRPr="00E65E0F">
              <w:rPr>
                <w:sz w:val="20"/>
              </w:rPr>
              <w:t>17300,0</w:t>
            </w:r>
          </w:p>
        </w:tc>
        <w:tc>
          <w:tcPr>
            <w:tcW w:w="709" w:type="dxa"/>
          </w:tcPr>
          <w:p w:rsidR="00D40B1B" w:rsidRPr="00E65E0F" w:rsidRDefault="00D40B1B">
            <w:pPr>
              <w:pStyle w:val="ConsPlusNormal"/>
              <w:jc w:val="center"/>
              <w:rPr>
                <w:sz w:val="20"/>
              </w:rPr>
            </w:pPr>
            <w:r w:rsidRPr="00E65E0F">
              <w:rPr>
                <w:sz w:val="20"/>
              </w:rPr>
              <w:t>17300,0</w:t>
            </w:r>
          </w:p>
        </w:tc>
        <w:tc>
          <w:tcPr>
            <w:tcW w:w="567" w:type="dxa"/>
          </w:tcPr>
          <w:p w:rsidR="00D40B1B" w:rsidRPr="00E65E0F" w:rsidRDefault="00D40B1B">
            <w:pPr>
              <w:pStyle w:val="ConsPlusNormal"/>
              <w:jc w:val="center"/>
              <w:rPr>
                <w:sz w:val="20"/>
              </w:rPr>
            </w:pPr>
            <w:r w:rsidRPr="00E65E0F">
              <w:rPr>
                <w:sz w:val="20"/>
              </w:rPr>
              <w:t>14700,0</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Pr>
          <w:p w:rsidR="00D40B1B" w:rsidRPr="00E65E0F" w:rsidRDefault="00D40B1B">
            <w:pPr>
              <w:rPr>
                <w:sz w:val="20"/>
                <w:szCs w:val="20"/>
              </w:rPr>
            </w:pPr>
          </w:p>
        </w:tc>
      </w:tr>
      <w:tr w:rsidR="00D40B1B" w:rsidRPr="00E65E0F" w:rsidTr="00E65E0F">
        <w:tc>
          <w:tcPr>
            <w:tcW w:w="2835" w:type="dxa"/>
            <w:gridSpan w:val="3"/>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Внебюджетные источники</w:t>
            </w:r>
          </w:p>
        </w:tc>
        <w:tc>
          <w:tcPr>
            <w:tcW w:w="850" w:type="dxa"/>
          </w:tcPr>
          <w:p w:rsidR="00D40B1B" w:rsidRPr="00E65E0F" w:rsidRDefault="00D40B1B">
            <w:pPr>
              <w:pStyle w:val="ConsPlusNormal"/>
              <w:jc w:val="center"/>
              <w:rPr>
                <w:sz w:val="20"/>
              </w:rPr>
            </w:pPr>
            <w:r w:rsidRPr="00E65E0F">
              <w:rPr>
                <w:sz w:val="20"/>
              </w:rPr>
              <w:t>26085803,3</w:t>
            </w:r>
          </w:p>
        </w:tc>
        <w:tc>
          <w:tcPr>
            <w:tcW w:w="850" w:type="dxa"/>
          </w:tcPr>
          <w:p w:rsidR="00D40B1B" w:rsidRPr="00E65E0F" w:rsidRDefault="00D40B1B">
            <w:pPr>
              <w:pStyle w:val="ConsPlusNormal"/>
              <w:jc w:val="center"/>
              <w:rPr>
                <w:sz w:val="20"/>
              </w:rPr>
            </w:pPr>
            <w:r w:rsidRPr="00E65E0F">
              <w:rPr>
                <w:sz w:val="20"/>
              </w:rPr>
              <w:t>774120,5</w:t>
            </w:r>
          </w:p>
        </w:tc>
        <w:tc>
          <w:tcPr>
            <w:tcW w:w="625" w:type="dxa"/>
          </w:tcPr>
          <w:p w:rsidR="00D40B1B" w:rsidRPr="00E65E0F" w:rsidRDefault="00D40B1B">
            <w:pPr>
              <w:pStyle w:val="ConsPlusNormal"/>
              <w:jc w:val="center"/>
              <w:rPr>
                <w:sz w:val="20"/>
              </w:rPr>
            </w:pPr>
            <w:r w:rsidRPr="00E65E0F">
              <w:rPr>
                <w:sz w:val="20"/>
              </w:rPr>
              <w:t>3445424,0</w:t>
            </w:r>
          </w:p>
        </w:tc>
        <w:tc>
          <w:tcPr>
            <w:tcW w:w="709" w:type="dxa"/>
          </w:tcPr>
          <w:p w:rsidR="00D40B1B" w:rsidRPr="00E65E0F" w:rsidRDefault="00D40B1B">
            <w:pPr>
              <w:pStyle w:val="ConsPlusNormal"/>
              <w:jc w:val="center"/>
              <w:rPr>
                <w:sz w:val="20"/>
              </w:rPr>
            </w:pPr>
            <w:r w:rsidRPr="00E65E0F">
              <w:rPr>
                <w:sz w:val="20"/>
              </w:rPr>
              <w:t>2942400,0</w:t>
            </w:r>
          </w:p>
        </w:tc>
        <w:tc>
          <w:tcPr>
            <w:tcW w:w="708" w:type="dxa"/>
          </w:tcPr>
          <w:p w:rsidR="00D40B1B" w:rsidRPr="00E65E0F" w:rsidRDefault="00D40B1B">
            <w:pPr>
              <w:pStyle w:val="ConsPlusNormal"/>
              <w:jc w:val="center"/>
              <w:rPr>
                <w:sz w:val="20"/>
              </w:rPr>
            </w:pPr>
            <w:r w:rsidRPr="00E65E0F">
              <w:rPr>
                <w:sz w:val="20"/>
              </w:rPr>
              <w:t>7332832,8</w:t>
            </w:r>
          </w:p>
        </w:tc>
        <w:tc>
          <w:tcPr>
            <w:tcW w:w="709" w:type="dxa"/>
          </w:tcPr>
          <w:p w:rsidR="00D40B1B" w:rsidRPr="00E65E0F" w:rsidRDefault="00D40B1B">
            <w:pPr>
              <w:pStyle w:val="ConsPlusNormal"/>
              <w:rPr>
                <w:sz w:val="20"/>
              </w:rPr>
            </w:pPr>
            <w:r w:rsidRPr="00E65E0F">
              <w:rPr>
                <w:sz w:val="20"/>
              </w:rPr>
              <w:t>5631331,0</w:t>
            </w:r>
          </w:p>
        </w:tc>
        <w:tc>
          <w:tcPr>
            <w:tcW w:w="709" w:type="dxa"/>
          </w:tcPr>
          <w:p w:rsidR="00D40B1B" w:rsidRPr="00E65E0F" w:rsidRDefault="00D40B1B">
            <w:pPr>
              <w:pStyle w:val="ConsPlusNormal"/>
              <w:jc w:val="center"/>
              <w:rPr>
                <w:sz w:val="20"/>
              </w:rPr>
            </w:pPr>
            <w:r w:rsidRPr="00E65E0F">
              <w:rPr>
                <w:sz w:val="20"/>
              </w:rPr>
              <w:t>5959696,0</w:t>
            </w:r>
          </w:p>
        </w:tc>
        <w:tc>
          <w:tcPr>
            <w:tcW w:w="567" w:type="dxa"/>
          </w:tcPr>
          <w:p w:rsidR="00D40B1B" w:rsidRPr="00E65E0F" w:rsidRDefault="00D40B1B">
            <w:pPr>
              <w:pStyle w:val="ConsPlusNormal"/>
              <w:jc w:val="center"/>
              <w:rPr>
                <w:sz w:val="20"/>
              </w:rPr>
            </w:pPr>
            <w:r w:rsidRPr="00E65E0F">
              <w:rPr>
                <w:sz w:val="20"/>
              </w:rPr>
              <w:t>0,0</w:t>
            </w:r>
          </w:p>
        </w:tc>
        <w:tc>
          <w:tcPr>
            <w:tcW w:w="795"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623"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737" w:type="dxa"/>
          </w:tcPr>
          <w:p w:rsidR="00D40B1B" w:rsidRPr="00E65E0F" w:rsidRDefault="00D40B1B">
            <w:pPr>
              <w:pStyle w:val="ConsPlusNormal"/>
              <w:rPr>
                <w:sz w:val="20"/>
              </w:rPr>
            </w:pPr>
          </w:p>
        </w:tc>
        <w:tc>
          <w:tcPr>
            <w:tcW w:w="539" w:type="dxa"/>
          </w:tcPr>
          <w:p w:rsidR="00D40B1B" w:rsidRPr="00E65E0F" w:rsidRDefault="00D40B1B">
            <w:pPr>
              <w:pStyle w:val="ConsPlusNormal"/>
              <w:rPr>
                <w:sz w:val="20"/>
              </w:rPr>
            </w:pPr>
          </w:p>
        </w:tc>
        <w:tc>
          <w:tcPr>
            <w:tcW w:w="568" w:type="dxa"/>
          </w:tcPr>
          <w:p w:rsidR="00D40B1B" w:rsidRPr="00E65E0F" w:rsidRDefault="00D40B1B">
            <w:pPr>
              <w:pStyle w:val="ConsPlusNormal"/>
              <w:rPr>
                <w:sz w:val="20"/>
              </w:rPr>
            </w:pPr>
          </w:p>
        </w:tc>
      </w:tr>
      <w:tr w:rsidR="00D40B1B" w:rsidRPr="00E65E0F" w:rsidTr="00E65E0F">
        <w:tc>
          <w:tcPr>
            <w:tcW w:w="9639" w:type="dxa"/>
            <w:gridSpan w:val="12"/>
          </w:tcPr>
          <w:p w:rsidR="00D40B1B" w:rsidRPr="00E65E0F" w:rsidRDefault="00D40B1B">
            <w:pPr>
              <w:pStyle w:val="ConsPlusNormal"/>
              <w:rPr>
                <w:sz w:val="20"/>
              </w:rPr>
            </w:pPr>
            <w:r w:rsidRPr="00E65E0F">
              <w:rPr>
                <w:sz w:val="20"/>
              </w:rPr>
              <w:t>Цель 1 подпрограммы.</w:t>
            </w:r>
          </w:p>
          <w:p w:rsidR="00D40B1B" w:rsidRPr="00E65E0F" w:rsidRDefault="00D40B1B">
            <w:pPr>
              <w:pStyle w:val="ConsPlusNormal"/>
              <w:rPr>
                <w:sz w:val="20"/>
              </w:rPr>
            </w:pPr>
            <w:r w:rsidRPr="00E65E0F">
              <w:rPr>
                <w:sz w:val="20"/>
              </w:rPr>
              <w:t>Удовлетворение потребностей участников внешнеэкономической деятельности в перевалке грузов на территории Астраханской области</w:t>
            </w:r>
          </w:p>
        </w:tc>
        <w:tc>
          <w:tcPr>
            <w:tcW w:w="795" w:type="dxa"/>
          </w:tcPr>
          <w:p w:rsidR="00D40B1B" w:rsidRPr="00E65E0F" w:rsidRDefault="00D40B1B">
            <w:pPr>
              <w:pStyle w:val="ConsPlusNormal"/>
              <w:jc w:val="center"/>
              <w:rPr>
                <w:sz w:val="20"/>
              </w:rPr>
            </w:pPr>
            <w:r w:rsidRPr="00E65E0F">
              <w:rPr>
                <w:sz w:val="20"/>
              </w:rPr>
              <w:t>Объем перевалки грузов в портах Астрахань и Оля</w:t>
            </w:r>
          </w:p>
        </w:tc>
        <w:tc>
          <w:tcPr>
            <w:tcW w:w="567" w:type="dxa"/>
          </w:tcPr>
          <w:p w:rsidR="00D40B1B" w:rsidRPr="00E65E0F" w:rsidRDefault="00D40B1B">
            <w:pPr>
              <w:pStyle w:val="ConsPlusNormal"/>
              <w:jc w:val="center"/>
              <w:rPr>
                <w:sz w:val="20"/>
              </w:rPr>
            </w:pPr>
            <w:proofErr w:type="gramStart"/>
            <w:r w:rsidRPr="00E65E0F">
              <w:rPr>
                <w:sz w:val="20"/>
              </w:rPr>
              <w:t>млн</w:t>
            </w:r>
            <w:proofErr w:type="gramEnd"/>
            <w:r w:rsidRPr="00E65E0F">
              <w:rPr>
                <w:sz w:val="20"/>
              </w:rPr>
              <w:t xml:space="preserve"> тонн</w:t>
            </w:r>
          </w:p>
        </w:tc>
        <w:tc>
          <w:tcPr>
            <w:tcW w:w="623" w:type="dxa"/>
          </w:tcPr>
          <w:p w:rsidR="00D40B1B" w:rsidRPr="00E65E0F" w:rsidRDefault="00D40B1B">
            <w:pPr>
              <w:pStyle w:val="ConsPlusNormal"/>
              <w:jc w:val="center"/>
              <w:rPr>
                <w:sz w:val="20"/>
              </w:rPr>
            </w:pPr>
            <w:r w:rsidRPr="00E65E0F">
              <w:rPr>
                <w:sz w:val="20"/>
              </w:rPr>
              <w:t>2,7</w:t>
            </w:r>
          </w:p>
        </w:tc>
        <w:tc>
          <w:tcPr>
            <w:tcW w:w="567" w:type="dxa"/>
          </w:tcPr>
          <w:p w:rsidR="00D40B1B" w:rsidRPr="00E65E0F" w:rsidRDefault="00D40B1B">
            <w:pPr>
              <w:pStyle w:val="ConsPlusNormal"/>
              <w:jc w:val="center"/>
              <w:rPr>
                <w:sz w:val="20"/>
              </w:rPr>
            </w:pPr>
            <w:r w:rsidRPr="00E65E0F">
              <w:rPr>
                <w:sz w:val="20"/>
              </w:rPr>
              <w:t>2,7</w:t>
            </w:r>
          </w:p>
        </w:tc>
        <w:tc>
          <w:tcPr>
            <w:tcW w:w="567" w:type="dxa"/>
          </w:tcPr>
          <w:p w:rsidR="00D40B1B" w:rsidRPr="00E65E0F" w:rsidRDefault="00D40B1B">
            <w:pPr>
              <w:pStyle w:val="ConsPlusNormal"/>
              <w:jc w:val="center"/>
              <w:rPr>
                <w:sz w:val="20"/>
              </w:rPr>
            </w:pPr>
            <w:r w:rsidRPr="00E65E0F">
              <w:rPr>
                <w:sz w:val="20"/>
              </w:rPr>
              <w:t>2,9</w:t>
            </w:r>
          </w:p>
        </w:tc>
        <w:tc>
          <w:tcPr>
            <w:tcW w:w="567" w:type="dxa"/>
          </w:tcPr>
          <w:p w:rsidR="00D40B1B" w:rsidRPr="00E65E0F" w:rsidRDefault="00D40B1B">
            <w:pPr>
              <w:pStyle w:val="ConsPlusNormal"/>
              <w:jc w:val="center"/>
              <w:rPr>
                <w:sz w:val="20"/>
              </w:rPr>
            </w:pPr>
            <w:r w:rsidRPr="00E65E0F">
              <w:rPr>
                <w:sz w:val="20"/>
              </w:rPr>
              <w:t>3,3</w:t>
            </w:r>
          </w:p>
        </w:tc>
        <w:tc>
          <w:tcPr>
            <w:tcW w:w="567" w:type="dxa"/>
          </w:tcPr>
          <w:p w:rsidR="00D40B1B" w:rsidRPr="00E65E0F" w:rsidRDefault="00D40B1B">
            <w:pPr>
              <w:pStyle w:val="ConsPlusNormal"/>
              <w:jc w:val="center"/>
              <w:rPr>
                <w:sz w:val="20"/>
              </w:rPr>
            </w:pPr>
            <w:r w:rsidRPr="00E65E0F">
              <w:rPr>
                <w:sz w:val="20"/>
              </w:rPr>
              <w:t>4,0</w:t>
            </w:r>
          </w:p>
        </w:tc>
        <w:tc>
          <w:tcPr>
            <w:tcW w:w="567" w:type="dxa"/>
          </w:tcPr>
          <w:p w:rsidR="00D40B1B" w:rsidRPr="00E65E0F" w:rsidRDefault="00D40B1B">
            <w:pPr>
              <w:pStyle w:val="ConsPlusNormal"/>
              <w:jc w:val="center"/>
              <w:rPr>
                <w:sz w:val="20"/>
              </w:rPr>
            </w:pPr>
            <w:r w:rsidRPr="00E65E0F">
              <w:rPr>
                <w:sz w:val="20"/>
              </w:rPr>
              <w:t>3,0</w:t>
            </w:r>
          </w:p>
        </w:tc>
        <w:tc>
          <w:tcPr>
            <w:tcW w:w="737" w:type="dxa"/>
          </w:tcPr>
          <w:p w:rsidR="00D40B1B" w:rsidRPr="00E65E0F" w:rsidRDefault="00D40B1B">
            <w:pPr>
              <w:pStyle w:val="ConsPlusNormal"/>
              <w:jc w:val="center"/>
              <w:rPr>
                <w:sz w:val="20"/>
              </w:rPr>
            </w:pPr>
            <w:r w:rsidRPr="00E65E0F">
              <w:rPr>
                <w:sz w:val="20"/>
              </w:rPr>
              <w:t>3,5</w:t>
            </w:r>
          </w:p>
        </w:tc>
        <w:tc>
          <w:tcPr>
            <w:tcW w:w="539" w:type="dxa"/>
          </w:tcPr>
          <w:p w:rsidR="00D40B1B" w:rsidRPr="00E65E0F" w:rsidRDefault="00D40B1B">
            <w:pPr>
              <w:pStyle w:val="ConsPlusNormal"/>
              <w:jc w:val="center"/>
              <w:rPr>
                <w:sz w:val="20"/>
              </w:rPr>
            </w:pPr>
            <w:r w:rsidRPr="00E65E0F">
              <w:rPr>
                <w:sz w:val="20"/>
              </w:rPr>
              <w:t>4</w:t>
            </w:r>
          </w:p>
        </w:tc>
        <w:tc>
          <w:tcPr>
            <w:tcW w:w="568" w:type="dxa"/>
          </w:tcPr>
          <w:p w:rsidR="00D40B1B" w:rsidRPr="00E65E0F" w:rsidRDefault="00D40B1B">
            <w:pPr>
              <w:pStyle w:val="ConsPlusNormal"/>
              <w:jc w:val="center"/>
              <w:rPr>
                <w:sz w:val="20"/>
              </w:rPr>
            </w:pPr>
            <w:r w:rsidRPr="00E65E0F">
              <w:rPr>
                <w:sz w:val="20"/>
              </w:rPr>
              <w:t>4,5</w:t>
            </w:r>
          </w:p>
        </w:tc>
      </w:tr>
      <w:tr w:rsidR="00D40B1B" w:rsidRPr="00E65E0F" w:rsidTr="00E65E0F">
        <w:tc>
          <w:tcPr>
            <w:tcW w:w="9072" w:type="dxa"/>
            <w:gridSpan w:val="11"/>
          </w:tcPr>
          <w:p w:rsidR="00D40B1B" w:rsidRPr="00E65E0F" w:rsidRDefault="00D40B1B">
            <w:pPr>
              <w:pStyle w:val="ConsPlusNormal"/>
              <w:rPr>
                <w:sz w:val="20"/>
              </w:rPr>
            </w:pPr>
            <w:r w:rsidRPr="00E65E0F">
              <w:rPr>
                <w:sz w:val="20"/>
              </w:rPr>
              <w:t>Задача 1.1</w:t>
            </w:r>
          </w:p>
          <w:p w:rsidR="00D40B1B" w:rsidRPr="00E65E0F" w:rsidRDefault="00D40B1B">
            <w:pPr>
              <w:pStyle w:val="ConsPlusNormal"/>
              <w:rPr>
                <w:sz w:val="20"/>
              </w:rPr>
            </w:pPr>
            <w:r w:rsidRPr="00E65E0F">
              <w:rPr>
                <w:sz w:val="20"/>
              </w:rPr>
              <w:lastRenderedPageBreak/>
              <w:t>подпрограммы. Обеспечение параметров Волго-Каспийского морского судоходного канала, отвечающих экономическим интересам России и развитию торгово-экономических отношений Астраханской области с прикаспийскими государствами</w:t>
            </w:r>
          </w:p>
        </w:tc>
        <w:tc>
          <w:tcPr>
            <w:tcW w:w="567" w:type="dxa"/>
          </w:tcPr>
          <w:p w:rsidR="00D40B1B" w:rsidRPr="00E65E0F" w:rsidRDefault="00D40B1B">
            <w:pPr>
              <w:pStyle w:val="ConsPlusNormal"/>
              <w:jc w:val="center"/>
              <w:rPr>
                <w:sz w:val="20"/>
              </w:rPr>
            </w:pPr>
            <w:r w:rsidRPr="00E65E0F">
              <w:rPr>
                <w:sz w:val="20"/>
              </w:rPr>
              <w:lastRenderedPageBreak/>
              <w:t>0,0</w:t>
            </w:r>
          </w:p>
        </w:tc>
        <w:tc>
          <w:tcPr>
            <w:tcW w:w="795" w:type="dxa"/>
          </w:tcPr>
          <w:p w:rsidR="00D40B1B" w:rsidRPr="00E65E0F" w:rsidRDefault="00D40B1B">
            <w:pPr>
              <w:pStyle w:val="ConsPlusNormal"/>
              <w:jc w:val="center"/>
              <w:rPr>
                <w:sz w:val="20"/>
              </w:rPr>
            </w:pPr>
            <w:r w:rsidRPr="00E65E0F">
              <w:rPr>
                <w:sz w:val="20"/>
              </w:rPr>
              <w:t>Количе</w:t>
            </w:r>
            <w:r w:rsidRPr="00E65E0F">
              <w:rPr>
                <w:sz w:val="20"/>
              </w:rPr>
              <w:lastRenderedPageBreak/>
              <w:t xml:space="preserve">ство </w:t>
            </w:r>
            <w:proofErr w:type="spellStart"/>
            <w:r w:rsidRPr="00E65E0F">
              <w:rPr>
                <w:sz w:val="20"/>
              </w:rPr>
              <w:t>судозаходов</w:t>
            </w:r>
            <w:proofErr w:type="spellEnd"/>
          </w:p>
        </w:tc>
        <w:tc>
          <w:tcPr>
            <w:tcW w:w="567" w:type="dxa"/>
          </w:tcPr>
          <w:p w:rsidR="00D40B1B" w:rsidRPr="00E65E0F" w:rsidRDefault="00D40B1B">
            <w:pPr>
              <w:pStyle w:val="ConsPlusNormal"/>
              <w:jc w:val="center"/>
              <w:rPr>
                <w:sz w:val="20"/>
              </w:rPr>
            </w:pPr>
            <w:r w:rsidRPr="00E65E0F">
              <w:rPr>
                <w:sz w:val="20"/>
              </w:rPr>
              <w:lastRenderedPageBreak/>
              <w:t xml:space="preserve">тыс. </w:t>
            </w:r>
            <w:r w:rsidRPr="00E65E0F">
              <w:rPr>
                <w:sz w:val="20"/>
              </w:rPr>
              <w:lastRenderedPageBreak/>
              <w:t>ед.</w:t>
            </w:r>
          </w:p>
        </w:tc>
        <w:tc>
          <w:tcPr>
            <w:tcW w:w="623" w:type="dxa"/>
          </w:tcPr>
          <w:p w:rsidR="00D40B1B" w:rsidRPr="00E65E0F" w:rsidRDefault="00D40B1B">
            <w:pPr>
              <w:pStyle w:val="ConsPlusNormal"/>
              <w:jc w:val="center"/>
              <w:rPr>
                <w:sz w:val="20"/>
              </w:rPr>
            </w:pPr>
            <w:r w:rsidRPr="00E65E0F">
              <w:rPr>
                <w:sz w:val="20"/>
              </w:rPr>
              <w:lastRenderedPageBreak/>
              <w:t>14,9</w:t>
            </w:r>
          </w:p>
        </w:tc>
        <w:tc>
          <w:tcPr>
            <w:tcW w:w="567" w:type="dxa"/>
          </w:tcPr>
          <w:p w:rsidR="00D40B1B" w:rsidRPr="00E65E0F" w:rsidRDefault="00D40B1B">
            <w:pPr>
              <w:pStyle w:val="ConsPlusNormal"/>
              <w:jc w:val="center"/>
              <w:rPr>
                <w:sz w:val="20"/>
              </w:rPr>
            </w:pPr>
            <w:r w:rsidRPr="00E65E0F">
              <w:rPr>
                <w:sz w:val="20"/>
              </w:rPr>
              <w:t>15,7</w:t>
            </w:r>
          </w:p>
        </w:tc>
        <w:tc>
          <w:tcPr>
            <w:tcW w:w="567" w:type="dxa"/>
          </w:tcPr>
          <w:p w:rsidR="00D40B1B" w:rsidRPr="00E65E0F" w:rsidRDefault="00D40B1B">
            <w:pPr>
              <w:pStyle w:val="ConsPlusNormal"/>
              <w:jc w:val="center"/>
              <w:rPr>
                <w:sz w:val="20"/>
              </w:rPr>
            </w:pPr>
            <w:r w:rsidRPr="00E65E0F">
              <w:rPr>
                <w:sz w:val="20"/>
              </w:rPr>
              <w:t>13,9</w:t>
            </w:r>
          </w:p>
        </w:tc>
        <w:tc>
          <w:tcPr>
            <w:tcW w:w="567" w:type="dxa"/>
          </w:tcPr>
          <w:p w:rsidR="00D40B1B" w:rsidRPr="00E65E0F" w:rsidRDefault="00D40B1B">
            <w:pPr>
              <w:pStyle w:val="ConsPlusNormal"/>
              <w:jc w:val="center"/>
              <w:rPr>
                <w:sz w:val="20"/>
              </w:rPr>
            </w:pPr>
            <w:r w:rsidRPr="00E65E0F">
              <w:rPr>
                <w:sz w:val="20"/>
              </w:rPr>
              <w:t>16,0</w:t>
            </w:r>
          </w:p>
        </w:tc>
        <w:tc>
          <w:tcPr>
            <w:tcW w:w="567" w:type="dxa"/>
          </w:tcPr>
          <w:p w:rsidR="00D40B1B" w:rsidRPr="00E65E0F" w:rsidRDefault="00D40B1B">
            <w:pPr>
              <w:pStyle w:val="ConsPlusNormal"/>
              <w:jc w:val="center"/>
              <w:rPr>
                <w:sz w:val="20"/>
              </w:rPr>
            </w:pPr>
            <w:r w:rsidRPr="00E65E0F">
              <w:rPr>
                <w:sz w:val="20"/>
              </w:rPr>
              <w:t>18,5</w:t>
            </w:r>
          </w:p>
        </w:tc>
        <w:tc>
          <w:tcPr>
            <w:tcW w:w="567" w:type="dxa"/>
          </w:tcPr>
          <w:p w:rsidR="00D40B1B" w:rsidRPr="00E65E0F" w:rsidRDefault="00D40B1B">
            <w:pPr>
              <w:pStyle w:val="ConsPlusNormal"/>
              <w:jc w:val="center"/>
              <w:rPr>
                <w:sz w:val="20"/>
              </w:rPr>
            </w:pPr>
            <w:r w:rsidRPr="00E65E0F">
              <w:rPr>
                <w:sz w:val="20"/>
              </w:rPr>
              <w:t>15,0</w:t>
            </w:r>
          </w:p>
        </w:tc>
        <w:tc>
          <w:tcPr>
            <w:tcW w:w="737" w:type="dxa"/>
          </w:tcPr>
          <w:p w:rsidR="00D40B1B" w:rsidRPr="00E65E0F" w:rsidRDefault="00D40B1B">
            <w:pPr>
              <w:pStyle w:val="ConsPlusNormal"/>
              <w:jc w:val="center"/>
              <w:rPr>
                <w:sz w:val="20"/>
              </w:rPr>
            </w:pPr>
            <w:r w:rsidRPr="00E65E0F">
              <w:rPr>
                <w:sz w:val="20"/>
              </w:rPr>
              <w:t>15,5</w:t>
            </w:r>
          </w:p>
        </w:tc>
        <w:tc>
          <w:tcPr>
            <w:tcW w:w="539" w:type="dxa"/>
          </w:tcPr>
          <w:p w:rsidR="00D40B1B" w:rsidRPr="00E65E0F" w:rsidRDefault="00D40B1B">
            <w:pPr>
              <w:pStyle w:val="ConsPlusNormal"/>
              <w:jc w:val="center"/>
              <w:rPr>
                <w:sz w:val="20"/>
              </w:rPr>
            </w:pPr>
            <w:r w:rsidRPr="00E65E0F">
              <w:rPr>
                <w:sz w:val="20"/>
              </w:rPr>
              <w:t>16,5</w:t>
            </w:r>
          </w:p>
        </w:tc>
        <w:tc>
          <w:tcPr>
            <w:tcW w:w="568" w:type="dxa"/>
          </w:tcPr>
          <w:p w:rsidR="00D40B1B" w:rsidRPr="00E65E0F" w:rsidRDefault="00D40B1B">
            <w:pPr>
              <w:pStyle w:val="ConsPlusNormal"/>
              <w:jc w:val="center"/>
              <w:rPr>
                <w:sz w:val="20"/>
              </w:rPr>
            </w:pPr>
            <w:r w:rsidRPr="00E65E0F">
              <w:rPr>
                <w:sz w:val="20"/>
              </w:rPr>
              <w:t>18,2</w:t>
            </w:r>
          </w:p>
        </w:tc>
      </w:tr>
      <w:tr w:rsidR="00D40B1B" w:rsidRPr="00E65E0F" w:rsidTr="00E65E0F">
        <w:tc>
          <w:tcPr>
            <w:tcW w:w="1418" w:type="dxa"/>
          </w:tcPr>
          <w:p w:rsidR="00D40B1B" w:rsidRPr="00E65E0F" w:rsidRDefault="00D40B1B">
            <w:pPr>
              <w:pStyle w:val="ConsPlusNormal"/>
              <w:rPr>
                <w:sz w:val="20"/>
              </w:rPr>
            </w:pPr>
            <w:r w:rsidRPr="00E65E0F">
              <w:rPr>
                <w:sz w:val="20"/>
              </w:rPr>
              <w:lastRenderedPageBreak/>
              <w:t>Мероприятие. Проведение дноуглубительных работ Волго-Каспийского морского судоходного канала</w:t>
            </w:r>
          </w:p>
        </w:tc>
        <w:tc>
          <w:tcPr>
            <w:tcW w:w="708" w:type="dxa"/>
          </w:tcPr>
          <w:p w:rsidR="00D40B1B" w:rsidRPr="00E65E0F" w:rsidRDefault="00D40B1B">
            <w:pPr>
              <w:pStyle w:val="ConsPlusNormal"/>
              <w:jc w:val="center"/>
              <w:rPr>
                <w:sz w:val="20"/>
              </w:rPr>
            </w:pPr>
            <w:r w:rsidRPr="00E65E0F">
              <w:rPr>
                <w:sz w:val="20"/>
              </w:rPr>
              <w:t>2015 - 2020 гг.</w:t>
            </w:r>
          </w:p>
        </w:tc>
        <w:tc>
          <w:tcPr>
            <w:tcW w:w="709" w:type="dxa"/>
          </w:tcPr>
          <w:p w:rsidR="00D40B1B" w:rsidRPr="00E65E0F" w:rsidRDefault="00D40B1B">
            <w:pPr>
              <w:pStyle w:val="ConsPlusNormal"/>
              <w:jc w:val="center"/>
              <w:rPr>
                <w:sz w:val="20"/>
              </w:rPr>
            </w:pPr>
            <w:r w:rsidRPr="00E65E0F">
              <w:rPr>
                <w:sz w:val="20"/>
              </w:rPr>
              <w:t>ФГУП "</w:t>
            </w:r>
            <w:proofErr w:type="spellStart"/>
            <w:r w:rsidRPr="00E65E0F">
              <w:rPr>
                <w:sz w:val="20"/>
              </w:rPr>
              <w:t>Росморпорт</w:t>
            </w:r>
            <w:proofErr w:type="spellEnd"/>
            <w:r w:rsidRPr="00E65E0F">
              <w:rPr>
                <w:sz w:val="20"/>
              </w:rPr>
              <w:t>" (по согласованию)</w:t>
            </w:r>
          </w:p>
        </w:tc>
        <w:tc>
          <w:tcPr>
            <w:tcW w:w="1077" w:type="dxa"/>
          </w:tcPr>
          <w:p w:rsidR="00D40B1B" w:rsidRPr="00E65E0F" w:rsidRDefault="00D40B1B">
            <w:pPr>
              <w:pStyle w:val="ConsPlusNormal"/>
              <w:jc w:val="center"/>
              <w:rPr>
                <w:sz w:val="20"/>
              </w:rPr>
            </w:pPr>
            <w:r w:rsidRPr="00E65E0F">
              <w:rPr>
                <w:sz w:val="20"/>
              </w:rPr>
              <w:t>Внебюджетные источники</w:t>
            </w:r>
          </w:p>
        </w:tc>
        <w:tc>
          <w:tcPr>
            <w:tcW w:w="850" w:type="dxa"/>
          </w:tcPr>
          <w:p w:rsidR="00D40B1B" w:rsidRPr="00E65E0F" w:rsidRDefault="00D40B1B">
            <w:pPr>
              <w:pStyle w:val="ConsPlusNormal"/>
              <w:jc w:val="center"/>
              <w:rPr>
                <w:sz w:val="20"/>
              </w:rPr>
            </w:pPr>
            <w:r w:rsidRPr="00E65E0F">
              <w:rPr>
                <w:sz w:val="20"/>
              </w:rPr>
              <w:t>4201654,5</w:t>
            </w:r>
          </w:p>
        </w:tc>
        <w:tc>
          <w:tcPr>
            <w:tcW w:w="850" w:type="dxa"/>
          </w:tcPr>
          <w:p w:rsidR="00D40B1B" w:rsidRPr="00E65E0F" w:rsidRDefault="00D40B1B">
            <w:pPr>
              <w:pStyle w:val="ConsPlusNormal"/>
              <w:jc w:val="center"/>
              <w:rPr>
                <w:sz w:val="20"/>
              </w:rPr>
            </w:pPr>
            <w:r w:rsidRPr="00E65E0F">
              <w:rPr>
                <w:sz w:val="20"/>
              </w:rPr>
              <w:t>753020,5</w:t>
            </w:r>
          </w:p>
        </w:tc>
        <w:tc>
          <w:tcPr>
            <w:tcW w:w="625" w:type="dxa"/>
          </w:tcPr>
          <w:p w:rsidR="00D40B1B" w:rsidRPr="00E65E0F" w:rsidRDefault="00D40B1B">
            <w:pPr>
              <w:pStyle w:val="ConsPlusNormal"/>
              <w:jc w:val="center"/>
              <w:rPr>
                <w:sz w:val="20"/>
              </w:rPr>
            </w:pPr>
            <w:r w:rsidRPr="00E65E0F">
              <w:rPr>
                <w:sz w:val="20"/>
              </w:rPr>
              <w:t>945424,0</w:t>
            </w:r>
          </w:p>
        </w:tc>
        <w:tc>
          <w:tcPr>
            <w:tcW w:w="709" w:type="dxa"/>
          </w:tcPr>
          <w:p w:rsidR="00D40B1B" w:rsidRPr="00E65E0F" w:rsidRDefault="00D40B1B">
            <w:pPr>
              <w:pStyle w:val="ConsPlusNormal"/>
              <w:jc w:val="center"/>
              <w:rPr>
                <w:sz w:val="20"/>
              </w:rPr>
            </w:pPr>
            <w:r w:rsidRPr="00E65E0F">
              <w:rPr>
                <w:sz w:val="20"/>
              </w:rPr>
              <w:t>442400,0</w:t>
            </w:r>
          </w:p>
        </w:tc>
        <w:tc>
          <w:tcPr>
            <w:tcW w:w="708" w:type="dxa"/>
          </w:tcPr>
          <w:p w:rsidR="00D40B1B" w:rsidRPr="00E65E0F" w:rsidRDefault="00D40B1B">
            <w:pPr>
              <w:pStyle w:val="ConsPlusNormal"/>
              <w:jc w:val="center"/>
              <w:rPr>
                <w:sz w:val="20"/>
              </w:rPr>
            </w:pPr>
            <w:r w:rsidRPr="00E65E0F">
              <w:rPr>
                <w:sz w:val="20"/>
              </w:rPr>
              <w:t>830100,0</w:t>
            </w:r>
          </w:p>
        </w:tc>
        <w:tc>
          <w:tcPr>
            <w:tcW w:w="709" w:type="dxa"/>
          </w:tcPr>
          <w:p w:rsidR="00D40B1B" w:rsidRPr="00E65E0F" w:rsidRDefault="00D40B1B">
            <w:pPr>
              <w:pStyle w:val="ConsPlusNormal"/>
              <w:jc w:val="center"/>
              <w:rPr>
                <w:sz w:val="20"/>
              </w:rPr>
            </w:pPr>
            <w:r w:rsidRPr="00E65E0F">
              <w:rPr>
                <w:sz w:val="20"/>
              </w:rPr>
              <w:t>627915,0</w:t>
            </w:r>
          </w:p>
        </w:tc>
        <w:tc>
          <w:tcPr>
            <w:tcW w:w="709" w:type="dxa"/>
          </w:tcPr>
          <w:p w:rsidR="00D40B1B" w:rsidRPr="00E65E0F" w:rsidRDefault="00D40B1B">
            <w:pPr>
              <w:pStyle w:val="ConsPlusNormal"/>
              <w:jc w:val="center"/>
              <w:rPr>
                <w:sz w:val="20"/>
              </w:rPr>
            </w:pPr>
            <w:r w:rsidRPr="00E65E0F">
              <w:rPr>
                <w:sz w:val="20"/>
              </w:rPr>
              <w:t>602795,0</w:t>
            </w:r>
          </w:p>
        </w:tc>
        <w:tc>
          <w:tcPr>
            <w:tcW w:w="567" w:type="dxa"/>
          </w:tcPr>
          <w:p w:rsidR="00D40B1B" w:rsidRPr="00E65E0F" w:rsidRDefault="00D40B1B">
            <w:pPr>
              <w:pStyle w:val="ConsPlusNormal"/>
              <w:jc w:val="center"/>
              <w:rPr>
                <w:sz w:val="20"/>
              </w:rPr>
            </w:pPr>
            <w:r w:rsidRPr="00E65E0F">
              <w:rPr>
                <w:sz w:val="20"/>
              </w:rPr>
              <w:t>0,0</w:t>
            </w:r>
          </w:p>
        </w:tc>
        <w:tc>
          <w:tcPr>
            <w:tcW w:w="795" w:type="dxa"/>
          </w:tcPr>
          <w:p w:rsidR="00D40B1B" w:rsidRPr="00E65E0F" w:rsidRDefault="00D40B1B">
            <w:pPr>
              <w:pStyle w:val="ConsPlusNormal"/>
              <w:jc w:val="center"/>
              <w:rPr>
                <w:sz w:val="20"/>
              </w:rPr>
            </w:pPr>
            <w:r w:rsidRPr="00E65E0F">
              <w:rPr>
                <w:sz w:val="20"/>
              </w:rPr>
              <w:t>Повышение проходной осадки судов Волго-Каспийского морского судоходного канала</w:t>
            </w:r>
          </w:p>
        </w:tc>
        <w:tc>
          <w:tcPr>
            <w:tcW w:w="567" w:type="dxa"/>
          </w:tcPr>
          <w:p w:rsidR="00D40B1B" w:rsidRPr="00E65E0F" w:rsidRDefault="00D40B1B">
            <w:pPr>
              <w:pStyle w:val="ConsPlusNormal"/>
              <w:jc w:val="center"/>
              <w:rPr>
                <w:sz w:val="20"/>
              </w:rPr>
            </w:pPr>
            <w:r w:rsidRPr="00E65E0F">
              <w:rPr>
                <w:sz w:val="20"/>
              </w:rPr>
              <w:t>м</w:t>
            </w:r>
          </w:p>
        </w:tc>
        <w:tc>
          <w:tcPr>
            <w:tcW w:w="623" w:type="dxa"/>
          </w:tcPr>
          <w:p w:rsidR="00D40B1B" w:rsidRPr="00E65E0F" w:rsidRDefault="00D40B1B">
            <w:pPr>
              <w:pStyle w:val="ConsPlusNormal"/>
              <w:jc w:val="center"/>
              <w:rPr>
                <w:sz w:val="20"/>
              </w:rPr>
            </w:pPr>
            <w:r w:rsidRPr="00E65E0F">
              <w:rPr>
                <w:sz w:val="20"/>
              </w:rPr>
              <w:t>4,2</w:t>
            </w:r>
          </w:p>
        </w:tc>
        <w:tc>
          <w:tcPr>
            <w:tcW w:w="567" w:type="dxa"/>
          </w:tcPr>
          <w:p w:rsidR="00D40B1B" w:rsidRPr="00E65E0F" w:rsidRDefault="00D40B1B">
            <w:pPr>
              <w:pStyle w:val="ConsPlusNormal"/>
              <w:jc w:val="center"/>
              <w:rPr>
                <w:sz w:val="20"/>
              </w:rPr>
            </w:pPr>
            <w:r w:rsidRPr="00E65E0F">
              <w:rPr>
                <w:sz w:val="20"/>
              </w:rPr>
              <w:t>4,2</w:t>
            </w:r>
          </w:p>
        </w:tc>
        <w:tc>
          <w:tcPr>
            <w:tcW w:w="567" w:type="dxa"/>
          </w:tcPr>
          <w:p w:rsidR="00D40B1B" w:rsidRPr="00E65E0F" w:rsidRDefault="00D40B1B">
            <w:pPr>
              <w:pStyle w:val="ConsPlusNormal"/>
              <w:jc w:val="center"/>
              <w:rPr>
                <w:sz w:val="20"/>
              </w:rPr>
            </w:pPr>
            <w:r w:rsidRPr="00E65E0F">
              <w:rPr>
                <w:sz w:val="20"/>
              </w:rPr>
              <w:t>4,2</w:t>
            </w:r>
          </w:p>
        </w:tc>
        <w:tc>
          <w:tcPr>
            <w:tcW w:w="567" w:type="dxa"/>
          </w:tcPr>
          <w:p w:rsidR="00D40B1B" w:rsidRPr="00E65E0F" w:rsidRDefault="00D40B1B">
            <w:pPr>
              <w:pStyle w:val="ConsPlusNormal"/>
              <w:jc w:val="center"/>
              <w:rPr>
                <w:sz w:val="20"/>
              </w:rPr>
            </w:pPr>
            <w:r w:rsidRPr="00E65E0F">
              <w:rPr>
                <w:sz w:val="20"/>
              </w:rPr>
              <w:t>4,2</w:t>
            </w:r>
          </w:p>
        </w:tc>
        <w:tc>
          <w:tcPr>
            <w:tcW w:w="567" w:type="dxa"/>
          </w:tcPr>
          <w:p w:rsidR="00D40B1B" w:rsidRPr="00E65E0F" w:rsidRDefault="00D40B1B">
            <w:pPr>
              <w:pStyle w:val="ConsPlusNormal"/>
              <w:jc w:val="center"/>
              <w:rPr>
                <w:sz w:val="20"/>
              </w:rPr>
            </w:pPr>
            <w:r w:rsidRPr="00E65E0F">
              <w:rPr>
                <w:sz w:val="20"/>
              </w:rPr>
              <w:t>4,5</w:t>
            </w:r>
          </w:p>
        </w:tc>
        <w:tc>
          <w:tcPr>
            <w:tcW w:w="567" w:type="dxa"/>
          </w:tcPr>
          <w:p w:rsidR="00D40B1B" w:rsidRPr="00E65E0F" w:rsidRDefault="00D40B1B">
            <w:pPr>
              <w:pStyle w:val="ConsPlusNormal"/>
              <w:jc w:val="center"/>
              <w:rPr>
                <w:sz w:val="20"/>
              </w:rPr>
            </w:pPr>
            <w:r w:rsidRPr="00E65E0F">
              <w:rPr>
                <w:sz w:val="20"/>
              </w:rPr>
              <w:t>4,2</w:t>
            </w:r>
          </w:p>
        </w:tc>
        <w:tc>
          <w:tcPr>
            <w:tcW w:w="737" w:type="dxa"/>
          </w:tcPr>
          <w:p w:rsidR="00D40B1B" w:rsidRPr="00E65E0F" w:rsidRDefault="00D40B1B">
            <w:pPr>
              <w:pStyle w:val="ConsPlusNormal"/>
              <w:jc w:val="center"/>
              <w:rPr>
                <w:sz w:val="20"/>
              </w:rPr>
            </w:pPr>
            <w:r w:rsidRPr="00E65E0F">
              <w:rPr>
                <w:sz w:val="20"/>
              </w:rPr>
              <w:t>4,2</w:t>
            </w:r>
          </w:p>
        </w:tc>
        <w:tc>
          <w:tcPr>
            <w:tcW w:w="539" w:type="dxa"/>
          </w:tcPr>
          <w:p w:rsidR="00D40B1B" w:rsidRPr="00E65E0F" w:rsidRDefault="00D40B1B">
            <w:pPr>
              <w:pStyle w:val="ConsPlusNormal"/>
              <w:jc w:val="center"/>
              <w:rPr>
                <w:sz w:val="20"/>
              </w:rPr>
            </w:pPr>
            <w:r w:rsidRPr="00E65E0F">
              <w:rPr>
                <w:sz w:val="20"/>
              </w:rPr>
              <w:t>4,5</w:t>
            </w:r>
          </w:p>
        </w:tc>
        <w:tc>
          <w:tcPr>
            <w:tcW w:w="568" w:type="dxa"/>
          </w:tcPr>
          <w:p w:rsidR="00D40B1B" w:rsidRPr="00E65E0F" w:rsidRDefault="00D40B1B">
            <w:pPr>
              <w:pStyle w:val="ConsPlusNormal"/>
              <w:jc w:val="center"/>
              <w:rPr>
                <w:sz w:val="20"/>
              </w:rPr>
            </w:pPr>
            <w:r w:rsidRPr="00E65E0F">
              <w:rPr>
                <w:sz w:val="20"/>
              </w:rPr>
              <w:t>4,9</w:t>
            </w:r>
          </w:p>
        </w:tc>
      </w:tr>
      <w:tr w:rsidR="00D40B1B" w:rsidRPr="00E65E0F" w:rsidTr="00E65E0F">
        <w:tc>
          <w:tcPr>
            <w:tcW w:w="9639" w:type="dxa"/>
            <w:gridSpan w:val="12"/>
          </w:tcPr>
          <w:p w:rsidR="00D40B1B" w:rsidRPr="00E65E0F" w:rsidRDefault="00D40B1B">
            <w:pPr>
              <w:pStyle w:val="ConsPlusNormal"/>
              <w:rPr>
                <w:sz w:val="20"/>
              </w:rPr>
            </w:pPr>
            <w:r w:rsidRPr="00E65E0F">
              <w:rPr>
                <w:sz w:val="20"/>
              </w:rPr>
              <w:t>Задача 1.2 подпрограммы.</w:t>
            </w:r>
          </w:p>
          <w:p w:rsidR="00D40B1B" w:rsidRPr="00E65E0F" w:rsidRDefault="00D40B1B">
            <w:pPr>
              <w:pStyle w:val="ConsPlusNormal"/>
              <w:rPr>
                <w:sz w:val="20"/>
              </w:rPr>
            </w:pPr>
            <w:r w:rsidRPr="00E65E0F">
              <w:rPr>
                <w:sz w:val="20"/>
              </w:rPr>
              <w:t>Обеспечение эффективного развития инфраструктуры портов Астрахань и Оля</w:t>
            </w:r>
          </w:p>
        </w:tc>
        <w:tc>
          <w:tcPr>
            <w:tcW w:w="795" w:type="dxa"/>
          </w:tcPr>
          <w:p w:rsidR="00D40B1B" w:rsidRPr="00E65E0F" w:rsidRDefault="00D40B1B">
            <w:pPr>
              <w:pStyle w:val="ConsPlusNormal"/>
              <w:jc w:val="center"/>
              <w:rPr>
                <w:sz w:val="20"/>
              </w:rPr>
            </w:pPr>
            <w:r w:rsidRPr="00E65E0F">
              <w:rPr>
                <w:sz w:val="20"/>
              </w:rPr>
              <w:t>Коэффициент использования производственной мощности портов</w:t>
            </w:r>
          </w:p>
        </w:tc>
        <w:tc>
          <w:tcPr>
            <w:tcW w:w="567" w:type="dxa"/>
          </w:tcPr>
          <w:p w:rsidR="00D40B1B" w:rsidRPr="00E65E0F" w:rsidRDefault="00D40B1B">
            <w:pPr>
              <w:pStyle w:val="ConsPlusNormal"/>
              <w:jc w:val="center"/>
              <w:rPr>
                <w:sz w:val="20"/>
              </w:rPr>
            </w:pPr>
            <w:r w:rsidRPr="00E65E0F">
              <w:rPr>
                <w:sz w:val="20"/>
              </w:rPr>
              <w:t>к уровню проектной мощности портов</w:t>
            </w:r>
          </w:p>
        </w:tc>
        <w:tc>
          <w:tcPr>
            <w:tcW w:w="623" w:type="dxa"/>
          </w:tcPr>
          <w:p w:rsidR="00D40B1B" w:rsidRPr="00E65E0F" w:rsidRDefault="00D40B1B">
            <w:pPr>
              <w:pStyle w:val="ConsPlusNormal"/>
              <w:jc w:val="center"/>
              <w:rPr>
                <w:sz w:val="20"/>
              </w:rPr>
            </w:pPr>
            <w:r w:rsidRPr="00E65E0F">
              <w:rPr>
                <w:sz w:val="20"/>
              </w:rPr>
              <w:t>0,2</w:t>
            </w:r>
          </w:p>
        </w:tc>
        <w:tc>
          <w:tcPr>
            <w:tcW w:w="567" w:type="dxa"/>
          </w:tcPr>
          <w:p w:rsidR="00D40B1B" w:rsidRPr="00E65E0F" w:rsidRDefault="00D40B1B">
            <w:pPr>
              <w:pStyle w:val="ConsPlusNormal"/>
              <w:jc w:val="center"/>
              <w:rPr>
                <w:sz w:val="20"/>
              </w:rPr>
            </w:pPr>
            <w:r w:rsidRPr="00E65E0F">
              <w:rPr>
                <w:sz w:val="20"/>
              </w:rPr>
              <w:t>0,27</w:t>
            </w:r>
          </w:p>
        </w:tc>
        <w:tc>
          <w:tcPr>
            <w:tcW w:w="567" w:type="dxa"/>
          </w:tcPr>
          <w:p w:rsidR="00D40B1B" w:rsidRPr="00E65E0F" w:rsidRDefault="00D40B1B">
            <w:pPr>
              <w:pStyle w:val="ConsPlusNormal"/>
              <w:jc w:val="center"/>
              <w:rPr>
                <w:sz w:val="20"/>
              </w:rPr>
            </w:pPr>
            <w:r w:rsidRPr="00E65E0F">
              <w:rPr>
                <w:sz w:val="20"/>
              </w:rPr>
              <w:t>0,26</w:t>
            </w:r>
          </w:p>
        </w:tc>
        <w:tc>
          <w:tcPr>
            <w:tcW w:w="567" w:type="dxa"/>
          </w:tcPr>
          <w:p w:rsidR="00D40B1B" w:rsidRPr="00E65E0F" w:rsidRDefault="00D40B1B">
            <w:pPr>
              <w:pStyle w:val="ConsPlusNormal"/>
              <w:jc w:val="center"/>
              <w:rPr>
                <w:sz w:val="20"/>
              </w:rPr>
            </w:pPr>
            <w:r w:rsidRPr="00E65E0F">
              <w:rPr>
                <w:sz w:val="20"/>
              </w:rPr>
              <w:t>0,3</w:t>
            </w:r>
          </w:p>
        </w:tc>
        <w:tc>
          <w:tcPr>
            <w:tcW w:w="567" w:type="dxa"/>
          </w:tcPr>
          <w:p w:rsidR="00D40B1B" w:rsidRPr="00E65E0F" w:rsidRDefault="00D40B1B">
            <w:pPr>
              <w:pStyle w:val="ConsPlusNormal"/>
              <w:jc w:val="center"/>
              <w:rPr>
                <w:sz w:val="20"/>
              </w:rPr>
            </w:pPr>
            <w:r w:rsidRPr="00E65E0F">
              <w:rPr>
                <w:sz w:val="20"/>
              </w:rPr>
              <w:t>0,36</w:t>
            </w:r>
          </w:p>
        </w:tc>
        <w:tc>
          <w:tcPr>
            <w:tcW w:w="567" w:type="dxa"/>
          </w:tcPr>
          <w:p w:rsidR="00D40B1B" w:rsidRPr="00E65E0F" w:rsidRDefault="00D40B1B">
            <w:pPr>
              <w:pStyle w:val="ConsPlusNormal"/>
              <w:jc w:val="center"/>
              <w:rPr>
                <w:sz w:val="20"/>
              </w:rPr>
            </w:pPr>
            <w:r w:rsidRPr="00E65E0F">
              <w:rPr>
                <w:sz w:val="20"/>
              </w:rPr>
              <w:t>0,21</w:t>
            </w:r>
          </w:p>
        </w:tc>
        <w:tc>
          <w:tcPr>
            <w:tcW w:w="737" w:type="dxa"/>
          </w:tcPr>
          <w:p w:rsidR="00D40B1B" w:rsidRPr="00E65E0F" w:rsidRDefault="00D40B1B">
            <w:pPr>
              <w:pStyle w:val="ConsPlusNormal"/>
              <w:jc w:val="center"/>
              <w:rPr>
                <w:sz w:val="20"/>
              </w:rPr>
            </w:pPr>
            <w:r w:rsidRPr="00E65E0F">
              <w:rPr>
                <w:sz w:val="20"/>
              </w:rPr>
              <w:t>0,24</w:t>
            </w:r>
          </w:p>
        </w:tc>
        <w:tc>
          <w:tcPr>
            <w:tcW w:w="539" w:type="dxa"/>
          </w:tcPr>
          <w:p w:rsidR="00D40B1B" w:rsidRPr="00E65E0F" w:rsidRDefault="00D40B1B">
            <w:pPr>
              <w:pStyle w:val="ConsPlusNormal"/>
              <w:jc w:val="center"/>
              <w:rPr>
                <w:sz w:val="20"/>
              </w:rPr>
            </w:pPr>
            <w:r w:rsidRPr="00E65E0F">
              <w:rPr>
                <w:sz w:val="20"/>
              </w:rPr>
              <w:t>0,28</w:t>
            </w:r>
          </w:p>
        </w:tc>
        <w:tc>
          <w:tcPr>
            <w:tcW w:w="568" w:type="dxa"/>
          </w:tcPr>
          <w:p w:rsidR="00D40B1B" w:rsidRPr="00E65E0F" w:rsidRDefault="00D40B1B">
            <w:pPr>
              <w:pStyle w:val="ConsPlusNormal"/>
              <w:jc w:val="center"/>
              <w:rPr>
                <w:sz w:val="20"/>
              </w:rPr>
            </w:pPr>
            <w:r w:rsidRPr="00E65E0F">
              <w:rPr>
                <w:sz w:val="20"/>
              </w:rPr>
              <w:t>0,31</w:t>
            </w:r>
          </w:p>
        </w:tc>
      </w:tr>
      <w:tr w:rsidR="00D40B1B" w:rsidRPr="00E65E0F" w:rsidTr="00E65E0F">
        <w:tc>
          <w:tcPr>
            <w:tcW w:w="1418" w:type="dxa"/>
            <w:vMerge w:val="restart"/>
          </w:tcPr>
          <w:p w:rsidR="00D40B1B" w:rsidRPr="00E65E0F" w:rsidRDefault="00D40B1B">
            <w:pPr>
              <w:pStyle w:val="ConsPlusNormal"/>
              <w:rPr>
                <w:sz w:val="20"/>
              </w:rPr>
            </w:pPr>
            <w:r w:rsidRPr="00E65E0F">
              <w:rPr>
                <w:sz w:val="20"/>
              </w:rPr>
              <w:t>Мероприятие 1.2.1.</w:t>
            </w:r>
          </w:p>
          <w:p w:rsidR="00D40B1B" w:rsidRPr="00E65E0F" w:rsidRDefault="00D40B1B">
            <w:pPr>
              <w:pStyle w:val="ConsPlusNormal"/>
              <w:rPr>
                <w:sz w:val="20"/>
              </w:rPr>
            </w:pPr>
            <w:r w:rsidRPr="00E65E0F">
              <w:rPr>
                <w:sz w:val="20"/>
              </w:rPr>
              <w:t xml:space="preserve">Реконструкция и строительство объектов </w:t>
            </w:r>
            <w:r w:rsidRPr="00E65E0F">
              <w:rPr>
                <w:sz w:val="20"/>
              </w:rPr>
              <w:lastRenderedPageBreak/>
              <w:t>инфраструктуры порта Оля</w:t>
            </w:r>
          </w:p>
        </w:tc>
        <w:tc>
          <w:tcPr>
            <w:tcW w:w="708" w:type="dxa"/>
            <w:vMerge w:val="restart"/>
          </w:tcPr>
          <w:p w:rsidR="00D40B1B" w:rsidRPr="00E65E0F" w:rsidRDefault="00D40B1B">
            <w:pPr>
              <w:pStyle w:val="ConsPlusNormal"/>
              <w:jc w:val="center"/>
              <w:rPr>
                <w:sz w:val="20"/>
              </w:rPr>
            </w:pPr>
            <w:r w:rsidRPr="00E65E0F">
              <w:rPr>
                <w:sz w:val="20"/>
              </w:rPr>
              <w:lastRenderedPageBreak/>
              <w:t>2015 - 2020 гг.</w:t>
            </w:r>
          </w:p>
        </w:tc>
        <w:tc>
          <w:tcPr>
            <w:tcW w:w="709" w:type="dxa"/>
          </w:tcPr>
          <w:p w:rsidR="00D40B1B" w:rsidRPr="00E65E0F" w:rsidRDefault="00D40B1B">
            <w:pPr>
              <w:pStyle w:val="ConsPlusNormal"/>
              <w:jc w:val="center"/>
              <w:rPr>
                <w:sz w:val="20"/>
              </w:rPr>
            </w:pPr>
            <w:r w:rsidRPr="00E65E0F">
              <w:rPr>
                <w:sz w:val="20"/>
              </w:rPr>
              <w:t>ФГУП "</w:t>
            </w:r>
            <w:proofErr w:type="spellStart"/>
            <w:r w:rsidRPr="00E65E0F">
              <w:rPr>
                <w:sz w:val="20"/>
              </w:rPr>
              <w:t>Росморпорт</w:t>
            </w:r>
            <w:proofErr w:type="spellEnd"/>
            <w:r w:rsidRPr="00E65E0F">
              <w:rPr>
                <w:sz w:val="20"/>
              </w:rPr>
              <w:t>" (по согласовани</w:t>
            </w:r>
            <w:r w:rsidRPr="00E65E0F">
              <w:rPr>
                <w:sz w:val="20"/>
              </w:rPr>
              <w:lastRenderedPageBreak/>
              <w:t>ю)</w:t>
            </w:r>
          </w:p>
        </w:tc>
        <w:tc>
          <w:tcPr>
            <w:tcW w:w="1077" w:type="dxa"/>
          </w:tcPr>
          <w:p w:rsidR="00D40B1B" w:rsidRPr="00E65E0F" w:rsidRDefault="00D40B1B">
            <w:pPr>
              <w:pStyle w:val="ConsPlusNormal"/>
              <w:jc w:val="center"/>
              <w:rPr>
                <w:sz w:val="20"/>
              </w:rPr>
            </w:pPr>
            <w:r w:rsidRPr="00E65E0F">
              <w:rPr>
                <w:sz w:val="20"/>
              </w:rPr>
              <w:lastRenderedPageBreak/>
              <w:t xml:space="preserve">Федеральный бюджет </w:t>
            </w:r>
            <w:hyperlink w:anchor="P3349" w:history="1">
              <w:r w:rsidRPr="00E65E0F">
                <w:rPr>
                  <w:color w:val="0000FF"/>
                  <w:sz w:val="20"/>
                </w:rPr>
                <w:t>&lt;*&gt;</w:t>
              </w:r>
            </w:hyperlink>
          </w:p>
        </w:tc>
        <w:tc>
          <w:tcPr>
            <w:tcW w:w="850" w:type="dxa"/>
          </w:tcPr>
          <w:p w:rsidR="00D40B1B" w:rsidRPr="00E65E0F" w:rsidRDefault="00D40B1B">
            <w:pPr>
              <w:pStyle w:val="ConsPlusNormal"/>
              <w:jc w:val="center"/>
              <w:rPr>
                <w:sz w:val="20"/>
              </w:rPr>
            </w:pPr>
            <w:r w:rsidRPr="00E65E0F">
              <w:rPr>
                <w:sz w:val="20"/>
              </w:rPr>
              <w:t>1031200,0</w:t>
            </w:r>
          </w:p>
        </w:tc>
        <w:tc>
          <w:tcPr>
            <w:tcW w:w="850" w:type="dxa"/>
          </w:tcPr>
          <w:p w:rsidR="00D40B1B" w:rsidRPr="00E65E0F" w:rsidRDefault="00D40B1B">
            <w:pPr>
              <w:pStyle w:val="ConsPlusNormal"/>
              <w:jc w:val="center"/>
              <w:rPr>
                <w:sz w:val="20"/>
              </w:rPr>
            </w:pPr>
            <w:r w:rsidRPr="00E65E0F">
              <w:rPr>
                <w:sz w:val="20"/>
              </w:rPr>
              <w:t>1400,0</w:t>
            </w:r>
          </w:p>
        </w:tc>
        <w:tc>
          <w:tcPr>
            <w:tcW w:w="625" w:type="dxa"/>
          </w:tcPr>
          <w:p w:rsidR="00D40B1B" w:rsidRPr="00E65E0F" w:rsidRDefault="00D40B1B">
            <w:pPr>
              <w:pStyle w:val="ConsPlusNormal"/>
              <w:jc w:val="center"/>
              <w:rPr>
                <w:sz w:val="20"/>
              </w:rPr>
            </w:pPr>
            <w:r w:rsidRPr="00E65E0F">
              <w:rPr>
                <w:sz w:val="20"/>
              </w:rPr>
              <w:t>409900,0,0</w:t>
            </w:r>
          </w:p>
        </w:tc>
        <w:tc>
          <w:tcPr>
            <w:tcW w:w="709" w:type="dxa"/>
          </w:tcPr>
          <w:p w:rsidR="00D40B1B" w:rsidRPr="00E65E0F" w:rsidRDefault="00D40B1B">
            <w:pPr>
              <w:pStyle w:val="ConsPlusNormal"/>
              <w:jc w:val="center"/>
              <w:rPr>
                <w:sz w:val="20"/>
              </w:rPr>
            </w:pPr>
            <w:r w:rsidRPr="00E65E0F">
              <w:rPr>
                <w:sz w:val="20"/>
              </w:rPr>
              <w:t>140000,0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119900,0</w:t>
            </w:r>
          </w:p>
        </w:tc>
        <w:tc>
          <w:tcPr>
            <w:tcW w:w="567" w:type="dxa"/>
          </w:tcPr>
          <w:p w:rsidR="00D40B1B" w:rsidRPr="00E65E0F" w:rsidRDefault="00D40B1B">
            <w:pPr>
              <w:pStyle w:val="ConsPlusNormal"/>
              <w:jc w:val="center"/>
              <w:rPr>
                <w:sz w:val="20"/>
              </w:rPr>
            </w:pPr>
            <w:r w:rsidRPr="00E65E0F">
              <w:rPr>
                <w:sz w:val="20"/>
              </w:rPr>
              <w:t>360000,0</w:t>
            </w:r>
          </w:p>
        </w:tc>
        <w:tc>
          <w:tcPr>
            <w:tcW w:w="795" w:type="dxa"/>
            <w:vMerge w:val="restart"/>
          </w:tcPr>
          <w:p w:rsidR="00D40B1B" w:rsidRPr="00E65E0F" w:rsidRDefault="00D40B1B">
            <w:pPr>
              <w:pStyle w:val="ConsPlusNormal"/>
              <w:jc w:val="center"/>
              <w:rPr>
                <w:sz w:val="20"/>
              </w:rPr>
            </w:pPr>
            <w:r w:rsidRPr="00E65E0F">
              <w:rPr>
                <w:sz w:val="20"/>
              </w:rPr>
              <w:t xml:space="preserve">Темп роста объема перевалки грузов </w:t>
            </w:r>
            <w:r w:rsidRPr="00E65E0F">
              <w:rPr>
                <w:sz w:val="20"/>
              </w:rPr>
              <w:lastRenderedPageBreak/>
              <w:t>в порту Оля</w:t>
            </w:r>
          </w:p>
        </w:tc>
        <w:tc>
          <w:tcPr>
            <w:tcW w:w="567" w:type="dxa"/>
            <w:vMerge w:val="restart"/>
          </w:tcPr>
          <w:p w:rsidR="00D40B1B" w:rsidRPr="00E65E0F" w:rsidRDefault="00D40B1B">
            <w:pPr>
              <w:pStyle w:val="ConsPlusNormal"/>
              <w:jc w:val="center"/>
              <w:rPr>
                <w:sz w:val="20"/>
              </w:rPr>
            </w:pPr>
            <w:r w:rsidRPr="00E65E0F">
              <w:rPr>
                <w:sz w:val="20"/>
              </w:rPr>
              <w:lastRenderedPageBreak/>
              <w:t>% к предыдущему пери</w:t>
            </w:r>
            <w:r w:rsidRPr="00E65E0F">
              <w:rPr>
                <w:sz w:val="20"/>
              </w:rPr>
              <w:lastRenderedPageBreak/>
              <w:t>оду</w:t>
            </w:r>
          </w:p>
        </w:tc>
        <w:tc>
          <w:tcPr>
            <w:tcW w:w="623" w:type="dxa"/>
            <w:vMerge w:val="restart"/>
          </w:tcPr>
          <w:p w:rsidR="00D40B1B" w:rsidRPr="00E65E0F" w:rsidRDefault="00D40B1B">
            <w:pPr>
              <w:pStyle w:val="ConsPlusNormal"/>
              <w:jc w:val="center"/>
              <w:rPr>
                <w:sz w:val="20"/>
              </w:rPr>
            </w:pPr>
            <w:r w:rsidRPr="00E65E0F">
              <w:rPr>
                <w:sz w:val="20"/>
              </w:rPr>
              <w:lastRenderedPageBreak/>
              <w:t>100,0</w:t>
            </w:r>
          </w:p>
        </w:tc>
        <w:tc>
          <w:tcPr>
            <w:tcW w:w="567" w:type="dxa"/>
            <w:vMerge w:val="restart"/>
          </w:tcPr>
          <w:p w:rsidR="00D40B1B" w:rsidRPr="00E65E0F" w:rsidRDefault="00D40B1B">
            <w:pPr>
              <w:pStyle w:val="ConsPlusNormal"/>
              <w:jc w:val="center"/>
              <w:rPr>
                <w:sz w:val="20"/>
              </w:rPr>
            </w:pPr>
            <w:r w:rsidRPr="00E65E0F">
              <w:rPr>
                <w:sz w:val="20"/>
              </w:rPr>
              <w:t>105,0</w:t>
            </w:r>
          </w:p>
        </w:tc>
        <w:tc>
          <w:tcPr>
            <w:tcW w:w="567" w:type="dxa"/>
            <w:vMerge w:val="restart"/>
          </w:tcPr>
          <w:p w:rsidR="00D40B1B" w:rsidRPr="00E65E0F" w:rsidRDefault="00D40B1B">
            <w:pPr>
              <w:pStyle w:val="ConsPlusNormal"/>
              <w:jc w:val="center"/>
              <w:rPr>
                <w:sz w:val="20"/>
              </w:rPr>
            </w:pPr>
            <w:r w:rsidRPr="00E65E0F">
              <w:rPr>
                <w:sz w:val="20"/>
              </w:rPr>
              <w:t>100,0</w:t>
            </w:r>
          </w:p>
        </w:tc>
        <w:tc>
          <w:tcPr>
            <w:tcW w:w="567" w:type="dxa"/>
            <w:vMerge w:val="restart"/>
          </w:tcPr>
          <w:p w:rsidR="00D40B1B" w:rsidRPr="00E65E0F" w:rsidRDefault="00D40B1B">
            <w:pPr>
              <w:pStyle w:val="ConsPlusNormal"/>
              <w:jc w:val="center"/>
              <w:rPr>
                <w:sz w:val="20"/>
              </w:rPr>
            </w:pPr>
            <w:r w:rsidRPr="00E65E0F">
              <w:rPr>
                <w:sz w:val="20"/>
              </w:rPr>
              <w:t>130,0</w:t>
            </w:r>
          </w:p>
        </w:tc>
        <w:tc>
          <w:tcPr>
            <w:tcW w:w="567" w:type="dxa"/>
            <w:vMerge w:val="restart"/>
          </w:tcPr>
          <w:p w:rsidR="00D40B1B" w:rsidRPr="00E65E0F" w:rsidRDefault="00D40B1B">
            <w:pPr>
              <w:pStyle w:val="ConsPlusNormal"/>
              <w:jc w:val="center"/>
              <w:rPr>
                <w:sz w:val="20"/>
              </w:rPr>
            </w:pPr>
            <w:r w:rsidRPr="00E65E0F">
              <w:rPr>
                <w:sz w:val="20"/>
              </w:rPr>
              <w:t>110,0</w:t>
            </w:r>
          </w:p>
        </w:tc>
        <w:tc>
          <w:tcPr>
            <w:tcW w:w="567" w:type="dxa"/>
            <w:vMerge w:val="restart"/>
          </w:tcPr>
          <w:p w:rsidR="00D40B1B" w:rsidRPr="00E65E0F" w:rsidRDefault="00D40B1B">
            <w:pPr>
              <w:pStyle w:val="ConsPlusNormal"/>
              <w:jc w:val="center"/>
              <w:rPr>
                <w:sz w:val="20"/>
              </w:rPr>
            </w:pPr>
            <w:r w:rsidRPr="00E65E0F">
              <w:rPr>
                <w:sz w:val="20"/>
              </w:rPr>
              <w:t>110,0</w:t>
            </w:r>
          </w:p>
        </w:tc>
        <w:tc>
          <w:tcPr>
            <w:tcW w:w="737" w:type="dxa"/>
            <w:vMerge w:val="restart"/>
          </w:tcPr>
          <w:p w:rsidR="00D40B1B" w:rsidRPr="00E65E0F" w:rsidRDefault="00D40B1B">
            <w:pPr>
              <w:pStyle w:val="ConsPlusNormal"/>
              <w:jc w:val="center"/>
              <w:rPr>
                <w:sz w:val="20"/>
              </w:rPr>
            </w:pPr>
            <w:r w:rsidRPr="00E65E0F">
              <w:rPr>
                <w:sz w:val="20"/>
              </w:rPr>
              <w:t>110,0</w:t>
            </w:r>
          </w:p>
        </w:tc>
        <w:tc>
          <w:tcPr>
            <w:tcW w:w="539" w:type="dxa"/>
            <w:vMerge w:val="restart"/>
          </w:tcPr>
          <w:p w:rsidR="00D40B1B" w:rsidRPr="00E65E0F" w:rsidRDefault="00D40B1B">
            <w:pPr>
              <w:pStyle w:val="ConsPlusNormal"/>
              <w:jc w:val="center"/>
              <w:rPr>
                <w:sz w:val="20"/>
              </w:rPr>
            </w:pPr>
            <w:r w:rsidRPr="00E65E0F">
              <w:rPr>
                <w:sz w:val="20"/>
              </w:rPr>
              <w:t>110,0</w:t>
            </w:r>
          </w:p>
        </w:tc>
        <w:tc>
          <w:tcPr>
            <w:tcW w:w="568" w:type="dxa"/>
            <w:vMerge w:val="restart"/>
          </w:tcPr>
          <w:p w:rsidR="00D40B1B" w:rsidRPr="00E65E0F" w:rsidRDefault="00D40B1B">
            <w:pPr>
              <w:pStyle w:val="ConsPlusNormal"/>
              <w:jc w:val="center"/>
              <w:rPr>
                <w:sz w:val="20"/>
              </w:rPr>
            </w:pPr>
            <w:r w:rsidRPr="00E65E0F">
              <w:rPr>
                <w:sz w:val="20"/>
              </w:rPr>
              <w:t>110,0</w:t>
            </w:r>
          </w:p>
        </w:tc>
      </w:tr>
      <w:tr w:rsidR="00D40B1B" w:rsidRPr="00E65E0F" w:rsidTr="00E65E0F">
        <w:tc>
          <w:tcPr>
            <w:tcW w:w="1418" w:type="dxa"/>
            <w:vMerge/>
          </w:tcPr>
          <w:p w:rsidR="00D40B1B" w:rsidRPr="00E65E0F" w:rsidRDefault="00D40B1B">
            <w:pPr>
              <w:rPr>
                <w:sz w:val="20"/>
                <w:szCs w:val="20"/>
              </w:rPr>
            </w:pPr>
          </w:p>
        </w:tc>
        <w:tc>
          <w:tcPr>
            <w:tcW w:w="708" w:type="dxa"/>
            <w:vMerge/>
          </w:tcPr>
          <w:p w:rsidR="00D40B1B" w:rsidRPr="00E65E0F" w:rsidRDefault="00D40B1B">
            <w:pPr>
              <w:rPr>
                <w:sz w:val="20"/>
                <w:szCs w:val="20"/>
              </w:rPr>
            </w:pPr>
          </w:p>
        </w:tc>
        <w:tc>
          <w:tcPr>
            <w:tcW w:w="709" w:type="dxa"/>
          </w:tcPr>
          <w:p w:rsidR="00D40B1B" w:rsidRPr="00E65E0F" w:rsidRDefault="00D40B1B">
            <w:pPr>
              <w:pStyle w:val="ConsPlusNormal"/>
              <w:jc w:val="center"/>
              <w:rPr>
                <w:sz w:val="20"/>
              </w:rPr>
            </w:pPr>
            <w:r w:rsidRPr="00E65E0F">
              <w:rPr>
                <w:sz w:val="20"/>
              </w:rPr>
              <w:t>АО "Морской торговый порт Оля" (по согласованию)</w:t>
            </w:r>
          </w:p>
        </w:tc>
        <w:tc>
          <w:tcPr>
            <w:tcW w:w="1077" w:type="dxa"/>
          </w:tcPr>
          <w:p w:rsidR="00D40B1B" w:rsidRPr="00E65E0F" w:rsidRDefault="00D40B1B">
            <w:pPr>
              <w:pStyle w:val="ConsPlusNormal"/>
              <w:jc w:val="center"/>
              <w:rPr>
                <w:sz w:val="20"/>
              </w:rPr>
            </w:pPr>
            <w:r w:rsidRPr="00E65E0F">
              <w:rPr>
                <w:sz w:val="20"/>
              </w:rPr>
              <w:t>Внебюджетные источники</w:t>
            </w:r>
          </w:p>
        </w:tc>
        <w:tc>
          <w:tcPr>
            <w:tcW w:w="850" w:type="dxa"/>
          </w:tcPr>
          <w:p w:rsidR="00D40B1B" w:rsidRPr="00E65E0F" w:rsidRDefault="00D40B1B">
            <w:pPr>
              <w:pStyle w:val="ConsPlusNormal"/>
              <w:jc w:val="center"/>
              <w:rPr>
                <w:sz w:val="20"/>
              </w:rPr>
            </w:pPr>
            <w:r w:rsidRPr="00E65E0F">
              <w:rPr>
                <w:sz w:val="20"/>
              </w:rPr>
              <w:t>21878000,0</w:t>
            </w:r>
          </w:p>
        </w:tc>
        <w:tc>
          <w:tcPr>
            <w:tcW w:w="850" w:type="dxa"/>
          </w:tcPr>
          <w:p w:rsidR="00D40B1B" w:rsidRPr="00E65E0F" w:rsidRDefault="00D40B1B">
            <w:pPr>
              <w:pStyle w:val="ConsPlusNormal"/>
              <w:jc w:val="center"/>
              <w:rPr>
                <w:sz w:val="20"/>
              </w:rPr>
            </w:pPr>
            <w:r w:rsidRPr="00E65E0F">
              <w:rPr>
                <w:sz w:val="20"/>
              </w:rPr>
              <w:t>21100,0</w:t>
            </w:r>
          </w:p>
        </w:tc>
        <w:tc>
          <w:tcPr>
            <w:tcW w:w="625" w:type="dxa"/>
          </w:tcPr>
          <w:p w:rsidR="00D40B1B" w:rsidRPr="00E65E0F" w:rsidRDefault="00D40B1B">
            <w:pPr>
              <w:pStyle w:val="ConsPlusNormal"/>
              <w:jc w:val="center"/>
              <w:rPr>
                <w:sz w:val="20"/>
              </w:rPr>
            </w:pPr>
            <w:r w:rsidRPr="00E65E0F">
              <w:rPr>
                <w:sz w:val="20"/>
              </w:rPr>
              <w:t>2500000,0</w:t>
            </w:r>
          </w:p>
        </w:tc>
        <w:tc>
          <w:tcPr>
            <w:tcW w:w="709" w:type="dxa"/>
          </w:tcPr>
          <w:p w:rsidR="00D40B1B" w:rsidRPr="00E65E0F" w:rsidRDefault="00D40B1B">
            <w:pPr>
              <w:pStyle w:val="ConsPlusNormal"/>
              <w:jc w:val="center"/>
              <w:rPr>
                <w:sz w:val="20"/>
              </w:rPr>
            </w:pPr>
            <w:r w:rsidRPr="00E65E0F">
              <w:rPr>
                <w:sz w:val="20"/>
              </w:rPr>
              <w:t>2500000,0</w:t>
            </w:r>
          </w:p>
        </w:tc>
        <w:tc>
          <w:tcPr>
            <w:tcW w:w="708" w:type="dxa"/>
          </w:tcPr>
          <w:p w:rsidR="00D40B1B" w:rsidRPr="00E65E0F" w:rsidRDefault="00D40B1B">
            <w:pPr>
              <w:pStyle w:val="ConsPlusNormal"/>
              <w:jc w:val="center"/>
              <w:rPr>
                <w:sz w:val="20"/>
              </w:rPr>
            </w:pPr>
            <w:r w:rsidRPr="00E65E0F">
              <w:rPr>
                <w:sz w:val="20"/>
              </w:rPr>
              <w:t>6500000,0</w:t>
            </w:r>
          </w:p>
        </w:tc>
        <w:tc>
          <w:tcPr>
            <w:tcW w:w="709" w:type="dxa"/>
          </w:tcPr>
          <w:p w:rsidR="00D40B1B" w:rsidRPr="00E65E0F" w:rsidRDefault="00D40B1B">
            <w:pPr>
              <w:pStyle w:val="ConsPlusNormal"/>
              <w:jc w:val="center"/>
              <w:rPr>
                <w:sz w:val="20"/>
              </w:rPr>
            </w:pPr>
            <w:r w:rsidRPr="00E65E0F">
              <w:rPr>
                <w:sz w:val="20"/>
              </w:rPr>
              <w:t>5000000,0</w:t>
            </w:r>
          </w:p>
        </w:tc>
        <w:tc>
          <w:tcPr>
            <w:tcW w:w="709" w:type="dxa"/>
          </w:tcPr>
          <w:p w:rsidR="00D40B1B" w:rsidRPr="00E65E0F" w:rsidRDefault="00D40B1B">
            <w:pPr>
              <w:pStyle w:val="ConsPlusNormal"/>
              <w:rPr>
                <w:sz w:val="20"/>
              </w:rPr>
            </w:pPr>
            <w:r w:rsidRPr="00E65E0F">
              <w:rPr>
                <w:sz w:val="20"/>
              </w:rPr>
              <w:t>5356900,0</w:t>
            </w:r>
          </w:p>
        </w:tc>
        <w:tc>
          <w:tcPr>
            <w:tcW w:w="567" w:type="dxa"/>
          </w:tcPr>
          <w:p w:rsidR="00D40B1B" w:rsidRPr="00E65E0F" w:rsidRDefault="00D40B1B">
            <w:pPr>
              <w:pStyle w:val="ConsPlusNormal"/>
              <w:jc w:val="center"/>
              <w:rPr>
                <w:sz w:val="20"/>
              </w:rPr>
            </w:pPr>
            <w:r w:rsidRPr="00E65E0F">
              <w:rPr>
                <w:sz w:val="20"/>
              </w:rPr>
              <w:t>0,0</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Pr>
          <w:p w:rsidR="00D40B1B" w:rsidRPr="00E65E0F" w:rsidRDefault="00D40B1B">
            <w:pPr>
              <w:rPr>
                <w:sz w:val="20"/>
                <w:szCs w:val="20"/>
              </w:rPr>
            </w:pPr>
          </w:p>
        </w:tc>
      </w:tr>
      <w:tr w:rsidR="00D40B1B" w:rsidRPr="00E65E0F" w:rsidTr="00E65E0F">
        <w:tc>
          <w:tcPr>
            <w:tcW w:w="1418" w:type="dxa"/>
          </w:tcPr>
          <w:p w:rsidR="00D40B1B" w:rsidRPr="00E65E0F" w:rsidRDefault="00D40B1B">
            <w:pPr>
              <w:pStyle w:val="ConsPlusNormal"/>
              <w:rPr>
                <w:sz w:val="20"/>
              </w:rPr>
            </w:pPr>
            <w:r w:rsidRPr="00E65E0F">
              <w:rPr>
                <w:sz w:val="20"/>
              </w:rPr>
              <w:t>Мероприятие 1.2.2.</w:t>
            </w:r>
          </w:p>
          <w:p w:rsidR="00D40B1B" w:rsidRPr="00E65E0F" w:rsidRDefault="00D40B1B">
            <w:pPr>
              <w:pStyle w:val="ConsPlusNormal"/>
              <w:rPr>
                <w:sz w:val="20"/>
              </w:rPr>
            </w:pPr>
            <w:r w:rsidRPr="00E65E0F">
              <w:rPr>
                <w:sz w:val="20"/>
              </w:rPr>
              <w:t>Предоставление субсидий на разработку НИОКР судоходными компаниями морским портам Астрахань и Оля, институтам и научным учреждениям</w:t>
            </w:r>
          </w:p>
        </w:tc>
        <w:tc>
          <w:tcPr>
            <w:tcW w:w="708" w:type="dxa"/>
          </w:tcPr>
          <w:p w:rsidR="00D40B1B" w:rsidRPr="00E65E0F" w:rsidRDefault="00D40B1B">
            <w:pPr>
              <w:pStyle w:val="ConsPlusNormal"/>
              <w:jc w:val="center"/>
              <w:rPr>
                <w:sz w:val="20"/>
              </w:rPr>
            </w:pPr>
            <w:r w:rsidRPr="00E65E0F">
              <w:rPr>
                <w:sz w:val="20"/>
              </w:rPr>
              <w:t>2020 г.</w:t>
            </w:r>
          </w:p>
        </w:tc>
        <w:tc>
          <w:tcPr>
            <w:tcW w:w="709" w:type="dxa"/>
          </w:tcPr>
          <w:p w:rsidR="00D40B1B" w:rsidRPr="00E65E0F" w:rsidRDefault="00D40B1B">
            <w:pPr>
              <w:pStyle w:val="ConsPlusNormal"/>
              <w:jc w:val="center"/>
              <w:rPr>
                <w:sz w:val="20"/>
              </w:rPr>
            </w:pPr>
            <w:r w:rsidRPr="00E65E0F">
              <w:rPr>
                <w:sz w:val="20"/>
              </w:rPr>
              <w:t>Минпром АО, судоходные компании и предприятия морских портов Астрахань и Оля (по согласованию)</w:t>
            </w: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200,0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567" w:type="dxa"/>
          </w:tcPr>
          <w:p w:rsidR="00D40B1B" w:rsidRPr="00E65E0F" w:rsidRDefault="00D40B1B">
            <w:pPr>
              <w:pStyle w:val="ConsPlusNormal"/>
              <w:jc w:val="center"/>
              <w:rPr>
                <w:sz w:val="20"/>
              </w:rPr>
            </w:pPr>
            <w:r w:rsidRPr="00E65E0F">
              <w:rPr>
                <w:sz w:val="20"/>
              </w:rPr>
              <w:t>200,0</w:t>
            </w:r>
          </w:p>
        </w:tc>
        <w:tc>
          <w:tcPr>
            <w:tcW w:w="795" w:type="dxa"/>
          </w:tcPr>
          <w:p w:rsidR="00D40B1B" w:rsidRPr="00E65E0F" w:rsidRDefault="00D40B1B">
            <w:pPr>
              <w:pStyle w:val="ConsPlusNormal"/>
              <w:jc w:val="center"/>
              <w:rPr>
                <w:sz w:val="20"/>
              </w:rPr>
            </w:pPr>
            <w:r w:rsidRPr="00E65E0F">
              <w:rPr>
                <w:sz w:val="20"/>
              </w:rPr>
              <w:t>Количество инновационных проектов, внедренных в портовую сферу деятельности</w:t>
            </w:r>
          </w:p>
        </w:tc>
        <w:tc>
          <w:tcPr>
            <w:tcW w:w="567" w:type="dxa"/>
          </w:tcPr>
          <w:p w:rsidR="00D40B1B" w:rsidRPr="00E65E0F" w:rsidRDefault="00D40B1B">
            <w:pPr>
              <w:pStyle w:val="ConsPlusNormal"/>
              <w:jc w:val="center"/>
              <w:rPr>
                <w:sz w:val="20"/>
              </w:rPr>
            </w:pPr>
            <w:r w:rsidRPr="00E65E0F">
              <w:rPr>
                <w:sz w:val="20"/>
              </w:rPr>
              <w:t>ед.</w:t>
            </w:r>
          </w:p>
        </w:tc>
        <w:tc>
          <w:tcPr>
            <w:tcW w:w="623"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0</w:t>
            </w:r>
          </w:p>
        </w:tc>
        <w:tc>
          <w:tcPr>
            <w:tcW w:w="737" w:type="dxa"/>
          </w:tcPr>
          <w:p w:rsidR="00D40B1B" w:rsidRPr="00E65E0F" w:rsidRDefault="00D40B1B">
            <w:pPr>
              <w:pStyle w:val="ConsPlusNormal"/>
              <w:jc w:val="center"/>
              <w:rPr>
                <w:sz w:val="20"/>
              </w:rPr>
            </w:pPr>
            <w:r w:rsidRPr="00E65E0F">
              <w:rPr>
                <w:sz w:val="20"/>
              </w:rPr>
              <w:t>0</w:t>
            </w:r>
          </w:p>
        </w:tc>
        <w:tc>
          <w:tcPr>
            <w:tcW w:w="539" w:type="dxa"/>
          </w:tcPr>
          <w:p w:rsidR="00D40B1B" w:rsidRPr="00E65E0F" w:rsidRDefault="00D40B1B">
            <w:pPr>
              <w:pStyle w:val="ConsPlusNormal"/>
              <w:jc w:val="center"/>
              <w:rPr>
                <w:sz w:val="20"/>
              </w:rPr>
            </w:pPr>
            <w:r w:rsidRPr="00E65E0F">
              <w:rPr>
                <w:sz w:val="20"/>
              </w:rPr>
              <w:t>0</w:t>
            </w:r>
          </w:p>
        </w:tc>
        <w:tc>
          <w:tcPr>
            <w:tcW w:w="568" w:type="dxa"/>
          </w:tcPr>
          <w:p w:rsidR="00D40B1B" w:rsidRPr="00E65E0F" w:rsidRDefault="00D40B1B">
            <w:pPr>
              <w:pStyle w:val="ConsPlusNormal"/>
              <w:jc w:val="center"/>
              <w:rPr>
                <w:sz w:val="20"/>
              </w:rPr>
            </w:pPr>
            <w:r w:rsidRPr="00E65E0F">
              <w:rPr>
                <w:sz w:val="20"/>
              </w:rPr>
              <w:t>2</w:t>
            </w:r>
          </w:p>
        </w:tc>
      </w:tr>
      <w:tr w:rsidR="00D40B1B" w:rsidRPr="00E65E0F" w:rsidTr="00E65E0F">
        <w:tc>
          <w:tcPr>
            <w:tcW w:w="1418" w:type="dxa"/>
          </w:tcPr>
          <w:p w:rsidR="00D40B1B" w:rsidRPr="00E65E0F" w:rsidRDefault="00D40B1B">
            <w:pPr>
              <w:pStyle w:val="ConsPlusNormal"/>
              <w:rPr>
                <w:sz w:val="20"/>
              </w:rPr>
            </w:pPr>
            <w:r w:rsidRPr="00E65E0F">
              <w:rPr>
                <w:sz w:val="20"/>
              </w:rPr>
              <w:t xml:space="preserve">Мероприятие </w:t>
            </w:r>
            <w:r w:rsidRPr="00E65E0F">
              <w:rPr>
                <w:sz w:val="20"/>
              </w:rPr>
              <w:lastRenderedPageBreak/>
              <w:t>1.2.3.</w:t>
            </w:r>
          </w:p>
          <w:p w:rsidR="00D40B1B" w:rsidRPr="00E65E0F" w:rsidRDefault="00D40B1B">
            <w:pPr>
              <w:pStyle w:val="ConsPlusNormal"/>
              <w:rPr>
                <w:sz w:val="20"/>
              </w:rPr>
            </w:pPr>
            <w:r w:rsidRPr="00E65E0F">
              <w:rPr>
                <w:sz w:val="20"/>
              </w:rPr>
              <w:t>Предоставление субсидий на модернизацию и развитие инфраструктуры морских портов Астрахани</w:t>
            </w:r>
          </w:p>
        </w:tc>
        <w:tc>
          <w:tcPr>
            <w:tcW w:w="708" w:type="dxa"/>
          </w:tcPr>
          <w:p w:rsidR="00D40B1B" w:rsidRPr="00E65E0F" w:rsidRDefault="00D40B1B">
            <w:pPr>
              <w:pStyle w:val="ConsPlusNormal"/>
              <w:jc w:val="center"/>
              <w:rPr>
                <w:sz w:val="20"/>
              </w:rPr>
            </w:pPr>
            <w:r w:rsidRPr="00E65E0F">
              <w:rPr>
                <w:sz w:val="20"/>
              </w:rPr>
              <w:lastRenderedPageBreak/>
              <w:t xml:space="preserve">2015 - </w:t>
            </w:r>
            <w:r w:rsidRPr="00E65E0F">
              <w:rPr>
                <w:sz w:val="20"/>
              </w:rPr>
              <w:lastRenderedPageBreak/>
              <w:t>2020 гг.</w:t>
            </w:r>
          </w:p>
        </w:tc>
        <w:tc>
          <w:tcPr>
            <w:tcW w:w="709" w:type="dxa"/>
          </w:tcPr>
          <w:p w:rsidR="00D40B1B" w:rsidRPr="00E65E0F" w:rsidRDefault="00D40B1B">
            <w:pPr>
              <w:pStyle w:val="ConsPlusNormal"/>
              <w:jc w:val="center"/>
              <w:rPr>
                <w:sz w:val="20"/>
              </w:rPr>
            </w:pPr>
            <w:r w:rsidRPr="00E65E0F">
              <w:rPr>
                <w:sz w:val="20"/>
              </w:rPr>
              <w:lastRenderedPageBreak/>
              <w:t>Минп</w:t>
            </w:r>
            <w:r w:rsidRPr="00E65E0F">
              <w:rPr>
                <w:sz w:val="20"/>
              </w:rPr>
              <w:lastRenderedPageBreak/>
              <w:t>ром АО, предприятия морских портов Астрахань и Оля (по согласованию)</w:t>
            </w:r>
          </w:p>
        </w:tc>
        <w:tc>
          <w:tcPr>
            <w:tcW w:w="1077" w:type="dxa"/>
          </w:tcPr>
          <w:p w:rsidR="00D40B1B" w:rsidRPr="00E65E0F" w:rsidRDefault="00D40B1B">
            <w:pPr>
              <w:pStyle w:val="ConsPlusNormal"/>
              <w:jc w:val="center"/>
              <w:rPr>
                <w:sz w:val="20"/>
              </w:rPr>
            </w:pPr>
            <w:r w:rsidRPr="00E65E0F">
              <w:rPr>
                <w:sz w:val="20"/>
              </w:rPr>
              <w:lastRenderedPageBreak/>
              <w:t xml:space="preserve">Бюджет </w:t>
            </w:r>
            <w:r w:rsidRPr="00E65E0F">
              <w:rPr>
                <w:sz w:val="20"/>
              </w:rPr>
              <w:lastRenderedPageBreak/>
              <w:t>Астраханской области</w:t>
            </w:r>
          </w:p>
        </w:tc>
        <w:tc>
          <w:tcPr>
            <w:tcW w:w="850" w:type="dxa"/>
          </w:tcPr>
          <w:p w:rsidR="00D40B1B" w:rsidRPr="00E65E0F" w:rsidRDefault="00D40B1B">
            <w:pPr>
              <w:pStyle w:val="ConsPlusNormal"/>
              <w:jc w:val="center"/>
              <w:rPr>
                <w:sz w:val="20"/>
              </w:rPr>
            </w:pPr>
            <w:r w:rsidRPr="00E65E0F">
              <w:rPr>
                <w:sz w:val="20"/>
              </w:rPr>
              <w:lastRenderedPageBreak/>
              <w:t>14000,0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567" w:type="dxa"/>
          </w:tcPr>
          <w:p w:rsidR="00D40B1B" w:rsidRPr="00E65E0F" w:rsidRDefault="00D40B1B">
            <w:pPr>
              <w:pStyle w:val="ConsPlusNormal"/>
              <w:jc w:val="center"/>
              <w:rPr>
                <w:sz w:val="20"/>
              </w:rPr>
            </w:pPr>
            <w:r w:rsidRPr="00E65E0F">
              <w:rPr>
                <w:sz w:val="20"/>
              </w:rPr>
              <w:t>1400</w:t>
            </w:r>
            <w:r w:rsidRPr="00E65E0F">
              <w:rPr>
                <w:sz w:val="20"/>
              </w:rPr>
              <w:lastRenderedPageBreak/>
              <w:t>0,0</w:t>
            </w:r>
          </w:p>
        </w:tc>
        <w:tc>
          <w:tcPr>
            <w:tcW w:w="795" w:type="dxa"/>
          </w:tcPr>
          <w:p w:rsidR="00D40B1B" w:rsidRPr="00E65E0F" w:rsidRDefault="00D40B1B">
            <w:pPr>
              <w:pStyle w:val="ConsPlusNormal"/>
              <w:jc w:val="center"/>
              <w:rPr>
                <w:sz w:val="20"/>
              </w:rPr>
            </w:pPr>
            <w:r w:rsidRPr="00E65E0F">
              <w:rPr>
                <w:sz w:val="20"/>
              </w:rPr>
              <w:lastRenderedPageBreak/>
              <w:t>Увелич</w:t>
            </w:r>
            <w:r w:rsidRPr="00E65E0F">
              <w:rPr>
                <w:sz w:val="20"/>
              </w:rPr>
              <w:lastRenderedPageBreak/>
              <w:t>ение мощности водного перегрузочного фронта</w:t>
            </w:r>
          </w:p>
        </w:tc>
        <w:tc>
          <w:tcPr>
            <w:tcW w:w="567" w:type="dxa"/>
          </w:tcPr>
          <w:p w:rsidR="00D40B1B" w:rsidRPr="00E65E0F" w:rsidRDefault="00D40B1B">
            <w:pPr>
              <w:pStyle w:val="ConsPlusNormal"/>
              <w:jc w:val="center"/>
              <w:rPr>
                <w:sz w:val="20"/>
              </w:rPr>
            </w:pPr>
            <w:r w:rsidRPr="00E65E0F">
              <w:rPr>
                <w:sz w:val="20"/>
              </w:rPr>
              <w:lastRenderedPageBreak/>
              <w:t xml:space="preserve">% к </w:t>
            </w:r>
            <w:r w:rsidRPr="00E65E0F">
              <w:rPr>
                <w:sz w:val="20"/>
              </w:rPr>
              <w:lastRenderedPageBreak/>
              <w:t>предыдущему периоду</w:t>
            </w:r>
          </w:p>
        </w:tc>
        <w:tc>
          <w:tcPr>
            <w:tcW w:w="623" w:type="dxa"/>
          </w:tcPr>
          <w:p w:rsidR="00D40B1B" w:rsidRPr="00E65E0F" w:rsidRDefault="00D40B1B">
            <w:pPr>
              <w:pStyle w:val="ConsPlusNormal"/>
              <w:jc w:val="center"/>
              <w:rPr>
                <w:sz w:val="20"/>
              </w:rPr>
            </w:pPr>
            <w:r w:rsidRPr="00E65E0F">
              <w:rPr>
                <w:sz w:val="20"/>
              </w:rPr>
              <w:lastRenderedPageBreak/>
              <w:t>100,0</w:t>
            </w:r>
          </w:p>
        </w:tc>
        <w:tc>
          <w:tcPr>
            <w:tcW w:w="567" w:type="dxa"/>
          </w:tcPr>
          <w:p w:rsidR="00D40B1B" w:rsidRPr="00E65E0F" w:rsidRDefault="00D40B1B">
            <w:pPr>
              <w:pStyle w:val="ConsPlusNormal"/>
              <w:jc w:val="center"/>
              <w:rPr>
                <w:sz w:val="20"/>
              </w:rPr>
            </w:pPr>
            <w:r w:rsidRPr="00E65E0F">
              <w:rPr>
                <w:sz w:val="20"/>
              </w:rPr>
              <w:t>105,</w:t>
            </w:r>
            <w:r w:rsidRPr="00E65E0F">
              <w:rPr>
                <w:sz w:val="20"/>
              </w:rPr>
              <w:lastRenderedPageBreak/>
              <w:t>0</w:t>
            </w:r>
          </w:p>
        </w:tc>
        <w:tc>
          <w:tcPr>
            <w:tcW w:w="567" w:type="dxa"/>
          </w:tcPr>
          <w:p w:rsidR="00D40B1B" w:rsidRPr="00E65E0F" w:rsidRDefault="00D40B1B">
            <w:pPr>
              <w:pStyle w:val="ConsPlusNormal"/>
              <w:jc w:val="center"/>
              <w:rPr>
                <w:sz w:val="20"/>
              </w:rPr>
            </w:pPr>
            <w:r w:rsidRPr="00E65E0F">
              <w:rPr>
                <w:sz w:val="20"/>
              </w:rPr>
              <w:lastRenderedPageBreak/>
              <w:t>100,</w:t>
            </w:r>
            <w:r w:rsidRPr="00E65E0F">
              <w:rPr>
                <w:sz w:val="20"/>
              </w:rPr>
              <w:lastRenderedPageBreak/>
              <w:t>0</w:t>
            </w:r>
          </w:p>
        </w:tc>
        <w:tc>
          <w:tcPr>
            <w:tcW w:w="567" w:type="dxa"/>
          </w:tcPr>
          <w:p w:rsidR="00D40B1B" w:rsidRPr="00E65E0F" w:rsidRDefault="00D40B1B">
            <w:pPr>
              <w:pStyle w:val="ConsPlusNormal"/>
              <w:jc w:val="center"/>
              <w:rPr>
                <w:sz w:val="20"/>
              </w:rPr>
            </w:pPr>
            <w:r w:rsidRPr="00E65E0F">
              <w:rPr>
                <w:sz w:val="20"/>
              </w:rPr>
              <w:lastRenderedPageBreak/>
              <w:t>100,</w:t>
            </w:r>
            <w:r w:rsidRPr="00E65E0F">
              <w:rPr>
                <w:sz w:val="20"/>
              </w:rPr>
              <w:lastRenderedPageBreak/>
              <w:t>0</w:t>
            </w:r>
          </w:p>
        </w:tc>
        <w:tc>
          <w:tcPr>
            <w:tcW w:w="567" w:type="dxa"/>
          </w:tcPr>
          <w:p w:rsidR="00D40B1B" w:rsidRPr="00E65E0F" w:rsidRDefault="00D40B1B">
            <w:pPr>
              <w:pStyle w:val="ConsPlusNormal"/>
              <w:jc w:val="center"/>
              <w:rPr>
                <w:sz w:val="20"/>
              </w:rPr>
            </w:pPr>
            <w:r w:rsidRPr="00E65E0F">
              <w:rPr>
                <w:sz w:val="20"/>
              </w:rPr>
              <w:lastRenderedPageBreak/>
              <w:t>100,</w:t>
            </w:r>
            <w:r w:rsidRPr="00E65E0F">
              <w:rPr>
                <w:sz w:val="20"/>
              </w:rPr>
              <w:lastRenderedPageBreak/>
              <w:t>0</w:t>
            </w:r>
          </w:p>
        </w:tc>
        <w:tc>
          <w:tcPr>
            <w:tcW w:w="567" w:type="dxa"/>
          </w:tcPr>
          <w:p w:rsidR="00D40B1B" w:rsidRPr="00E65E0F" w:rsidRDefault="00D40B1B">
            <w:pPr>
              <w:pStyle w:val="ConsPlusNormal"/>
              <w:jc w:val="center"/>
              <w:rPr>
                <w:sz w:val="20"/>
              </w:rPr>
            </w:pPr>
            <w:r w:rsidRPr="00E65E0F">
              <w:rPr>
                <w:sz w:val="20"/>
              </w:rPr>
              <w:lastRenderedPageBreak/>
              <w:t>100,</w:t>
            </w:r>
            <w:r w:rsidRPr="00E65E0F">
              <w:rPr>
                <w:sz w:val="20"/>
              </w:rPr>
              <w:lastRenderedPageBreak/>
              <w:t>0</w:t>
            </w:r>
          </w:p>
        </w:tc>
        <w:tc>
          <w:tcPr>
            <w:tcW w:w="737" w:type="dxa"/>
          </w:tcPr>
          <w:p w:rsidR="00D40B1B" w:rsidRPr="00E65E0F" w:rsidRDefault="00D40B1B">
            <w:pPr>
              <w:pStyle w:val="ConsPlusNormal"/>
              <w:jc w:val="center"/>
              <w:rPr>
                <w:sz w:val="20"/>
              </w:rPr>
            </w:pPr>
            <w:r w:rsidRPr="00E65E0F">
              <w:rPr>
                <w:sz w:val="20"/>
              </w:rPr>
              <w:lastRenderedPageBreak/>
              <w:t>100,0</w:t>
            </w:r>
          </w:p>
        </w:tc>
        <w:tc>
          <w:tcPr>
            <w:tcW w:w="539" w:type="dxa"/>
          </w:tcPr>
          <w:p w:rsidR="00D40B1B" w:rsidRPr="00E65E0F" w:rsidRDefault="00D40B1B">
            <w:pPr>
              <w:pStyle w:val="ConsPlusNormal"/>
              <w:jc w:val="center"/>
              <w:rPr>
                <w:sz w:val="20"/>
              </w:rPr>
            </w:pPr>
            <w:r w:rsidRPr="00E65E0F">
              <w:rPr>
                <w:sz w:val="20"/>
              </w:rPr>
              <w:t>100,</w:t>
            </w:r>
            <w:r w:rsidRPr="00E65E0F">
              <w:rPr>
                <w:sz w:val="20"/>
              </w:rPr>
              <w:lastRenderedPageBreak/>
              <w:t>0</w:t>
            </w:r>
          </w:p>
        </w:tc>
        <w:tc>
          <w:tcPr>
            <w:tcW w:w="568" w:type="dxa"/>
          </w:tcPr>
          <w:p w:rsidR="00D40B1B" w:rsidRPr="00E65E0F" w:rsidRDefault="00D40B1B">
            <w:pPr>
              <w:pStyle w:val="ConsPlusNormal"/>
              <w:jc w:val="center"/>
              <w:rPr>
                <w:sz w:val="20"/>
              </w:rPr>
            </w:pPr>
            <w:r w:rsidRPr="00E65E0F">
              <w:rPr>
                <w:sz w:val="20"/>
              </w:rPr>
              <w:lastRenderedPageBreak/>
              <w:t>130,</w:t>
            </w:r>
            <w:r w:rsidRPr="00E65E0F">
              <w:rPr>
                <w:sz w:val="20"/>
              </w:rPr>
              <w:lastRenderedPageBreak/>
              <w:t>0</w:t>
            </w:r>
          </w:p>
        </w:tc>
      </w:tr>
      <w:tr w:rsidR="00D40B1B" w:rsidRPr="00E65E0F" w:rsidTr="00E65E0F">
        <w:tc>
          <w:tcPr>
            <w:tcW w:w="1418" w:type="dxa"/>
          </w:tcPr>
          <w:p w:rsidR="00D40B1B" w:rsidRPr="00E65E0F" w:rsidRDefault="00D40B1B">
            <w:pPr>
              <w:pStyle w:val="ConsPlusNormal"/>
              <w:rPr>
                <w:sz w:val="20"/>
              </w:rPr>
            </w:pPr>
            <w:r w:rsidRPr="00E65E0F">
              <w:rPr>
                <w:sz w:val="20"/>
              </w:rPr>
              <w:lastRenderedPageBreak/>
              <w:t>Мероприятие 1.2.4.</w:t>
            </w:r>
          </w:p>
          <w:p w:rsidR="00D40B1B" w:rsidRPr="00E65E0F" w:rsidRDefault="00D40B1B">
            <w:pPr>
              <w:pStyle w:val="ConsPlusNormal"/>
              <w:rPr>
                <w:sz w:val="20"/>
              </w:rPr>
            </w:pPr>
            <w:r w:rsidRPr="00E65E0F">
              <w:rPr>
                <w:sz w:val="20"/>
              </w:rPr>
              <w:t>Организация "круглых столов", выставок, форумов, деловых поездок, направленных на рост технического и экономического потенциала портов и судоходных компаний</w:t>
            </w:r>
          </w:p>
        </w:tc>
        <w:tc>
          <w:tcPr>
            <w:tcW w:w="708" w:type="dxa"/>
          </w:tcPr>
          <w:p w:rsidR="00D40B1B" w:rsidRPr="00E65E0F" w:rsidRDefault="00D40B1B">
            <w:pPr>
              <w:pStyle w:val="ConsPlusNormal"/>
              <w:jc w:val="center"/>
              <w:rPr>
                <w:sz w:val="20"/>
              </w:rPr>
            </w:pPr>
            <w:r w:rsidRPr="00E65E0F">
              <w:rPr>
                <w:sz w:val="20"/>
              </w:rPr>
              <w:t>2020 г.</w:t>
            </w:r>
          </w:p>
        </w:tc>
        <w:tc>
          <w:tcPr>
            <w:tcW w:w="709" w:type="dxa"/>
          </w:tcPr>
          <w:p w:rsidR="00D40B1B" w:rsidRPr="00E65E0F" w:rsidRDefault="00D40B1B">
            <w:pPr>
              <w:pStyle w:val="ConsPlusNormal"/>
              <w:jc w:val="center"/>
              <w:rPr>
                <w:sz w:val="20"/>
              </w:rPr>
            </w:pPr>
            <w:r w:rsidRPr="00E65E0F">
              <w:rPr>
                <w:sz w:val="20"/>
              </w:rPr>
              <w:t>Минпром АО</w:t>
            </w: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500,0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567" w:type="dxa"/>
          </w:tcPr>
          <w:p w:rsidR="00D40B1B" w:rsidRPr="00E65E0F" w:rsidRDefault="00D40B1B">
            <w:pPr>
              <w:pStyle w:val="ConsPlusNormal"/>
              <w:jc w:val="center"/>
              <w:rPr>
                <w:sz w:val="20"/>
              </w:rPr>
            </w:pPr>
            <w:r w:rsidRPr="00E65E0F">
              <w:rPr>
                <w:sz w:val="20"/>
              </w:rPr>
              <w:t>500,0</w:t>
            </w:r>
          </w:p>
        </w:tc>
        <w:tc>
          <w:tcPr>
            <w:tcW w:w="795" w:type="dxa"/>
          </w:tcPr>
          <w:p w:rsidR="00D40B1B" w:rsidRPr="00E65E0F" w:rsidRDefault="00D40B1B">
            <w:pPr>
              <w:pStyle w:val="ConsPlusNormal"/>
              <w:jc w:val="center"/>
              <w:rPr>
                <w:sz w:val="20"/>
              </w:rPr>
            </w:pPr>
            <w:r w:rsidRPr="00E65E0F">
              <w:rPr>
                <w:sz w:val="20"/>
              </w:rPr>
              <w:t>Количество проведенных "круглых столов", выставок, форумов, деловых поездок, направленных на рост технич</w:t>
            </w:r>
            <w:r w:rsidRPr="00E65E0F">
              <w:rPr>
                <w:sz w:val="20"/>
              </w:rPr>
              <w:lastRenderedPageBreak/>
              <w:t>еского и экономического потенциала портов и судоходных компаний</w:t>
            </w:r>
          </w:p>
        </w:tc>
        <w:tc>
          <w:tcPr>
            <w:tcW w:w="567" w:type="dxa"/>
          </w:tcPr>
          <w:p w:rsidR="00D40B1B" w:rsidRPr="00E65E0F" w:rsidRDefault="00D40B1B">
            <w:pPr>
              <w:pStyle w:val="ConsPlusNormal"/>
              <w:jc w:val="center"/>
              <w:rPr>
                <w:sz w:val="20"/>
              </w:rPr>
            </w:pPr>
            <w:r w:rsidRPr="00E65E0F">
              <w:rPr>
                <w:sz w:val="20"/>
              </w:rPr>
              <w:lastRenderedPageBreak/>
              <w:t>ед.</w:t>
            </w:r>
          </w:p>
        </w:tc>
        <w:tc>
          <w:tcPr>
            <w:tcW w:w="623"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0</w:t>
            </w:r>
          </w:p>
        </w:tc>
        <w:tc>
          <w:tcPr>
            <w:tcW w:w="737" w:type="dxa"/>
          </w:tcPr>
          <w:p w:rsidR="00D40B1B" w:rsidRPr="00E65E0F" w:rsidRDefault="00D40B1B">
            <w:pPr>
              <w:pStyle w:val="ConsPlusNormal"/>
              <w:jc w:val="center"/>
              <w:rPr>
                <w:sz w:val="20"/>
              </w:rPr>
            </w:pPr>
            <w:r w:rsidRPr="00E65E0F">
              <w:rPr>
                <w:sz w:val="20"/>
              </w:rPr>
              <w:t>0</w:t>
            </w:r>
          </w:p>
        </w:tc>
        <w:tc>
          <w:tcPr>
            <w:tcW w:w="539" w:type="dxa"/>
          </w:tcPr>
          <w:p w:rsidR="00D40B1B" w:rsidRPr="00E65E0F" w:rsidRDefault="00D40B1B">
            <w:pPr>
              <w:pStyle w:val="ConsPlusNormal"/>
              <w:jc w:val="center"/>
              <w:rPr>
                <w:sz w:val="20"/>
              </w:rPr>
            </w:pPr>
            <w:r w:rsidRPr="00E65E0F">
              <w:rPr>
                <w:sz w:val="20"/>
              </w:rPr>
              <w:t>0</w:t>
            </w:r>
          </w:p>
        </w:tc>
        <w:tc>
          <w:tcPr>
            <w:tcW w:w="568" w:type="dxa"/>
          </w:tcPr>
          <w:p w:rsidR="00D40B1B" w:rsidRPr="00E65E0F" w:rsidRDefault="00D40B1B">
            <w:pPr>
              <w:pStyle w:val="ConsPlusNormal"/>
              <w:jc w:val="center"/>
              <w:rPr>
                <w:sz w:val="20"/>
              </w:rPr>
            </w:pPr>
            <w:r w:rsidRPr="00E65E0F">
              <w:rPr>
                <w:sz w:val="20"/>
              </w:rPr>
              <w:t>4</w:t>
            </w:r>
          </w:p>
        </w:tc>
      </w:tr>
      <w:tr w:rsidR="00D40B1B" w:rsidRPr="00E65E0F" w:rsidTr="00E65E0F">
        <w:tc>
          <w:tcPr>
            <w:tcW w:w="9639" w:type="dxa"/>
            <w:gridSpan w:val="12"/>
          </w:tcPr>
          <w:p w:rsidR="00D40B1B" w:rsidRPr="00E65E0F" w:rsidRDefault="00D40B1B">
            <w:pPr>
              <w:pStyle w:val="ConsPlusNormal"/>
              <w:rPr>
                <w:sz w:val="20"/>
              </w:rPr>
            </w:pPr>
            <w:r w:rsidRPr="00E65E0F">
              <w:rPr>
                <w:sz w:val="20"/>
              </w:rPr>
              <w:lastRenderedPageBreak/>
              <w:t>Цель 2 подпрограммы.</w:t>
            </w:r>
          </w:p>
          <w:p w:rsidR="00D40B1B" w:rsidRPr="00E65E0F" w:rsidRDefault="00D40B1B">
            <w:pPr>
              <w:pStyle w:val="ConsPlusNormal"/>
              <w:rPr>
                <w:sz w:val="20"/>
              </w:rPr>
            </w:pPr>
            <w:r w:rsidRPr="00E65E0F">
              <w:rPr>
                <w:sz w:val="20"/>
              </w:rPr>
              <w:t>Удовлетворение потребностей населения Астраханской области в перевозках общественным пассажирским речным транспортом</w:t>
            </w:r>
          </w:p>
        </w:tc>
        <w:tc>
          <w:tcPr>
            <w:tcW w:w="795" w:type="dxa"/>
          </w:tcPr>
          <w:p w:rsidR="00D40B1B" w:rsidRPr="00E65E0F" w:rsidRDefault="00D40B1B">
            <w:pPr>
              <w:pStyle w:val="ConsPlusNormal"/>
              <w:jc w:val="center"/>
              <w:rPr>
                <w:sz w:val="20"/>
              </w:rPr>
            </w:pPr>
            <w:r w:rsidRPr="00E65E0F">
              <w:rPr>
                <w:sz w:val="20"/>
              </w:rPr>
              <w:t>Величина пассажирооборота на внутреннем водном транспорте</w:t>
            </w:r>
          </w:p>
        </w:tc>
        <w:tc>
          <w:tcPr>
            <w:tcW w:w="567" w:type="dxa"/>
          </w:tcPr>
          <w:p w:rsidR="00D40B1B" w:rsidRPr="00E65E0F" w:rsidRDefault="00D40B1B">
            <w:pPr>
              <w:pStyle w:val="ConsPlusNormal"/>
              <w:jc w:val="center"/>
              <w:rPr>
                <w:sz w:val="20"/>
              </w:rPr>
            </w:pPr>
            <w:proofErr w:type="gramStart"/>
            <w:r w:rsidRPr="00E65E0F">
              <w:rPr>
                <w:sz w:val="20"/>
              </w:rPr>
              <w:t>млн</w:t>
            </w:r>
            <w:proofErr w:type="gramEnd"/>
            <w:r w:rsidRPr="00E65E0F">
              <w:rPr>
                <w:sz w:val="20"/>
              </w:rPr>
              <w:t xml:space="preserve"> пасс./км</w:t>
            </w:r>
          </w:p>
        </w:tc>
        <w:tc>
          <w:tcPr>
            <w:tcW w:w="623" w:type="dxa"/>
          </w:tcPr>
          <w:p w:rsidR="00D40B1B" w:rsidRPr="00E65E0F" w:rsidRDefault="00D40B1B">
            <w:pPr>
              <w:pStyle w:val="ConsPlusNormal"/>
              <w:jc w:val="center"/>
              <w:rPr>
                <w:sz w:val="20"/>
              </w:rPr>
            </w:pPr>
            <w:r w:rsidRPr="00E65E0F">
              <w:rPr>
                <w:sz w:val="20"/>
              </w:rPr>
              <w:t>0,3</w:t>
            </w:r>
          </w:p>
        </w:tc>
        <w:tc>
          <w:tcPr>
            <w:tcW w:w="567" w:type="dxa"/>
          </w:tcPr>
          <w:p w:rsidR="00D40B1B" w:rsidRPr="00E65E0F" w:rsidRDefault="00D40B1B">
            <w:pPr>
              <w:pStyle w:val="ConsPlusNormal"/>
              <w:jc w:val="center"/>
              <w:rPr>
                <w:sz w:val="20"/>
              </w:rPr>
            </w:pPr>
            <w:r w:rsidRPr="00E65E0F">
              <w:rPr>
                <w:sz w:val="20"/>
              </w:rPr>
              <w:t>0,374</w:t>
            </w:r>
          </w:p>
        </w:tc>
        <w:tc>
          <w:tcPr>
            <w:tcW w:w="567" w:type="dxa"/>
          </w:tcPr>
          <w:p w:rsidR="00D40B1B" w:rsidRPr="00E65E0F" w:rsidRDefault="00D40B1B">
            <w:pPr>
              <w:pStyle w:val="ConsPlusNormal"/>
              <w:jc w:val="center"/>
              <w:rPr>
                <w:sz w:val="20"/>
              </w:rPr>
            </w:pPr>
            <w:r w:rsidRPr="00E65E0F">
              <w:rPr>
                <w:sz w:val="20"/>
              </w:rPr>
              <w:t>0,815</w:t>
            </w:r>
          </w:p>
        </w:tc>
        <w:tc>
          <w:tcPr>
            <w:tcW w:w="567" w:type="dxa"/>
          </w:tcPr>
          <w:p w:rsidR="00D40B1B" w:rsidRPr="00E65E0F" w:rsidRDefault="00D40B1B">
            <w:pPr>
              <w:pStyle w:val="ConsPlusNormal"/>
              <w:jc w:val="center"/>
              <w:rPr>
                <w:sz w:val="20"/>
              </w:rPr>
            </w:pPr>
            <w:r w:rsidRPr="00E65E0F">
              <w:rPr>
                <w:sz w:val="20"/>
              </w:rPr>
              <w:t>1,0</w:t>
            </w:r>
          </w:p>
        </w:tc>
        <w:tc>
          <w:tcPr>
            <w:tcW w:w="567" w:type="dxa"/>
          </w:tcPr>
          <w:p w:rsidR="00D40B1B" w:rsidRPr="00E65E0F" w:rsidRDefault="00D40B1B">
            <w:pPr>
              <w:pStyle w:val="ConsPlusNormal"/>
              <w:jc w:val="center"/>
              <w:rPr>
                <w:sz w:val="20"/>
              </w:rPr>
            </w:pPr>
            <w:r w:rsidRPr="00E65E0F">
              <w:rPr>
                <w:sz w:val="20"/>
              </w:rPr>
              <w:t>0,3</w:t>
            </w:r>
          </w:p>
        </w:tc>
        <w:tc>
          <w:tcPr>
            <w:tcW w:w="567" w:type="dxa"/>
          </w:tcPr>
          <w:p w:rsidR="00D40B1B" w:rsidRPr="00E65E0F" w:rsidRDefault="00D40B1B">
            <w:pPr>
              <w:pStyle w:val="ConsPlusNormal"/>
              <w:jc w:val="center"/>
              <w:rPr>
                <w:sz w:val="20"/>
              </w:rPr>
            </w:pPr>
            <w:r w:rsidRPr="00E65E0F">
              <w:rPr>
                <w:sz w:val="20"/>
              </w:rPr>
              <w:t>0,374</w:t>
            </w:r>
          </w:p>
        </w:tc>
        <w:tc>
          <w:tcPr>
            <w:tcW w:w="737" w:type="dxa"/>
          </w:tcPr>
          <w:p w:rsidR="00D40B1B" w:rsidRPr="00E65E0F" w:rsidRDefault="00D40B1B">
            <w:pPr>
              <w:pStyle w:val="ConsPlusNormal"/>
              <w:jc w:val="center"/>
              <w:rPr>
                <w:sz w:val="20"/>
              </w:rPr>
            </w:pPr>
            <w:r w:rsidRPr="00E65E0F">
              <w:rPr>
                <w:sz w:val="20"/>
              </w:rPr>
              <w:t>0,815</w:t>
            </w:r>
          </w:p>
        </w:tc>
        <w:tc>
          <w:tcPr>
            <w:tcW w:w="539" w:type="dxa"/>
          </w:tcPr>
          <w:p w:rsidR="00D40B1B" w:rsidRPr="00E65E0F" w:rsidRDefault="00D40B1B">
            <w:pPr>
              <w:pStyle w:val="ConsPlusNormal"/>
              <w:jc w:val="center"/>
              <w:rPr>
                <w:sz w:val="20"/>
              </w:rPr>
            </w:pPr>
            <w:r w:rsidRPr="00E65E0F">
              <w:rPr>
                <w:sz w:val="20"/>
              </w:rPr>
              <w:t>1,0</w:t>
            </w:r>
          </w:p>
        </w:tc>
        <w:tc>
          <w:tcPr>
            <w:tcW w:w="568" w:type="dxa"/>
          </w:tcPr>
          <w:p w:rsidR="00D40B1B" w:rsidRPr="00E65E0F" w:rsidRDefault="00D40B1B">
            <w:pPr>
              <w:pStyle w:val="ConsPlusNormal"/>
              <w:jc w:val="center"/>
              <w:rPr>
                <w:sz w:val="20"/>
              </w:rPr>
            </w:pPr>
            <w:r w:rsidRPr="00E65E0F">
              <w:rPr>
                <w:sz w:val="20"/>
              </w:rPr>
              <w:t>1,0</w:t>
            </w:r>
          </w:p>
        </w:tc>
      </w:tr>
      <w:tr w:rsidR="00D40B1B" w:rsidRPr="00E65E0F" w:rsidTr="00E65E0F">
        <w:tc>
          <w:tcPr>
            <w:tcW w:w="9639" w:type="dxa"/>
            <w:gridSpan w:val="12"/>
          </w:tcPr>
          <w:p w:rsidR="00D40B1B" w:rsidRPr="00E65E0F" w:rsidRDefault="00D40B1B">
            <w:pPr>
              <w:pStyle w:val="ConsPlusNormal"/>
              <w:rPr>
                <w:sz w:val="20"/>
              </w:rPr>
            </w:pPr>
            <w:r w:rsidRPr="00E65E0F">
              <w:rPr>
                <w:sz w:val="20"/>
              </w:rPr>
              <w:t>Задача 2.1 подпрограммы.</w:t>
            </w:r>
          </w:p>
          <w:p w:rsidR="00D40B1B" w:rsidRPr="00E65E0F" w:rsidRDefault="00D40B1B">
            <w:pPr>
              <w:pStyle w:val="ConsPlusNormal"/>
              <w:rPr>
                <w:sz w:val="20"/>
              </w:rPr>
            </w:pPr>
            <w:r w:rsidRPr="00E65E0F">
              <w:rPr>
                <w:sz w:val="20"/>
              </w:rPr>
              <w:t>Развитие речных пассажирских перевозок на территории Астраханской области</w:t>
            </w:r>
          </w:p>
        </w:tc>
        <w:tc>
          <w:tcPr>
            <w:tcW w:w="795" w:type="dxa"/>
          </w:tcPr>
          <w:p w:rsidR="00D40B1B" w:rsidRPr="00E65E0F" w:rsidRDefault="00D40B1B">
            <w:pPr>
              <w:pStyle w:val="ConsPlusNormal"/>
              <w:jc w:val="center"/>
              <w:rPr>
                <w:sz w:val="20"/>
              </w:rPr>
            </w:pPr>
            <w:r w:rsidRPr="00E65E0F">
              <w:rPr>
                <w:sz w:val="20"/>
              </w:rPr>
              <w:t xml:space="preserve">Ежедневное количество рейсов пассажирского речного транспорта (без </w:t>
            </w:r>
            <w:r w:rsidRPr="00E65E0F">
              <w:rPr>
                <w:sz w:val="20"/>
              </w:rPr>
              <w:lastRenderedPageBreak/>
              <w:t>учета выходных и туристических рейсов)</w:t>
            </w:r>
          </w:p>
        </w:tc>
        <w:tc>
          <w:tcPr>
            <w:tcW w:w="567" w:type="dxa"/>
          </w:tcPr>
          <w:p w:rsidR="00D40B1B" w:rsidRPr="00E65E0F" w:rsidRDefault="00D40B1B">
            <w:pPr>
              <w:pStyle w:val="ConsPlusNormal"/>
              <w:jc w:val="center"/>
              <w:rPr>
                <w:sz w:val="20"/>
              </w:rPr>
            </w:pPr>
            <w:r w:rsidRPr="00E65E0F">
              <w:rPr>
                <w:sz w:val="20"/>
              </w:rPr>
              <w:lastRenderedPageBreak/>
              <w:t>ед.</w:t>
            </w:r>
          </w:p>
        </w:tc>
        <w:tc>
          <w:tcPr>
            <w:tcW w:w="623" w:type="dxa"/>
          </w:tcPr>
          <w:p w:rsidR="00D40B1B" w:rsidRPr="00E65E0F" w:rsidRDefault="00D40B1B">
            <w:pPr>
              <w:pStyle w:val="ConsPlusNormal"/>
              <w:jc w:val="center"/>
              <w:rPr>
                <w:sz w:val="20"/>
              </w:rPr>
            </w:pPr>
            <w:r w:rsidRPr="00E65E0F">
              <w:rPr>
                <w:sz w:val="20"/>
              </w:rPr>
              <w:t>2</w:t>
            </w:r>
          </w:p>
        </w:tc>
        <w:tc>
          <w:tcPr>
            <w:tcW w:w="567" w:type="dxa"/>
          </w:tcPr>
          <w:p w:rsidR="00D40B1B" w:rsidRPr="00E65E0F" w:rsidRDefault="00D40B1B">
            <w:pPr>
              <w:pStyle w:val="ConsPlusNormal"/>
              <w:jc w:val="center"/>
              <w:rPr>
                <w:sz w:val="20"/>
              </w:rPr>
            </w:pPr>
            <w:r w:rsidRPr="00E65E0F">
              <w:rPr>
                <w:sz w:val="20"/>
              </w:rPr>
              <w:t>2</w:t>
            </w:r>
          </w:p>
        </w:tc>
        <w:tc>
          <w:tcPr>
            <w:tcW w:w="567" w:type="dxa"/>
          </w:tcPr>
          <w:p w:rsidR="00D40B1B" w:rsidRPr="00E65E0F" w:rsidRDefault="00D40B1B">
            <w:pPr>
              <w:pStyle w:val="ConsPlusNormal"/>
              <w:jc w:val="center"/>
              <w:rPr>
                <w:sz w:val="20"/>
              </w:rPr>
            </w:pPr>
            <w:r w:rsidRPr="00E65E0F">
              <w:rPr>
                <w:sz w:val="20"/>
              </w:rPr>
              <w:t>2</w:t>
            </w:r>
          </w:p>
        </w:tc>
        <w:tc>
          <w:tcPr>
            <w:tcW w:w="567" w:type="dxa"/>
          </w:tcPr>
          <w:p w:rsidR="00D40B1B" w:rsidRPr="00E65E0F" w:rsidRDefault="00D40B1B">
            <w:pPr>
              <w:pStyle w:val="ConsPlusNormal"/>
              <w:jc w:val="center"/>
              <w:rPr>
                <w:sz w:val="20"/>
              </w:rPr>
            </w:pPr>
            <w:r w:rsidRPr="00E65E0F">
              <w:rPr>
                <w:sz w:val="20"/>
              </w:rPr>
              <w:t>10</w:t>
            </w:r>
          </w:p>
        </w:tc>
        <w:tc>
          <w:tcPr>
            <w:tcW w:w="567" w:type="dxa"/>
          </w:tcPr>
          <w:p w:rsidR="00D40B1B" w:rsidRPr="00E65E0F" w:rsidRDefault="00D40B1B">
            <w:pPr>
              <w:pStyle w:val="ConsPlusNormal"/>
              <w:jc w:val="center"/>
              <w:rPr>
                <w:sz w:val="20"/>
              </w:rPr>
            </w:pPr>
            <w:r w:rsidRPr="00E65E0F">
              <w:rPr>
                <w:sz w:val="20"/>
              </w:rPr>
              <w:t>2</w:t>
            </w:r>
          </w:p>
        </w:tc>
        <w:tc>
          <w:tcPr>
            <w:tcW w:w="567" w:type="dxa"/>
          </w:tcPr>
          <w:p w:rsidR="00D40B1B" w:rsidRPr="00E65E0F" w:rsidRDefault="00D40B1B">
            <w:pPr>
              <w:pStyle w:val="ConsPlusNormal"/>
              <w:jc w:val="center"/>
              <w:rPr>
                <w:sz w:val="20"/>
              </w:rPr>
            </w:pPr>
            <w:r w:rsidRPr="00E65E0F">
              <w:rPr>
                <w:sz w:val="20"/>
              </w:rPr>
              <w:t>4</w:t>
            </w:r>
          </w:p>
        </w:tc>
        <w:tc>
          <w:tcPr>
            <w:tcW w:w="737" w:type="dxa"/>
          </w:tcPr>
          <w:p w:rsidR="00D40B1B" w:rsidRPr="00E65E0F" w:rsidRDefault="00D40B1B">
            <w:pPr>
              <w:pStyle w:val="ConsPlusNormal"/>
              <w:jc w:val="center"/>
              <w:rPr>
                <w:sz w:val="20"/>
              </w:rPr>
            </w:pPr>
            <w:r w:rsidRPr="00E65E0F">
              <w:rPr>
                <w:sz w:val="20"/>
              </w:rPr>
              <w:t>6</w:t>
            </w:r>
          </w:p>
        </w:tc>
        <w:tc>
          <w:tcPr>
            <w:tcW w:w="539" w:type="dxa"/>
          </w:tcPr>
          <w:p w:rsidR="00D40B1B" w:rsidRPr="00E65E0F" w:rsidRDefault="00D40B1B">
            <w:pPr>
              <w:pStyle w:val="ConsPlusNormal"/>
              <w:jc w:val="center"/>
              <w:rPr>
                <w:sz w:val="20"/>
              </w:rPr>
            </w:pPr>
            <w:r w:rsidRPr="00E65E0F">
              <w:rPr>
                <w:sz w:val="20"/>
              </w:rPr>
              <w:t>8</w:t>
            </w:r>
          </w:p>
        </w:tc>
        <w:tc>
          <w:tcPr>
            <w:tcW w:w="568" w:type="dxa"/>
          </w:tcPr>
          <w:p w:rsidR="00D40B1B" w:rsidRPr="00E65E0F" w:rsidRDefault="00D40B1B">
            <w:pPr>
              <w:pStyle w:val="ConsPlusNormal"/>
              <w:jc w:val="center"/>
              <w:rPr>
                <w:sz w:val="20"/>
              </w:rPr>
            </w:pPr>
            <w:r w:rsidRPr="00E65E0F">
              <w:rPr>
                <w:sz w:val="20"/>
              </w:rPr>
              <w:t>8</w:t>
            </w:r>
          </w:p>
        </w:tc>
      </w:tr>
      <w:tr w:rsidR="00D40B1B" w:rsidRPr="00E65E0F" w:rsidTr="00E65E0F">
        <w:tc>
          <w:tcPr>
            <w:tcW w:w="1418" w:type="dxa"/>
          </w:tcPr>
          <w:p w:rsidR="00D40B1B" w:rsidRPr="00E65E0F" w:rsidRDefault="00D40B1B">
            <w:pPr>
              <w:pStyle w:val="ConsPlusNormal"/>
              <w:rPr>
                <w:sz w:val="20"/>
              </w:rPr>
            </w:pPr>
            <w:r w:rsidRPr="00E65E0F">
              <w:rPr>
                <w:sz w:val="20"/>
              </w:rPr>
              <w:lastRenderedPageBreak/>
              <w:t>Мероприятие 2.1.1.</w:t>
            </w:r>
          </w:p>
          <w:p w:rsidR="00D40B1B" w:rsidRPr="00E65E0F" w:rsidRDefault="00D40B1B">
            <w:pPr>
              <w:pStyle w:val="ConsPlusNormal"/>
              <w:rPr>
                <w:sz w:val="20"/>
              </w:rPr>
            </w:pPr>
            <w:r w:rsidRPr="00E65E0F">
              <w:rPr>
                <w:sz w:val="20"/>
              </w:rPr>
              <w:t>Предоставление субсидий на возмещение убытков, возникающих в результате государственного регулирования тарифов на перевозки пассажиров транспортными предприятиями Астраханской области, включая договоры лизинга</w:t>
            </w:r>
          </w:p>
        </w:tc>
        <w:tc>
          <w:tcPr>
            <w:tcW w:w="708" w:type="dxa"/>
          </w:tcPr>
          <w:p w:rsidR="00D40B1B" w:rsidRPr="00E65E0F" w:rsidRDefault="00D40B1B">
            <w:pPr>
              <w:pStyle w:val="ConsPlusNormal"/>
              <w:jc w:val="center"/>
              <w:rPr>
                <w:sz w:val="20"/>
              </w:rPr>
            </w:pPr>
            <w:r w:rsidRPr="00E65E0F">
              <w:rPr>
                <w:sz w:val="20"/>
              </w:rPr>
              <w:t>2015 - 2016 гг.</w:t>
            </w:r>
          </w:p>
        </w:tc>
        <w:tc>
          <w:tcPr>
            <w:tcW w:w="709" w:type="dxa"/>
          </w:tcPr>
          <w:p w:rsidR="00D40B1B" w:rsidRPr="00E65E0F" w:rsidRDefault="00D40B1B">
            <w:pPr>
              <w:pStyle w:val="ConsPlusNormal"/>
              <w:jc w:val="center"/>
              <w:rPr>
                <w:sz w:val="20"/>
              </w:rPr>
            </w:pPr>
            <w:r w:rsidRPr="00E65E0F">
              <w:rPr>
                <w:sz w:val="20"/>
              </w:rPr>
              <w:t>Минпром АО</w:t>
            </w: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35700,4</w:t>
            </w:r>
          </w:p>
        </w:tc>
        <w:tc>
          <w:tcPr>
            <w:tcW w:w="850" w:type="dxa"/>
          </w:tcPr>
          <w:p w:rsidR="00D40B1B" w:rsidRPr="00E65E0F" w:rsidRDefault="00D40B1B">
            <w:pPr>
              <w:pStyle w:val="ConsPlusNormal"/>
              <w:jc w:val="center"/>
              <w:rPr>
                <w:sz w:val="20"/>
              </w:rPr>
            </w:pPr>
            <w:r w:rsidRPr="00E65E0F">
              <w:rPr>
                <w:sz w:val="20"/>
              </w:rPr>
              <w:t>20165,2</w:t>
            </w:r>
          </w:p>
        </w:tc>
        <w:tc>
          <w:tcPr>
            <w:tcW w:w="625" w:type="dxa"/>
          </w:tcPr>
          <w:p w:rsidR="00D40B1B" w:rsidRPr="00E65E0F" w:rsidRDefault="00D40B1B">
            <w:pPr>
              <w:pStyle w:val="ConsPlusNormal"/>
              <w:jc w:val="center"/>
              <w:rPr>
                <w:sz w:val="20"/>
              </w:rPr>
            </w:pPr>
            <w:r w:rsidRPr="00E65E0F">
              <w:rPr>
                <w:sz w:val="20"/>
              </w:rPr>
              <w:t>15535,2</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567" w:type="dxa"/>
          </w:tcPr>
          <w:p w:rsidR="00D40B1B" w:rsidRPr="00E65E0F" w:rsidRDefault="00D40B1B">
            <w:pPr>
              <w:pStyle w:val="ConsPlusNormal"/>
              <w:jc w:val="center"/>
              <w:rPr>
                <w:sz w:val="20"/>
              </w:rPr>
            </w:pPr>
            <w:r w:rsidRPr="00E65E0F">
              <w:rPr>
                <w:sz w:val="20"/>
              </w:rPr>
              <w:t>0,0</w:t>
            </w:r>
          </w:p>
        </w:tc>
        <w:tc>
          <w:tcPr>
            <w:tcW w:w="795" w:type="dxa"/>
          </w:tcPr>
          <w:p w:rsidR="00D40B1B" w:rsidRPr="00E65E0F" w:rsidRDefault="00D40B1B">
            <w:pPr>
              <w:pStyle w:val="ConsPlusNormal"/>
              <w:jc w:val="center"/>
              <w:rPr>
                <w:sz w:val="20"/>
              </w:rPr>
            </w:pPr>
            <w:r w:rsidRPr="00E65E0F">
              <w:rPr>
                <w:sz w:val="20"/>
              </w:rPr>
              <w:t>Количество перевезенных пассажиров внутренним водным транспортом</w:t>
            </w:r>
          </w:p>
        </w:tc>
        <w:tc>
          <w:tcPr>
            <w:tcW w:w="567" w:type="dxa"/>
          </w:tcPr>
          <w:p w:rsidR="00D40B1B" w:rsidRPr="00E65E0F" w:rsidRDefault="00D40B1B">
            <w:pPr>
              <w:pStyle w:val="ConsPlusNormal"/>
              <w:jc w:val="center"/>
              <w:rPr>
                <w:sz w:val="20"/>
              </w:rPr>
            </w:pPr>
            <w:r w:rsidRPr="00E65E0F">
              <w:rPr>
                <w:sz w:val="20"/>
              </w:rPr>
              <w:t>тыс. чел.</w:t>
            </w:r>
          </w:p>
        </w:tc>
        <w:tc>
          <w:tcPr>
            <w:tcW w:w="623" w:type="dxa"/>
          </w:tcPr>
          <w:p w:rsidR="00D40B1B" w:rsidRPr="00E65E0F" w:rsidRDefault="00D40B1B">
            <w:pPr>
              <w:pStyle w:val="ConsPlusNormal"/>
              <w:jc w:val="center"/>
              <w:rPr>
                <w:sz w:val="20"/>
              </w:rPr>
            </w:pPr>
            <w:r w:rsidRPr="00E65E0F">
              <w:rPr>
                <w:sz w:val="20"/>
              </w:rPr>
              <w:t>31,9</w:t>
            </w:r>
          </w:p>
        </w:tc>
        <w:tc>
          <w:tcPr>
            <w:tcW w:w="567" w:type="dxa"/>
          </w:tcPr>
          <w:p w:rsidR="00D40B1B" w:rsidRPr="00E65E0F" w:rsidRDefault="00D40B1B">
            <w:pPr>
              <w:pStyle w:val="ConsPlusNormal"/>
              <w:jc w:val="center"/>
              <w:rPr>
                <w:sz w:val="20"/>
              </w:rPr>
            </w:pPr>
            <w:r w:rsidRPr="00E65E0F">
              <w:rPr>
                <w:sz w:val="20"/>
              </w:rPr>
              <w:t>23,9</w:t>
            </w:r>
          </w:p>
        </w:tc>
        <w:tc>
          <w:tcPr>
            <w:tcW w:w="567" w:type="dxa"/>
          </w:tcPr>
          <w:p w:rsidR="00D40B1B" w:rsidRPr="00E65E0F" w:rsidRDefault="00D40B1B">
            <w:pPr>
              <w:pStyle w:val="ConsPlusNormal"/>
              <w:jc w:val="center"/>
              <w:rPr>
                <w:sz w:val="20"/>
              </w:rPr>
            </w:pPr>
            <w:r w:rsidRPr="00E65E0F">
              <w:rPr>
                <w:sz w:val="20"/>
              </w:rPr>
              <w:t>46,6</w:t>
            </w:r>
          </w:p>
        </w:tc>
        <w:tc>
          <w:tcPr>
            <w:tcW w:w="567" w:type="dxa"/>
          </w:tcPr>
          <w:p w:rsidR="00D40B1B" w:rsidRPr="00E65E0F" w:rsidRDefault="00D40B1B">
            <w:pPr>
              <w:pStyle w:val="ConsPlusNormal"/>
              <w:jc w:val="center"/>
              <w:rPr>
                <w:sz w:val="20"/>
              </w:rPr>
            </w:pPr>
            <w:r w:rsidRPr="00E65E0F">
              <w:rPr>
                <w:sz w:val="20"/>
              </w:rPr>
              <w:t>52,0</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737" w:type="dxa"/>
          </w:tcPr>
          <w:p w:rsidR="00D40B1B" w:rsidRPr="00E65E0F" w:rsidRDefault="00D40B1B">
            <w:pPr>
              <w:pStyle w:val="ConsPlusNormal"/>
              <w:jc w:val="center"/>
              <w:rPr>
                <w:sz w:val="20"/>
              </w:rPr>
            </w:pPr>
            <w:r w:rsidRPr="00E65E0F">
              <w:rPr>
                <w:sz w:val="20"/>
              </w:rPr>
              <w:t>-</w:t>
            </w:r>
          </w:p>
        </w:tc>
        <w:tc>
          <w:tcPr>
            <w:tcW w:w="539" w:type="dxa"/>
          </w:tcPr>
          <w:p w:rsidR="00D40B1B" w:rsidRPr="00E65E0F" w:rsidRDefault="00D40B1B">
            <w:pPr>
              <w:pStyle w:val="ConsPlusNormal"/>
              <w:jc w:val="center"/>
              <w:rPr>
                <w:sz w:val="20"/>
              </w:rPr>
            </w:pPr>
            <w:r w:rsidRPr="00E65E0F">
              <w:rPr>
                <w:sz w:val="20"/>
              </w:rPr>
              <w:t>-</w:t>
            </w:r>
          </w:p>
        </w:tc>
        <w:tc>
          <w:tcPr>
            <w:tcW w:w="568" w:type="dxa"/>
          </w:tcPr>
          <w:p w:rsidR="00D40B1B" w:rsidRPr="00E65E0F" w:rsidRDefault="00D40B1B">
            <w:pPr>
              <w:pStyle w:val="ConsPlusNormal"/>
              <w:jc w:val="center"/>
              <w:rPr>
                <w:sz w:val="20"/>
              </w:rPr>
            </w:pPr>
            <w:r w:rsidRPr="00E65E0F">
              <w:rPr>
                <w:sz w:val="20"/>
              </w:rPr>
              <w:t>-</w:t>
            </w:r>
          </w:p>
        </w:tc>
      </w:tr>
      <w:tr w:rsidR="00D40B1B" w:rsidRPr="00E65E0F" w:rsidTr="00E65E0F">
        <w:tc>
          <w:tcPr>
            <w:tcW w:w="1418" w:type="dxa"/>
            <w:vMerge w:val="restart"/>
          </w:tcPr>
          <w:p w:rsidR="00D40B1B" w:rsidRPr="00E65E0F" w:rsidRDefault="00D40B1B">
            <w:pPr>
              <w:pStyle w:val="ConsPlusNormal"/>
              <w:rPr>
                <w:sz w:val="20"/>
              </w:rPr>
            </w:pPr>
            <w:r w:rsidRPr="00E65E0F">
              <w:rPr>
                <w:sz w:val="20"/>
              </w:rPr>
              <w:t>Мероприятие 2.1.2.</w:t>
            </w:r>
          </w:p>
          <w:p w:rsidR="00D40B1B" w:rsidRPr="00E65E0F" w:rsidRDefault="00D40B1B">
            <w:pPr>
              <w:pStyle w:val="ConsPlusNormal"/>
              <w:rPr>
                <w:sz w:val="20"/>
              </w:rPr>
            </w:pPr>
            <w:r w:rsidRPr="00E65E0F">
              <w:rPr>
                <w:sz w:val="20"/>
              </w:rPr>
              <w:t xml:space="preserve">Обустройство остановочных пунктов </w:t>
            </w:r>
            <w:r w:rsidRPr="00E65E0F">
              <w:rPr>
                <w:sz w:val="20"/>
              </w:rPr>
              <w:lastRenderedPageBreak/>
              <w:t>(причалов) по маршрутам следования водного пассажирского транспорта</w:t>
            </w:r>
          </w:p>
        </w:tc>
        <w:tc>
          <w:tcPr>
            <w:tcW w:w="708" w:type="dxa"/>
            <w:vMerge w:val="restart"/>
          </w:tcPr>
          <w:p w:rsidR="00D40B1B" w:rsidRPr="00E65E0F" w:rsidRDefault="00D40B1B">
            <w:pPr>
              <w:pStyle w:val="ConsPlusNormal"/>
              <w:jc w:val="center"/>
              <w:rPr>
                <w:sz w:val="20"/>
              </w:rPr>
            </w:pPr>
            <w:r w:rsidRPr="00E65E0F">
              <w:rPr>
                <w:sz w:val="20"/>
              </w:rPr>
              <w:lastRenderedPageBreak/>
              <w:t>2018 - 2019 гг.</w:t>
            </w:r>
          </w:p>
        </w:tc>
        <w:tc>
          <w:tcPr>
            <w:tcW w:w="709" w:type="dxa"/>
            <w:vMerge w:val="restart"/>
          </w:tcPr>
          <w:p w:rsidR="00D40B1B" w:rsidRPr="00E65E0F" w:rsidRDefault="00D40B1B">
            <w:pPr>
              <w:pStyle w:val="ConsPlusNormal"/>
              <w:jc w:val="center"/>
              <w:rPr>
                <w:sz w:val="20"/>
              </w:rPr>
            </w:pPr>
            <w:r w:rsidRPr="00E65E0F">
              <w:rPr>
                <w:sz w:val="20"/>
              </w:rPr>
              <w:t>Минпром АО, муниципаль</w:t>
            </w:r>
            <w:r w:rsidRPr="00E65E0F">
              <w:rPr>
                <w:sz w:val="20"/>
              </w:rPr>
              <w:lastRenderedPageBreak/>
              <w:t>ные образования Астраханской области (по согласованию), государственное предприятие Астраханской области "Пассажирское автотранспортное предприятие N 3" (по согласованию)</w:t>
            </w:r>
          </w:p>
        </w:tc>
        <w:tc>
          <w:tcPr>
            <w:tcW w:w="1077" w:type="dxa"/>
          </w:tcPr>
          <w:p w:rsidR="00D40B1B" w:rsidRPr="00E65E0F" w:rsidRDefault="00D40B1B">
            <w:pPr>
              <w:pStyle w:val="ConsPlusNormal"/>
              <w:jc w:val="center"/>
              <w:rPr>
                <w:sz w:val="20"/>
              </w:rPr>
            </w:pPr>
            <w:r w:rsidRPr="00E65E0F">
              <w:rPr>
                <w:sz w:val="20"/>
              </w:rPr>
              <w:lastRenderedPageBreak/>
              <w:t>Бюджет Астраханской области</w:t>
            </w:r>
          </w:p>
        </w:tc>
        <w:tc>
          <w:tcPr>
            <w:tcW w:w="850" w:type="dxa"/>
          </w:tcPr>
          <w:p w:rsidR="00D40B1B" w:rsidRPr="00E65E0F" w:rsidRDefault="00D40B1B">
            <w:pPr>
              <w:pStyle w:val="ConsPlusNormal"/>
              <w:jc w:val="center"/>
              <w:rPr>
                <w:sz w:val="20"/>
              </w:rPr>
            </w:pPr>
            <w:r w:rsidRPr="00E65E0F">
              <w:rPr>
                <w:sz w:val="20"/>
              </w:rPr>
              <w:t>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567" w:type="dxa"/>
          </w:tcPr>
          <w:p w:rsidR="00D40B1B" w:rsidRPr="00E65E0F" w:rsidRDefault="00D40B1B">
            <w:pPr>
              <w:pStyle w:val="ConsPlusNormal"/>
              <w:jc w:val="center"/>
              <w:rPr>
                <w:sz w:val="20"/>
              </w:rPr>
            </w:pPr>
            <w:r w:rsidRPr="00E65E0F">
              <w:rPr>
                <w:sz w:val="20"/>
              </w:rPr>
              <w:t>0,0</w:t>
            </w:r>
          </w:p>
        </w:tc>
        <w:tc>
          <w:tcPr>
            <w:tcW w:w="795" w:type="dxa"/>
            <w:vMerge w:val="restart"/>
          </w:tcPr>
          <w:p w:rsidR="00D40B1B" w:rsidRPr="00E65E0F" w:rsidRDefault="00D40B1B">
            <w:pPr>
              <w:pStyle w:val="ConsPlusNormal"/>
              <w:jc w:val="center"/>
              <w:rPr>
                <w:sz w:val="20"/>
              </w:rPr>
            </w:pPr>
            <w:r w:rsidRPr="00E65E0F">
              <w:rPr>
                <w:sz w:val="20"/>
              </w:rPr>
              <w:t>Количество обустроенных остано</w:t>
            </w:r>
            <w:r w:rsidRPr="00E65E0F">
              <w:rPr>
                <w:sz w:val="20"/>
              </w:rPr>
              <w:lastRenderedPageBreak/>
              <w:t>вочных пунктов</w:t>
            </w:r>
          </w:p>
        </w:tc>
        <w:tc>
          <w:tcPr>
            <w:tcW w:w="567" w:type="dxa"/>
            <w:vMerge w:val="restart"/>
          </w:tcPr>
          <w:p w:rsidR="00D40B1B" w:rsidRPr="00E65E0F" w:rsidRDefault="00D40B1B">
            <w:pPr>
              <w:pStyle w:val="ConsPlusNormal"/>
              <w:jc w:val="center"/>
              <w:rPr>
                <w:sz w:val="20"/>
              </w:rPr>
            </w:pPr>
            <w:r w:rsidRPr="00E65E0F">
              <w:rPr>
                <w:sz w:val="20"/>
              </w:rPr>
              <w:lastRenderedPageBreak/>
              <w:t>ед.</w:t>
            </w:r>
          </w:p>
        </w:tc>
        <w:tc>
          <w:tcPr>
            <w:tcW w:w="623" w:type="dxa"/>
            <w:vMerge w:val="restart"/>
          </w:tcPr>
          <w:p w:rsidR="00D40B1B" w:rsidRPr="00E65E0F" w:rsidRDefault="00D40B1B">
            <w:pPr>
              <w:pStyle w:val="ConsPlusNormal"/>
              <w:jc w:val="center"/>
              <w:rPr>
                <w:sz w:val="20"/>
              </w:rPr>
            </w:pPr>
            <w:r w:rsidRPr="00E65E0F">
              <w:rPr>
                <w:sz w:val="20"/>
              </w:rPr>
              <w:t>1</w:t>
            </w:r>
          </w:p>
        </w:tc>
        <w:tc>
          <w:tcPr>
            <w:tcW w:w="567" w:type="dxa"/>
            <w:vMerge w:val="restart"/>
          </w:tcPr>
          <w:p w:rsidR="00D40B1B" w:rsidRPr="00E65E0F" w:rsidRDefault="00D40B1B">
            <w:pPr>
              <w:pStyle w:val="ConsPlusNormal"/>
              <w:jc w:val="center"/>
              <w:rPr>
                <w:sz w:val="20"/>
              </w:rPr>
            </w:pPr>
            <w:r w:rsidRPr="00E65E0F">
              <w:rPr>
                <w:sz w:val="20"/>
              </w:rPr>
              <w:t>1</w:t>
            </w:r>
          </w:p>
        </w:tc>
        <w:tc>
          <w:tcPr>
            <w:tcW w:w="567"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20</w:t>
            </w:r>
          </w:p>
        </w:tc>
        <w:tc>
          <w:tcPr>
            <w:tcW w:w="737" w:type="dxa"/>
            <w:vMerge w:val="restart"/>
          </w:tcPr>
          <w:p w:rsidR="00D40B1B" w:rsidRPr="00E65E0F" w:rsidRDefault="00D40B1B">
            <w:pPr>
              <w:pStyle w:val="ConsPlusNormal"/>
              <w:jc w:val="center"/>
              <w:rPr>
                <w:sz w:val="20"/>
              </w:rPr>
            </w:pPr>
            <w:r w:rsidRPr="00E65E0F">
              <w:rPr>
                <w:sz w:val="20"/>
              </w:rPr>
              <w:t>25</w:t>
            </w:r>
          </w:p>
        </w:tc>
        <w:tc>
          <w:tcPr>
            <w:tcW w:w="539" w:type="dxa"/>
            <w:vMerge w:val="restart"/>
          </w:tcPr>
          <w:p w:rsidR="00D40B1B" w:rsidRPr="00E65E0F" w:rsidRDefault="00D40B1B">
            <w:pPr>
              <w:pStyle w:val="ConsPlusNormal"/>
              <w:jc w:val="center"/>
              <w:rPr>
                <w:sz w:val="20"/>
              </w:rPr>
            </w:pPr>
            <w:r w:rsidRPr="00E65E0F">
              <w:rPr>
                <w:sz w:val="20"/>
              </w:rPr>
              <w:t>0</w:t>
            </w:r>
          </w:p>
        </w:tc>
        <w:tc>
          <w:tcPr>
            <w:tcW w:w="568" w:type="dxa"/>
            <w:vMerge w:val="restart"/>
          </w:tcPr>
          <w:p w:rsidR="00D40B1B" w:rsidRPr="00E65E0F" w:rsidRDefault="00D40B1B">
            <w:pPr>
              <w:pStyle w:val="ConsPlusNormal"/>
              <w:jc w:val="center"/>
              <w:rPr>
                <w:sz w:val="20"/>
              </w:rPr>
            </w:pPr>
            <w:r w:rsidRPr="00E65E0F">
              <w:rPr>
                <w:sz w:val="20"/>
              </w:rPr>
              <w:t>0</w:t>
            </w:r>
          </w:p>
        </w:tc>
      </w:tr>
      <w:tr w:rsidR="00D40B1B" w:rsidRPr="00E65E0F" w:rsidTr="00E65E0F">
        <w:tc>
          <w:tcPr>
            <w:tcW w:w="1418" w:type="dxa"/>
            <w:vMerge/>
          </w:tcPr>
          <w:p w:rsidR="00D40B1B" w:rsidRPr="00E65E0F" w:rsidRDefault="00D40B1B">
            <w:pPr>
              <w:rPr>
                <w:sz w:val="20"/>
                <w:szCs w:val="20"/>
              </w:rPr>
            </w:pPr>
          </w:p>
        </w:tc>
        <w:tc>
          <w:tcPr>
            <w:tcW w:w="708"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Внебюдже</w:t>
            </w:r>
            <w:r w:rsidRPr="00E65E0F">
              <w:rPr>
                <w:sz w:val="20"/>
              </w:rPr>
              <w:lastRenderedPageBreak/>
              <w:t>тные источники</w:t>
            </w:r>
          </w:p>
        </w:tc>
        <w:tc>
          <w:tcPr>
            <w:tcW w:w="850" w:type="dxa"/>
          </w:tcPr>
          <w:p w:rsidR="00D40B1B" w:rsidRPr="00E65E0F" w:rsidRDefault="00D40B1B">
            <w:pPr>
              <w:pStyle w:val="ConsPlusNormal"/>
              <w:jc w:val="center"/>
              <w:rPr>
                <w:sz w:val="20"/>
              </w:rPr>
            </w:pPr>
            <w:r w:rsidRPr="00E65E0F">
              <w:rPr>
                <w:sz w:val="20"/>
              </w:rPr>
              <w:lastRenderedPageBreak/>
              <w:t>6148,8</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2732,8</w:t>
            </w:r>
          </w:p>
        </w:tc>
        <w:tc>
          <w:tcPr>
            <w:tcW w:w="709" w:type="dxa"/>
          </w:tcPr>
          <w:p w:rsidR="00D40B1B" w:rsidRPr="00E65E0F" w:rsidRDefault="00D40B1B">
            <w:pPr>
              <w:pStyle w:val="ConsPlusNormal"/>
              <w:jc w:val="center"/>
              <w:rPr>
                <w:sz w:val="20"/>
              </w:rPr>
            </w:pPr>
            <w:r w:rsidRPr="00E65E0F">
              <w:rPr>
                <w:sz w:val="20"/>
              </w:rPr>
              <w:t>3416,0</w:t>
            </w:r>
          </w:p>
        </w:tc>
        <w:tc>
          <w:tcPr>
            <w:tcW w:w="709" w:type="dxa"/>
          </w:tcPr>
          <w:p w:rsidR="00D40B1B" w:rsidRPr="00E65E0F" w:rsidRDefault="00D40B1B">
            <w:pPr>
              <w:pStyle w:val="ConsPlusNormal"/>
              <w:jc w:val="center"/>
              <w:rPr>
                <w:sz w:val="20"/>
              </w:rPr>
            </w:pPr>
            <w:r w:rsidRPr="00E65E0F">
              <w:rPr>
                <w:sz w:val="20"/>
              </w:rPr>
              <w:t>0,0</w:t>
            </w:r>
          </w:p>
        </w:tc>
        <w:tc>
          <w:tcPr>
            <w:tcW w:w="567" w:type="dxa"/>
          </w:tcPr>
          <w:p w:rsidR="00D40B1B" w:rsidRPr="00E65E0F" w:rsidRDefault="00D40B1B">
            <w:pPr>
              <w:pStyle w:val="ConsPlusNormal"/>
              <w:jc w:val="center"/>
              <w:rPr>
                <w:sz w:val="20"/>
              </w:rPr>
            </w:pPr>
            <w:r w:rsidRPr="00E65E0F">
              <w:rPr>
                <w:sz w:val="20"/>
              </w:rPr>
              <w:t>0,0</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Pr>
          <w:p w:rsidR="00D40B1B" w:rsidRPr="00E65E0F" w:rsidRDefault="00D40B1B">
            <w:pPr>
              <w:rPr>
                <w:sz w:val="20"/>
                <w:szCs w:val="20"/>
              </w:rPr>
            </w:pPr>
          </w:p>
        </w:tc>
      </w:tr>
      <w:tr w:rsidR="00D40B1B" w:rsidRPr="00E65E0F" w:rsidTr="00E65E0F">
        <w:tc>
          <w:tcPr>
            <w:tcW w:w="1418" w:type="dxa"/>
          </w:tcPr>
          <w:p w:rsidR="00D40B1B" w:rsidRPr="00E65E0F" w:rsidRDefault="00D40B1B">
            <w:pPr>
              <w:pStyle w:val="ConsPlusNormal"/>
              <w:rPr>
                <w:sz w:val="20"/>
              </w:rPr>
            </w:pPr>
            <w:r w:rsidRPr="00E65E0F">
              <w:rPr>
                <w:sz w:val="20"/>
              </w:rPr>
              <w:lastRenderedPageBreak/>
              <w:t>Мероприятие 2.1.3</w:t>
            </w:r>
          </w:p>
          <w:p w:rsidR="00D40B1B" w:rsidRPr="00E65E0F" w:rsidRDefault="00D40B1B">
            <w:pPr>
              <w:pStyle w:val="ConsPlusNormal"/>
              <w:rPr>
                <w:sz w:val="20"/>
              </w:rPr>
            </w:pPr>
            <w:r w:rsidRPr="00E65E0F">
              <w:rPr>
                <w:sz w:val="20"/>
              </w:rPr>
              <w:t>Возмещение недополученных доходов в связи с оказанием услуг населению по перевозке пассажиров и их багажа внутренним водным транспортом общего пользования по согласованному маршруту и размеру провозной платы</w:t>
            </w:r>
          </w:p>
        </w:tc>
        <w:tc>
          <w:tcPr>
            <w:tcW w:w="708" w:type="dxa"/>
          </w:tcPr>
          <w:p w:rsidR="00D40B1B" w:rsidRPr="00E65E0F" w:rsidRDefault="00D40B1B">
            <w:pPr>
              <w:pStyle w:val="ConsPlusNormal"/>
              <w:jc w:val="center"/>
              <w:rPr>
                <w:sz w:val="20"/>
              </w:rPr>
            </w:pPr>
            <w:r w:rsidRPr="00E65E0F">
              <w:rPr>
                <w:sz w:val="20"/>
              </w:rPr>
              <w:t>2017 - 2020 гг.</w:t>
            </w:r>
          </w:p>
        </w:tc>
        <w:tc>
          <w:tcPr>
            <w:tcW w:w="709" w:type="dxa"/>
          </w:tcPr>
          <w:p w:rsidR="00D40B1B" w:rsidRPr="00E65E0F" w:rsidRDefault="00D40B1B">
            <w:pPr>
              <w:pStyle w:val="ConsPlusNormal"/>
              <w:jc w:val="center"/>
              <w:rPr>
                <w:sz w:val="20"/>
              </w:rPr>
            </w:pPr>
            <w:r w:rsidRPr="00E65E0F">
              <w:rPr>
                <w:sz w:val="20"/>
              </w:rPr>
              <w:t>Минпром АО</w:t>
            </w: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61900,0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10000</w:t>
            </w:r>
          </w:p>
        </w:tc>
        <w:tc>
          <w:tcPr>
            <w:tcW w:w="708" w:type="dxa"/>
          </w:tcPr>
          <w:p w:rsidR="00D40B1B" w:rsidRPr="00E65E0F" w:rsidRDefault="00D40B1B">
            <w:pPr>
              <w:pStyle w:val="ConsPlusNormal"/>
              <w:jc w:val="center"/>
              <w:rPr>
                <w:sz w:val="20"/>
              </w:rPr>
            </w:pPr>
            <w:r w:rsidRPr="00E65E0F">
              <w:rPr>
                <w:sz w:val="20"/>
              </w:rPr>
              <w:t>17300</w:t>
            </w:r>
          </w:p>
        </w:tc>
        <w:tc>
          <w:tcPr>
            <w:tcW w:w="709" w:type="dxa"/>
          </w:tcPr>
          <w:p w:rsidR="00D40B1B" w:rsidRPr="00E65E0F" w:rsidRDefault="00D40B1B">
            <w:pPr>
              <w:pStyle w:val="ConsPlusNormal"/>
              <w:jc w:val="center"/>
              <w:rPr>
                <w:sz w:val="20"/>
              </w:rPr>
            </w:pPr>
            <w:r w:rsidRPr="00E65E0F">
              <w:rPr>
                <w:sz w:val="20"/>
              </w:rPr>
              <w:t>17300</w:t>
            </w:r>
          </w:p>
        </w:tc>
        <w:tc>
          <w:tcPr>
            <w:tcW w:w="709" w:type="dxa"/>
          </w:tcPr>
          <w:p w:rsidR="00D40B1B" w:rsidRPr="00E65E0F" w:rsidRDefault="00D40B1B">
            <w:pPr>
              <w:pStyle w:val="ConsPlusNormal"/>
              <w:jc w:val="center"/>
              <w:rPr>
                <w:sz w:val="20"/>
              </w:rPr>
            </w:pPr>
            <w:r w:rsidRPr="00E65E0F">
              <w:rPr>
                <w:sz w:val="20"/>
              </w:rPr>
              <w:t>17300</w:t>
            </w:r>
          </w:p>
        </w:tc>
        <w:tc>
          <w:tcPr>
            <w:tcW w:w="567" w:type="dxa"/>
          </w:tcPr>
          <w:p w:rsidR="00D40B1B" w:rsidRPr="00E65E0F" w:rsidRDefault="00D40B1B">
            <w:pPr>
              <w:pStyle w:val="ConsPlusNormal"/>
              <w:jc w:val="center"/>
              <w:rPr>
                <w:sz w:val="20"/>
              </w:rPr>
            </w:pPr>
            <w:r w:rsidRPr="00E65E0F">
              <w:rPr>
                <w:sz w:val="20"/>
              </w:rPr>
              <w:t>0,0</w:t>
            </w:r>
          </w:p>
        </w:tc>
        <w:tc>
          <w:tcPr>
            <w:tcW w:w="795" w:type="dxa"/>
          </w:tcPr>
          <w:p w:rsidR="00D40B1B" w:rsidRPr="00E65E0F" w:rsidRDefault="00D40B1B">
            <w:pPr>
              <w:pStyle w:val="ConsPlusNormal"/>
              <w:jc w:val="center"/>
              <w:rPr>
                <w:sz w:val="20"/>
              </w:rPr>
            </w:pPr>
            <w:r w:rsidRPr="00E65E0F">
              <w:rPr>
                <w:sz w:val="20"/>
              </w:rPr>
              <w:t>Количество перевезенных пассажиров внутренним водным транспортом</w:t>
            </w:r>
          </w:p>
        </w:tc>
        <w:tc>
          <w:tcPr>
            <w:tcW w:w="567" w:type="dxa"/>
          </w:tcPr>
          <w:p w:rsidR="00D40B1B" w:rsidRPr="00E65E0F" w:rsidRDefault="00D40B1B">
            <w:pPr>
              <w:pStyle w:val="ConsPlusNormal"/>
              <w:jc w:val="center"/>
              <w:rPr>
                <w:sz w:val="20"/>
              </w:rPr>
            </w:pPr>
            <w:r w:rsidRPr="00E65E0F">
              <w:rPr>
                <w:sz w:val="20"/>
              </w:rPr>
              <w:t>тыс. чел.</w:t>
            </w:r>
          </w:p>
        </w:tc>
        <w:tc>
          <w:tcPr>
            <w:tcW w:w="623" w:type="dxa"/>
          </w:tcPr>
          <w:p w:rsidR="00D40B1B" w:rsidRPr="00E65E0F" w:rsidRDefault="00D40B1B">
            <w:pPr>
              <w:pStyle w:val="ConsPlusNormal"/>
              <w:jc w:val="center"/>
              <w:rPr>
                <w:sz w:val="20"/>
              </w:rPr>
            </w:pPr>
            <w:r w:rsidRPr="00E65E0F">
              <w:rPr>
                <w:sz w:val="20"/>
              </w:rPr>
              <w:t>0,0</w:t>
            </w:r>
          </w:p>
        </w:tc>
        <w:tc>
          <w:tcPr>
            <w:tcW w:w="567" w:type="dxa"/>
          </w:tcPr>
          <w:p w:rsidR="00D40B1B" w:rsidRPr="00E65E0F" w:rsidRDefault="00D40B1B">
            <w:pPr>
              <w:pStyle w:val="ConsPlusNormal"/>
              <w:jc w:val="center"/>
              <w:rPr>
                <w:sz w:val="20"/>
              </w:rPr>
            </w:pPr>
            <w:r w:rsidRPr="00E65E0F">
              <w:rPr>
                <w:sz w:val="20"/>
              </w:rPr>
              <w:t>0,0</w:t>
            </w:r>
          </w:p>
        </w:tc>
        <w:tc>
          <w:tcPr>
            <w:tcW w:w="567" w:type="dxa"/>
          </w:tcPr>
          <w:p w:rsidR="00D40B1B" w:rsidRPr="00E65E0F" w:rsidRDefault="00D40B1B">
            <w:pPr>
              <w:pStyle w:val="ConsPlusNormal"/>
              <w:jc w:val="center"/>
              <w:rPr>
                <w:sz w:val="20"/>
              </w:rPr>
            </w:pPr>
            <w:r w:rsidRPr="00E65E0F">
              <w:rPr>
                <w:sz w:val="20"/>
              </w:rPr>
              <w:t>0,0</w:t>
            </w:r>
          </w:p>
        </w:tc>
        <w:tc>
          <w:tcPr>
            <w:tcW w:w="567" w:type="dxa"/>
          </w:tcPr>
          <w:p w:rsidR="00D40B1B" w:rsidRPr="00E65E0F" w:rsidRDefault="00D40B1B">
            <w:pPr>
              <w:pStyle w:val="ConsPlusNormal"/>
              <w:jc w:val="center"/>
              <w:rPr>
                <w:sz w:val="20"/>
              </w:rPr>
            </w:pPr>
            <w:r w:rsidRPr="00E65E0F">
              <w:rPr>
                <w:sz w:val="20"/>
              </w:rPr>
              <w:t>0,0</w:t>
            </w:r>
          </w:p>
        </w:tc>
        <w:tc>
          <w:tcPr>
            <w:tcW w:w="567" w:type="dxa"/>
          </w:tcPr>
          <w:p w:rsidR="00D40B1B" w:rsidRPr="00E65E0F" w:rsidRDefault="00D40B1B">
            <w:pPr>
              <w:pStyle w:val="ConsPlusNormal"/>
              <w:jc w:val="center"/>
              <w:rPr>
                <w:sz w:val="20"/>
              </w:rPr>
            </w:pPr>
            <w:r w:rsidRPr="00E65E0F">
              <w:rPr>
                <w:sz w:val="20"/>
              </w:rPr>
              <w:t>51,56</w:t>
            </w:r>
          </w:p>
        </w:tc>
        <w:tc>
          <w:tcPr>
            <w:tcW w:w="567" w:type="dxa"/>
          </w:tcPr>
          <w:p w:rsidR="00D40B1B" w:rsidRPr="00E65E0F" w:rsidRDefault="00D40B1B">
            <w:pPr>
              <w:pStyle w:val="ConsPlusNormal"/>
              <w:jc w:val="center"/>
              <w:rPr>
                <w:sz w:val="20"/>
              </w:rPr>
            </w:pPr>
            <w:r w:rsidRPr="00E65E0F">
              <w:rPr>
                <w:sz w:val="20"/>
              </w:rPr>
              <w:t>53,11</w:t>
            </w:r>
          </w:p>
        </w:tc>
        <w:tc>
          <w:tcPr>
            <w:tcW w:w="737" w:type="dxa"/>
          </w:tcPr>
          <w:p w:rsidR="00D40B1B" w:rsidRPr="00E65E0F" w:rsidRDefault="00D40B1B">
            <w:pPr>
              <w:pStyle w:val="ConsPlusNormal"/>
              <w:jc w:val="center"/>
              <w:rPr>
                <w:sz w:val="20"/>
              </w:rPr>
            </w:pPr>
            <w:r w:rsidRPr="00E65E0F">
              <w:rPr>
                <w:sz w:val="20"/>
              </w:rPr>
              <w:t>53,11</w:t>
            </w:r>
          </w:p>
        </w:tc>
        <w:tc>
          <w:tcPr>
            <w:tcW w:w="539" w:type="dxa"/>
          </w:tcPr>
          <w:p w:rsidR="00D40B1B" w:rsidRPr="00E65E0F" w:rsidRDefault="00D40B1B">
            <w:pPr>
              <w:pStyle w:val="ConsPlusNormal"/>
              <w:jc w:val="center"/>
              <w:rPr>
                <w:sz w:val="20"/>
              </w:rPr>
            </w:pPr>
            <w:r w:rsidRPr="00E65E0F">
              <w:rPr>
                <w:sz w:val="20"/>
              </w:rPr>
              <w:t>53,11</w:t>
            </w:r>
          </w:p>
        </w:tc>
        <w:tc>
          <w:tcPr>
            <w:tcW w:w="568" w:type="dxa"/>
          </w:tcPr>
          <w:p w:rsidR="00D40B1B" w:rsidRPr="00E65E0F" w:rsidRDefault="00D40B1B">
            <w:pPr>
              <w:pStyle w:val="ConsPlusNormal"/>
              <w:jc w:val="center"/>
              <w:rPr>
                <w:sz w:val="20"/>
              </w:rPr>
            </w:pPr>
            <w:r w:rsidRPr="00E65E0F">
              <w:rPr>
                <w:sz w:val="20"/>
              </w:rPr>
              <w:t>-</w:t>
            </w:r>
          </w:p>
        </w:tc>
      </w:tr>
      <w:tr w:rsidR="00D40B1B" w:rsidRPr="00E65E0F" w:rsidTr="00E65E0F">
        <w:tc>
          <w:tcPr>
            <w:tcW w:w="16303" w:type="dxa"/>
            <w:gridSpan w:val="23"/>
          </w:tcPr>
          <w:p w:rsidR="00D40B1B" w:rsidRPr="00E65E0F" w:rsidRDefault="00D40B1B">
            <w:pPr>
              <w:pStyle w:val="ConsPlusNormal"/>
              <w:rPr>
                <w:sz w:val="20"/>
              </w:rPr>
            </w:pPr>
            <w:hyperlink w:anchor="P3349" w:history="1">
              <w:r w:rsidRPr="00E65E0F">
                <w:rPr>
                  <w:color w:val="0000FF"/>
                  <w:sz w:val="20"/>
                </w:rPr>
                <w:t>&lt;*&gt;</w:t>
              </w:r>
            </w:hyperlink>
            <w:r w:rsidRPr="00E65E0F">
              <w:rPr>
                <w:sz w:val="20"/>
              </w:rPr>
              <w:t xml:space="preserve"> Средства федерального бюджета не предусмотрены бюджетными ассигнованиями, утвержденными законом о бюджете Астраханской области</w:t>
            </w:r>
          </w:p>
        </w:tc>
      </w:tr>
      <w:tr w:rsidR="00D40B1B" w:rsidRPr="00E65E0F" w:rsidTr="00E65E0F">
        <w:tc>
          <w:tcPr>
            <w:tcW w:w="9639" w:type="dxa"/>
            <w:gridSpan w:val="12"/>
            <w:vMerge w:val="restart"/>
          </w:tcPr>
          <w:p w:rsidR="00D40B1B" w:rsidRPr="00E65E0F" w:rsidRDefault="00D40B1B">
            <w:pPr>
              <w:pStyle w:val="ConsPlusNormal"/>
              <w:rPr>
                <w:sz w:val="20"/>
              </w:rPr>
            </w:pPr>
            <w:r w:rsidRPr="00E65E0F">
              <w:rPr>
                <w:sz w:val="20"/>
              </w:rPr>
              <w:t>Задача 3 государственной программы.</w:t>
            </w:r>
          </w:p>
          <w:p w:rsidR="00D40B1B" w:rsidRPr="00E65E0F" w:rsidRDefault="00D40B1B">
            <w:pPr>
              <w:pStyle w:val="ConsPlusNormal"/>
              <w:rPr>
                <w:sz w:val="20"/>
              </w:rPr>
            </w:pPr>
            <w:r w:rsidRPr="00E65E0F">
              <w:rPr>
                <w:sz w:val="20"/>
              </w:rPr>
              <w:t>Сокращение смертности от дорожно-транспортных происшествий к 2020 году на 28,82% по сравнению с 2012 годом</w:t>
            </w:r>
          </w:p>
        </w:tc>
        <w:tc>
          <w:tcPr>
            <w:tcW w:w="795" w:type="dxa"/>
          </w:tcPr>
          <w:p w:rsidR="00D40B1B" w:rsidRPr="00E65E0F" w:rsidRDefault="00D40B1B">
            <w:pPr>
              <w:pStyle w:val="ConsPlusNormal"/>
              <w:jc w:val="center"/>
              <w:rPr>
                <w:sz w:val="20"/>
              </w:rPr>
            </w:pPr>
            <w:r w:rsidRPr="00E65E0F">
              <w:rPr>
                <w:sz w:val="20"/>
              </w:rPr>
              <w:t>Социальный риск</w:t>
            </w:r>
          </w:p>
        </w:tc>
        <w:tc>
          <w:tcPr>
            <w:tcW w:w="567" w:type="dxa"/>
          </w:tcPr>
          <w:p w:rsidR="00D40B1B" w:rsidRPr="00E65E0F" w:rsidRDefault="00D40B1B">
            <w:pPr>
              <w:pStyle w:val="ConsPlusNormal"/>
              <w:jc w:val="center"/>
              <w:rPr>
                <w:sz w:val="20"/>
              </w:rPr>
            </w:pPr>
            <w:r w:rsidRPr="00E65E0F">
              <w:rPr>
                <w:sz w:val="20"/>
              </w:rPr>
              <w:t>погибших на 100 тыс. населения</w:t>
            </w:r>
          </w:p>
        </w:tc>
        <w:tc>
          <w:tcPr>
            <w:tcW w:w="623" w:type="dxa"/>
          </w:tcPr>
          <w:p w:rsidR="00D40B1B" w:rsidRPr="00E65E0F" w:rsidRDefault="00D40B1B">
            <w:pPr>
              <w:pStyle w:val="ConsPlusNormal"/>
              <w:jc w:val="center"/>
              <w:rPr>
                <w:sz w:val="20"/>
              </w:rPr>
            </w:pPr>
            <w:r w:rsidRPr="00E65E0F">
              <w:rPr>
                <w:sz w:val="20"/>
              </w:rPr>
              <w:t>16,6</w:t>
            </w:r>
          </w:p>
        </w:tc>
        <w:tc>
          <w:tcPr>
            <w:tcW w:w="567" w:type="dxa"/>
          </w:tcPr>
          <w:p w:rsidR="00D40B1B" w:rsidRPr="00E65E0F" w:rsidRDefault="00D40B1B">
            <w:pPr>
              <w:pStyle w:val="ConsPlusNormal"/>
              <w:jc w:val="center"/>
              <w:rPr>
                <w:sz w:val="20"/>
              </w:rPr>
            </w:pPr>
            <w:r w:rsidRPr="00E65E0F">
              <w:rPr>
                <w:sz w:val="20"/>
              </w:rPr>
              <w:t>16,1</w:t>
            </w:r>
          </w:p>
        </w:tc>
        <w:tc>
          <w:tcPr>
            <w:tcW w:w="567" w:type="dxa"/>
          </w:tcPr>
          <w:p w:rsidR="00D40B1B" w:rsidRPr="00E65E0F" w:rsidRDefault="00D40B1B">
            <w:pPr>
              <w:pStyle w:val="ConsPlusNormal"/>
              <w:jc w:val="center"/>
              <w:rPr>
                <w:sz w:val="20"/>
              </w:rPr>
            </w:pPr>
            <w:r w:rsidRPr="00E65E0F">
              <w:rPr>
                <w:sz w:val="20"/>
              </w:rPr>
              <w:t>15,8</w:t>
            </w:r>
          </w:p>
        </w:tc>
        <w:tc>
          <w:tcPr>
            <w:tcW w:w="567" w:type="dxa"/>
          </w:tcPr>
          <w:p w:rsidR="00D40B1B" w:rsidRPr="00E65E0F" w:rsidRDefault="00D40B1B">
            <w:pPr>
              <w:pStyle w:val="ConsPlusNormal"/>
              <w:jc w:val="center"/>
              <w:rPr>
                <w:sz w:val="20"/>
              </w:rPr>
            </w:pPr>
            <w:r w:rsidRPr="00E65E0F">
              <w:rPr>
                <w:sz w:val="20"/>
              </w:rPr>
              <w:t>15,7</w:t>
            </w:r>
          </w:p>
        </w:tc>
        <w:tc>
          <w:tcPr>
            <w:tcW w:w="567" w:type="dxa"/>
          </w:tcPr>
          <w:p w:rsidR="00D40B1B" w:rsidRPr="00E65E0F" w:rsidRDefault="00D40B1B">
            <w:pPr>
              <w:pStyle w:val="ConsPlusNormal"/>
              <w:jc w:val="center"/>
              <w:rPr>
                <w:sz w:val="20"/>
              </w:rPr>
            </w:pPr>
            <w:r w:rsidRPr="00E65E0F">
              <w:rPr>
                <w:sz w:val="20"/>
              </w:rPr>
              <w:t>14,5</w:t>
            </w:r>
          </w:p>
        </w:tc>
        <w:tc>
          <w:tcPr>
            <w:tcW w:w="567" w:type="dxa"/>
          </w:tcPr>
          <w:p w:rsidR="00D40B1B" w:rsidRPr="00E65E0F" w:rsidRDefault="00D40B1B">
            <w:pPr>
              <w:pStyle w:val="ConsPlusNormal"/>
              <w:jc w:val="center"/>
              <w:rPr>
                <w:sz w:val="20"/>
              </w:rPr>
            </w:pPr>
            <w:r w:rsidRPr="00E65E0F">
              <w:rPr>
                <w:sz w:val="20"/>
              </w:rPr>
              <w:t>13,5</w:t>
            </w:r>
          </w:p>
        </w:tc>
        <w:tc>
          <w:tcPr>
            <w:tcW w:w="737" w:type="dxa"/>
          </w:tcPr>
          <w:p w:rsidR="00D40B1B" w:rsidRPr="00E65E0F" w:rsidRDefault="00D40B1B">
            <w:pPr>
              <w:pStyle w:val="ConsPlusNormal"/>
              <w:jc w:val="center"/>
              <w:rPr>
                <w:sz w:val="20"/>
              </w:rPr>
            </w:pPr>
            <w:r w:rsidRPr="00E65E0F">
              <w:rPr>
                <w:sz w:val="20"/>
              </w:rPr>
              <w:t>12,6</w:t>
            </w:r>
          </w:p>
        </w:tc>
        <w:tc>
          <w:tcPr>
            <w:tcW w:w="539" w:type="dxa"/>
          </w:tcPr>
          <w:p w:rsidR="00D40B1B" w:rsidRPr="00E65E0F" w:rsidRDefault="00D40B1B">
            <w:pPr>
              <w:pStyle w:val="ConsPlusNormal"/>
              <w:jc w:val="center"/>
              <w:rPr>
                <w:sz w:val="20"/>
              </w:rPr>
            </w:pPr>
            <w:r w:rsidRPr="00E65E0F">
              <w:rPr>
                <w:sz w:val="20"/>
              </w:rPr>
              <w:t>11,8</w:t>
            </w:r>
          </w:p>
        </w:tc>
        <w:tc>
          <w:tcPr>
            <w:tcW w:w="568" w:type="dxa"/>
          </w:tcPr>
          <w:p w:rsidR="00D40B1B" w:rsidRPr="00E65E0F" w:rsidRDefault="00D40B1B">
            <w:pPr>
              <w:pStyle w:val="ConsPlusNormal"/>
              <w:jc w:val="center"/>
              <w:rPr>
                <w:sz w:val="20"/>
              </w:rPr>
            </w:pPr>
            <w:r w:rsidRPr="00E65E0F">
              <w:rPr>
                <w:sz w:val="20"/>
              </w:rPr>
              <w:t>11,0</w:t>
            </w:r>
          </w:p>
        </w:tc>
      </w:tr>
      <w:tr w:rsidR="00D40B1B" w:rsidRPr="00E65E0F" w:rsidTr="00E65E0F">
        <w:tc>
          <w:tcPr>
            <w:tcW w:w="9639" w:type="dxa"/>
            <w:gridSpan w:val="12"/>
            <w:vMerge/>
          </w:tcPr>
          <w:p w:rsidR="00D40B1B" w:rsidRPr="00E65E0F" w:rsidRDefault="00D40B1B">
            <w:pPr>
              <w:rPr>
                <w:sz w:val="20"/>
                <w:szCs w:val="20"/>
              </w:rPr>
            </w:pPr>
          </w:p>
        </w:tc>
        <w:tc>
          <w:tcPr>
            <w:tcW w:w="795" w:type="dxa"/>
          </w:tcPr>
          <w:p w:rsidR="00D40B1B" w:rsidRPr="00E65E0F" w:rsidRDefault="00D40B1B">
            <w:pPr>
              <w:pStyle w:val="ConsPlusNormal"/>
              <w:jc w:val="center"/>
              <w:rPr>
                <w:sz w:val="20"/>
              </w:rPr>
            </w:pPr>
            <w:r w:rsidRPr="00E65E0F">
              <w:rPr>
                <w:sz w:val="20"/>
              </w:rPr>
              <w:t xml:space="preserve">Транспортный </w:t>
            </w:r>
            <w:r w:rsidRPr="00E65E0F">
              <w:rPr>
                <w:sz w:val="20"/>
              </w:rPr>
              <w:lastRenderedPageBreak/>
              <w:t>риск</w:t>
            </w:r>
          </w:p>
        </w:tc>
        <w:tc>
          <w:tcPr>
            <w:tcW w:w="567" w:type="dxa"/>
          </w:tcPr>
          <w:p w:rsidR="00D40B1B" w:rsidRPr="00E65E0F" w:rsidRDefault="00D40B1B">
            <w:pPr>
              <w:pStyle w:val="ConsPlusNormal"/>
              <w:jc w:val="center"/>
              <w:rPr>
                <w:sz w:val="20"/>
              </w:rPr>
            </w:pPr>
            <w:r w:rsidRPr="00E65E0F">
              <w:rPr>
                <w:sz w:val="20"/>
              </w:rPr>
              <w:lastRenderedPageBreak/>
              <w:t>погибши</w:t>
            </w:r>
            <w:r w:rsidRPr="00E65E0F">
              <w:rPr>
                <w:sz w:val="20"/>
              </w:rPr>
              <w:lastRenderedPageBreak/>
              <w:t>х на 10 тыс. транспортных средств</w:t>
            </w:r>
          </w:p>
        </w:tc>
        <w:tc>
          <w:tcPr>
            <w:tcW w:w="623" w:type="dxa"/>
          </w:tcPr>
          <w:p w:rsidR="00D40B1B" w:rsidRPr="00E65E0F" w:rsidRDefault="00D40B1B">
            <w:pPr>
              <w:pStyle w:val="ConsPlusNormal"/>
              <w:jc w:val="center"/>
              <w:rPr>
                <w:sz w:val="20"/>
              </w:rPr>
            </w:pPr>
            <w:r w:rsidRPr="00E65E0F">
              <w:rPr>
                <w:sz w:val="20"/>
              </w:rPr>
              <w:lastRenderedPageBreak/>
              <w:t>4,4</w:t>
            </w:r>
          </w:p>
        </w:tc>
        <w:tc>
          <w:tcPr>
            <w:tcW w:w="567" w:type="dxa"/>
          </w:tcPr>
          <w:p w:rsidR="00D40B1B" w:rsidRPr="00E65E0F" w:rsidRDefault="00D40B1B">
            <w:pPr>
              <w:pStyle w:val="ConsPlusNormal"/>
              <w:jc w:val="center"/>
              <w:rPr>
                <w:sz w:val="20"/>
              </w:rPr>
            </w:pPr>
            <w:r w:rsidRPr="00E65E0F">
              <w:rPr>
                <w:sz w:val="20"/>
              </w:rPr>
              <w:t>4,3</w:t>
            </w:r>
          </w:p>
        </w:tc>
        <w:tc>
          <w:tcPr>
            <w:tcW w:w="567" w:type="dxa"/>
          </w:tcPr>
          <w:p w:rsidR="00D40B1B" w:rsidRPr="00E65E0F" w:rsidRDefault="00D40B1B">
            <w:pPr>
              <w:pStyle w:val="ConsPlusNormal"/>
              <w:jc w:val="center"/>
              <w:rPr>
                <w:sz w:val="20"/>
              </w:rPr>
            </w:pPr>
            <w:r w:rsidRPr="00E65E0F">
              <w:rPr>
                <w:sz w:val="20"/>
              </w:rPr>
              <w:t>4,2</w:t>
            </w:r>
          </w:p>
        </w:tc>
        <w:tc>
          <w:tcPr>
            <w:tcW w:w="567" w:type="dxa"/>
          </w:tcPr>
          <w:p w:rsidR="00D40B1B" w:rsidRPr="00E65E0F" w:rsidRDefault="00D40B1B">
            <w:pPr>
              <w:pStyle w:val="ConsPlusNormal"/>
              <w:jc w:val="center"/>
              <w:rPr>
                <w:sz w:val="20"/>
              </w:rPr>
            </w:pPr>
            <w:r w:rsidRPr="00E65E0F">
              <w:rPr>
                <w:sz w:val="20"/>
              </w:rPr>
              <w:t>4,1</w:t>
            </w:r>
          </w:p>
        </w:tc>
        <w:tc>
          <w:tcPr>
            <w:tcW w:w="567" w:type="dxa"/>
          </w:tcPr>
          <w:p w:rsidR="00D40B1B" w:rsidRPr="00E65E0F" w:rsidRDefault="00D40B1B">
            <w:pPr>
              <w:pStyle w:val="ConsPlusNormal"/>
              <w:jc w:val="center"/>
              <w:rPr>
                <w:sz w:val="20"/>
              </w:rPr>
            </w:pPr>
            <w:r w:rsidRPr="00E65E0F">
              <w:rPr>
                <w:sz w:val="20"/>
              </w:rPr>
              <w:t>3,8</w:t>
            </w:r>
          </w:p>
        </w:tc>
        <w:tc>
          <w:tcPr>
            <w:tcW w:w="567" w:type="dxa"/>
          </w:tcPr>
          <w:p w:rsidR="00D40B1B" w:rsidRPr="00E65E0F" w:rsidRDefault="00D40B1B">
            <w:pPr>
              <w:pStyle w:val="ConsPlusNormal"/>
              <w:jc w:val="center"/>
              <w:rPr>
                <w:sz w:val="20"/>
              </w:rPr>
            </w:pPr>
            <w:r w:rsidRPr="00E65E0F">
              <w:rPr>
                <w:sz w:val="20"/>
              </w:rPr>
              <w:t>3,6</w:t>
            </w:r>
          </w:p>
        </w:tc>
        <w:tc>
          <w:tcPr>
            <w:tcW w:w="737" w:type="dxa"/>
          </w:tcPr>
          <w:p w:rsidR="00D40B1B" w:rsidRPr="00E65E0F" w:rsidRDefault="00D40B1B">
            <w:pPr>
              <w:pStyle w:val="ConsPlusNormal"/>
              <w:jc w:val="center"/>
              <w:rPr>
                <w:sz w:val="20"/>
              </w:rPr>
            </w:pPr>
            <w:r w:rsidRPr="00E65E0F">
              <w:rPr>
                <w:sz w:val="20"/>
              </w:rPr>
              <w:t>3,3</w:t>
            </w:r>
          </w:p>
        </w:tc>
        <w:tc>
          <w:tcPr>
            <w:tcW w:w="539" w:type="dxa"/>
          </w:tcPr>
          <w:p w:rsidR="00D40B1B" w:rsidRPr="00E65E0F" w:rsidRDefault="00D40B1B">
            <w:pPr>
              <w:pStyle w:val="ConsPlusNormal"/>
              <w:jc w:val="center"/>
              <w:rPr>
                <w:sz w:val="20"/>
              </w:rPr>
            </w:pPr>
            <w:r w:rsidRPr="00E65E0F">
              <w:rPr>
                <w:sz w:val="20"/>
              </w:rPr>
              <w:t>3,1</w:t>
            </w:r>
          </w:p>
        </w:tc>
        <w:tc>
          <w:tcPr>
            <w:tcW w:w="568" w:type="dxa"/>
          </w:tcPr>
          <w:p w:rsidR="00D40B1B" w:rsidRPr="00E65E0F" w:rsidRDefault="00D40B1B">
            <w:pPr>
              <w:pStyle w:val="ConsPlusNormal"/>
              <w:jc w:val="center"/>
              <w:rPr>
                <w:sz w:val="20"/>
              </w:rPr>
            </w:pPr>
            <w:r w:rsidRPr="00E65E0F">
              <w:rPr>
                <w:sz w:val="20"/>
              </w:rPr>
              <w:t>3,0</w:t>
            </w:r>
          </w:p>
        </w:tc>
      </w:tr>
      <w:tr w:rsidR="00D40B1B" w:rsidRPr="00E65E0F" w:rsidTr="00E65E0F">
        <w:tc>
          <w:tcPr>
            <w:tcW w:w="16303" w:type="dxa"/>
            <w:gridSpan w:val="23"/>
          </w:tcPr>
          <w:p w:rsidR="00D40B1B" w:rsidRPr="00E65E0F" w:rsidRDefault="00D40B1B">
            <w:pPr>
              <w:pStyle w:val="ConsPlusNormal"/>
              <w:outlineLvl w:val="3"/>
              <w:rPr>
                <w:sz w:val="20"/>
              </w:rPr>
            </w:pPr>
            <w:r w:rsidRPr="00E65E0F">
              <w:rPr>
                <w:sz w:val="20"/>
              </w:rPr>
              <w:lastRenderedPageBreak/>
              <w:t>Подпрограмма "Повышение безопасности дорожного движения в Астраханской области"</w:t>
            </w:r>
          </w:p>
        </w:tc>
      </w:tr>
      <w:tr w:rsidR="00D40B1B" w:rsidRPr="00E65E0F" w:rsidTr="00E65E0F">
        <w:tc>
          <w:tcPr>
            <w:tcW w:w="2835" w:type="dxa"/>
            <w:gridSpan w:val="3"/>
            <w:vMerge w:val="restart"/>
          </w:tcPr>
          <w:p w:rsidR="00D40B1B" w:rsidRPr="00E65E0F" w:rsidRDefault="00D40B1B">
            <w:pPr>
              <w:pStyle w:val="ConsPlusNormal"/>
              <w:rPr>
                <w:sz w:val="20"/>
              </w:rPr>
            </w:pPr>
            <w:r w:rsidRPr="00E65E0F">
              <w:rPr>
                <w:sz w:val="20"/>
              </w:rPr>
              <w:t>Цель подпрограммы. Сокращение смертности от дорожно-транспортных происшествий к 2020 году на 28,82% по сравнению с 2012 годом</w:t>
            </w:r>
          </w:p>
        </w:tc>
        <w:tc>
          <w:tcPr>
            <w:tcW w:w="1077" w:type="dxa"/>
          </w:tcPr>
          <w:p w:rsidR="00D40B1B" w:rsidRPr="00E65E0F" w:rsidRDefault="00D40B1B">
            <w:pPr>
              <w:pStyle w:val="ConsPlusNormal"/>
              <w:jc w:val="center"/>
              <w:rPr>
                <w:sz w:val="20"/>
              </w:rPr>
            </w:pPr>
            <w:r w:rsidRPr="00E65E0F">
              <w:rPr>
                <w:sz w:val="20"/>
              </w:rPr>
              <w:t>Всего</w:t>
            </w:r>
          </w:p>
        </w:tc>
        <w:tc>
          <w:tcPr>
            <w:tcW w:w="850" w:type="dxa"/>
          </w:tcPr>
          <w:p w:rsidR="00D40B1B" w:rsidRPr="00E65E0F" w:rsidRDefault="00D40B1B">
            <w:pPr>
              <w:pStyle w:val="ConsPlusNormal"/>
              <w:jc w:val="center"/>
              <w:rPr>
                <w:sz w:val="20"/>
              </w:rPr>
            </w:pPr>
            <w:r w:rsidRPr="00E65E0F">
              <w:rPr>
                <w:sz w:val="20"/>
              </w:rPr>
              <w:t>8317882,2</w:t>
            </w:r>
          </w:p>
        </w:tc>
        <w:tc>
          <w:tcPr>
            <w:tcW w:w="850" w:type="dxa"/>
          </w:tcPr>
          <w:p w:rsidR="00D40B1B" w:rsidRPr="00E65E0F" w:rsidRDefault="00D40B1B">
            <w:pPr>
              <w:pStyle w:val="ConsPlusNormal"/>
              <w:jc w:val="center"/>
              <w:rPr>
                <w:sz w:val="20"/>
              </w:rPr>
            </w:pPr>
            <w:r w:rsidRPr="00E65E0F">
              <w:rPr>
                <w:sz w:val="20"/>
              </w:rPr>
              <w:t>123 105,0</w:t>
            </w:r>
          </w:p>
        </w:tc>
        <w:tc>
          <w:tcPr>
            <w:tcW w:w="625" w:type="dxa"/>
          </w:tcPr>
          <w:p w:rsidR="00D40B1B" w:rsidRPr="00E65E0F" w:rsidRDefault="00D40B1B">
            <w:pPr>
              <w:pStyle w:val="ConsPlusNormal"/>
              <w:jc w:val="center"/>
              <w:rPr>
                <w:sz w:val="20"/>
              </w:rPr>
            </w:pPr>
            <w:r w:rsidRPr="00E65E0F">
              <w:rPr>
                <w:sz w:val="20"/>
              </w:rPr>
              <w:t>75041,0</w:t>
            </w:r>
          </w:p>
        </w:tc>
        <w:tc>
          <w:tcPr>
            <w:tcW w:w="709" w:type="dxa"/>
          </w:tcPr>
          <w:p w:rsidR="00D40B1B" w:rsidRPr="00E65E0F" w:rsidRDefault="00D40B1B">
            <w:pPr>
              <w:pStyle w:val="ConsPlusNormal"/>
              <w:jc w:val="center"/>
              <w:rPr>
                <w:sz w:val="20"/>
              </w:rPr>
            </w:pPr>
            <w:r w:rsidRPr="00E65E0F">
              <w:rPr>
                <w:sz w:val="20"/>
              </w:rPr>
              <w:t>77198,4</w:t>
            </w:r>
          </w:p>
        </w:tc>
        <w:tc>
          <w:tcPr>
            <w:tcW w:w="708" w:type="dxa"/>
          </w:tcPr>
          <w:p w:rsidR="00D40B1B" w:rsidRPr="00E65E0F" w:rsidRDefault="00D40B1B">
            <w:pPr>
              <w:pStyle w:val="ConsPlusNormal"/>
              <w:jc w:val="center"/>
              <w:rPr>
                <w:sz w:val="20"/>
              </w:rPr>
            </w:pPr>
            <w:r w:rsidRPr="00E65E0F">
              <w:rPr>
                <w:sz w:val="20"/>
              </w:rPr>
              <w:t>570612,3</w:t>
            </w:r>
          </w:p>
        </w:tc>
        <w:tc>
          <w:tcPr>
            <w:tcW w:w="709" w:type="dxa"/>
          </w:tcPr>
          <w:p w:rsidR="00D40B1B" w:rsidRPr="00E65E0F" w:rsidRDefault="00D40B1B">
            <w:pPr>
              <w:pStyle w:val="ConsPlusNormal"/>
              <w:jc w:val="center"/>
              <w:rPr>
                <w:sz w:val="20"/>
              </w:rPr>
            </w:pPr>
            <w:r w:rsidRPr="00E65E0F">
              <w:rPr>
                <w:sz w:val="20"/>
              </w:rPr>
              <w:t>550133,9</w:t>
            </w:r>
          </w:p>
        </w:tc>
        <w:tc>
          <w:tcPr>
            <w:tcW w:w="709" w:type="dxa"/>
          </w:tcPr>
          <w:p w:rsidR="00D40B1B" w:rsidRPr="00E65E0F" w:rsidRDefault="00D40B1B">
            <w:pPr>
              <w:pStyle w:val="ConsPlusNormal"/>
              <w:jc w:val="center"/>
              <w:rPr>
                <w:sz w:val="20"/>
              </w:rPr>
            </w:pPr>
            <w:r w:rsidRPr="00E65E0F">
              <w:rPr>
                <w:sz w:val="20"/>
              </w:rPr>
              <w:t>514002,4</w:t>
            </w:r>
          </w:p>
        </w:tc>
        <w:tc>
          <w:tcPr>
            <w:tcW w:w="567" w:type="dxa"/>
          </w:tcPr>
          <w:p w:rsidR="00D40B1B" w:rsidRPr="00E65E0F" w:rsidRDefault="00D40B1B">
            <w:pPr>
              <w:pStyle w:val="ConsPlusNormal"/>
              <w:jc w:val="center"/>
              <w:rPr>
                <w:sz w:val="20"/>
              </w:rPr>
            </w:pPr>
            <w:r w:rsidRPr="00E65E0F">
              <w:rPr>
                <w:sz w:val="20"/>
              </w:rPr>
              <w:t>6407789,2</w:t>
            </w:r>
          </w:p>
        </w:tc>
        <w:tc>
          <w:tcPr>
            <w:tcW w:w="795" w:type="dxa"/>
            <w:vMerge w:val="restart"/>
          </w:tcPr>
          <w:p w:rsidR="00D40B1B" w:rsidRPr="00E65E0F" w:rsidRDefault="00D40B1B">
            <w:pPr>
              <w:pStyle w:val="ConsPlusNormal"/>
              <w:jc w:val="center"/>
              <w:rPr>
                <w:sz w:val="20"/>
              </w:rPr>
            </w:pPr>
            <w:r w:rsidRPr="00E65E0F">
              <w:rPr>
                <w:sz w:val="20"/>
              </w:rPr>
              <w:t>Социальный риск</w:t>
            </w:r>
          </w:p>
        </w:tc>
        <w:tc>
          <w:tcPr>
            <w:tcW w:w="567" w:type="dxa"/>
            <w:vMerge w:val="restart"/>
          </w:tcPr>
          <w:p w:rsidR="00D40B1B" w:rsidRPr="00E65E0F" w:rsidRDefault="00D40B1B">
            <w:pPr>
              <w:pStyle w:val="ConsPlusNormal"/>
              <w:jc w:val="center"/>
              <w:rPr>
                <w:sz w:val="20"/>
              </w:rPr>
            </w:pPr>
            <w:r w:rsidRPr="00E65E0F">
              <w:rPr>
                <w:sz w:val="20"/>
              </w:rPr>
              <w:t>погибших на 100 тыс. населения</w:t>
            </w:r>
          </w:p>
        </w:tc>
        <w:tc>
          <w:tcPr>
            <w:tcW w:w="623" w:type="dxa"/>
            <w:vMerge w:val="restart"/>
          </w:tcPr>
          <w:p w:rsidR="00D40B1B" w:rsidRPr="00E65E0F" w:rsidRDefault="00D40B1B">
            <w:pPr>
              <w:pStyle w:val="ConsPlusNormal"/>
              <w:jc w:val="center"/>
              <w:rPr>
                <w:sz w:val="20"/>
              </w:rPr>
            </w:pPr>
            <w:r w:rsidRPr="00E65E0F">
              <w:rPr>
                <w:sz w:val="20"/>
              </w:rPr>
              <w:t>16,6</w:t>
            </w:r>
          </w:p>
        </w:tc>
        <w:tc>
          <w:tcPr>
            <w:tcW w:w="567" w:type="dxa"/>
            <w:vMerge w:val="restart"/>
          </w:tcPr>
          <w:p w:rsidR="00D40B1B" w:rsidRPr="00E65E0F" w:rsidRDefault="00D40B1B">
            <w:pPr>
              <w:pStyle w:val="ConsPlusNormal"/>
              <w:jc w:val="center"/>
              <w:rPr>
                <w:sz w:val="20"/>
              </w:rPr>
            </w:pPr>
            <w:r w:rsidRPr="00E65E0F">
              <w:rPr>
                <w:sz w:val="20"/>
              </w:rPr>
              <w:t>16,1</w:t>
            </w:r>
          </w:p>
        </w:tc>
        <w:tc>
          <w:tcPr>
            <w:tcW w:w="567" w:type="dxa"/>
            <w:vMerge w:val="restart"/>
          </w:tcPr>
          <w:p w:rsidR="00D40B1B" w:rsidRPr="00E65E0F" w:rsidRDefault="00D40B1B">
            <w:pPr>
              <w:pStyle w:val="ConsPlusNormal"/>
              <w:jc w:val="center"/>
              <w:rPr>
                <w:sz w:val="20"/>
              </w:rPr>
            </w:pPr>
            <w:r w:rsidRPr="00E65E0F">
              <w:rPr>
                <w:sz w:val="20"/>
              </w:rPr>
              <w:t>15,8</w:t>
            </w:r>
          </w:p>
        </w:tc>
        <w:tc>
          <w:tcPr>
            <w:tcW w:w="567" w:type="dxa"/>
            <w:vMerge w:val="restart"/>
          </w:tcPr>
          <w:p w:rsidR="00D40B1B" w:rsidRPr="00E65E0F" w:rsidRDefault="00D40B1B">
            <w:pPr>
              <w:pStyle w:val="ConsPlusNormal"/>
              <w:jc w:val="center"/>
              <w:rPr>
                <w:sz w:val="20"/>
              </w:rPr>
            </w:pPr>
            <w:r w:rsidRPr="00E65E0F">
              <w:rPr>
                <w:sz w:val="20"/>
              </w:rPr>
              <w:t>15,7</w:t>
            </w:r>
          </w:p>
        </w:tc>
        <w:tc>
          <w:tcPr>
            <w:tcW w:w="567" w:type="dxa"/>
            <w:vMerge w:val="restart"/>
          </w:tcPr>
          <w:p w:rsidR="00D40B1B" w:rsidRPr="00E65E0F" w:rsidRDefault="00D40B1B">
            <w:pPr>
              <w:pStyle w:val="ConsPlusNormal"/>
              <w:jc w:val="center"/>
              <w:rPr>
                <w:sz w:val="20"/>
              </w:rPr>
            </w:pPr>
            <w:r w:rsidRPr="00E65E0F">
              <w:rPr>
                <w:sz w:val="20"/>
              </w:rPr>
              <w:t>14,5</w:t>
            </w:r>
          </w:p>
        </w:tc>
        <w:tc>
          <w:tcPr>
            <w:tcW w:w="567" w:type="dxa"/>
            <w:vMerge w:val="restart"/>
          </w:tcPr>
          <w:p w:rsidR="00D40B1B" w:rsidRPr="00E65E0F" w:rsidRDefault="00D40B1B">
            <w:pPr>
              <w:pStyle w:val="ConsPlusNormal"/>
              <w:jc w:val="center"/>
              <w:rPr>
                <w:sz w:val="20"/>
              </w:rPr>
            </w:pPr>
            <w:r w:rsidRPr="00E65E0F">
              <w:rPr>
                <w:sz w:val="20"/>
              </w:rPr>
              <w:t>13,5</w:t>
            </w:r>
          </w:p>
        </w:tc>
        <w:tc>
          <w:tcPr>
            <w:tcW w:w="737" w:type="dxa"/>
            <w:vMerge w:val="restart"/>
          </w:tcPr>
          <w:p w:rsidR="00D40B1B" w:rsidRPr="00E65E0F" w:rsidRDefault="00D40B1B">
            <w:pPr>
              <w:pStyle w:val="ConsPlusNormal"/>
              <w:jc w:val="center"/>
              <w:rPr>
                <w:sz w:val="20"/>
              </w:rPr>
            </w:pPr>
            <w:r w:rsidRPr="00E65E0F">
              <w:rPr>
                <w:sz w:val="20"/>
              </w:rPr>
              <w:t>12,6</w:t>
            </w:r>
          </w:p>
        </w:tc>
        <w:tc>
          <w:tcPr>
            <w:tcW w:w="539" w:type="dxa"/>
            <w:vMerge w:val="restart"/>
          </w:tcPr>
          <w:p w:rsidR="00D40B1B" w:rsidRPr="00E65E0F" w:rsidRDefault="00D40B1B">
            <w:pPr>
              <w:pStyle w:val="ConsPlusNormal"/>
              <w:jc w:val="center"/>
              <w:rPr>
                <w:sz w:val="20"/>
              </w:rPr>
            </w:pPr>
            <w:r w:rsidRPr="00E65E0F">
              <w:rPr>
                <w:sz w:val="20"/>
              </w:rPr>
              <w:t>11,8</w:t>
            </w:r>
          </w:p>
        </w:tc>
        <w:tc>
          <w:tcPr>
            <w:tcW w:w="568" w:type="dxa"/>
            <w:vMerge w:val="restart"/>
          </w:tcPr>
          <w:p w:rsidR="00D40B1B" w:rsidRPr="00E65E0F" w:rsidRDefault="00D40B1B">
            <w:pPr>
              <w:pStyle w:val="ConsPlusNormal"/>
              <w:jc w:val="center"/>
              <w:rPr>
                <w:sz w:val="20"/>
              </w:rPr>
            </w:pPr>
            <w:r w:rsidRPr="00E65E0F">
              <w:rPr>
                <w:sz w:val="20"/>
              </w:rPr>
              <w:t>11,0</w:t>
            </w:r>
          </w:p>
        </w:tc>
      </w:tr>
      <w:tr w:rsidR="00D40B1B" w:rsidRPr="00E65E0F" w:rsidTr="00E65E0F">
        <w:tc>
          <w:tcPr>
            <w:tcW w:w="2835" w:type="dxa"/>
            <w:gridSpan w:val="3"/>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 xml:space="preserve">Федеральный бюджет </w:t>
            </w:r>
            <w:hyperlink w:anchor="P3349" w:history="1">
              <w:r w:rsidRPr="00E65E0F">
                <w:rPr>
                  <w:color w:val="0000FF"/>
                  <w:sz w:val="20"/>
                </w:rPr>
                <w:t>&lt;*&gt;</w:t>
              </w:r>
            </w:hyperlink>
          </w:p>
        </w:tc>
        <w:tc>
          <w:tcPr>
            <w:tcW w:w="850" w:type="dxa"/>
          </w:tcPr>
          <w:p w:rsidR="00D40B1B" w:rsidRPr="00E65E0F" w:rsidRDefault="00D40B1B">
            <w:pPr>
              <w:pStyle w:val="ConsPlusNormal"/>
              <w:jc w:val="center"/>
              <w:rPr>
                <w:sz w:val="20"/>
              </w:rPr>
            </w:pPr>
            <w:r w:rsidRPr="00E65E0F">
              <w:rPr>
                <w:sz w:val="20"/>
              </w:rPr>
              <w:t>269961,4</w:t>
            </w:r>
          </w:p>
        </w:tc>
        <w:tc>
          <w:tcPr>
            <w:tcW w:w="850" w:type="dxa"/>
          </w:tcPr>
          <w:p w:rsidR="00D40B1B" w:rsidRPr="00E65E0F" w:rsidRDefault="00D40B1B">
            <w:pPr>
              <w:pStyle w:val="ConsPlusNormal"/>
              <w:jc w:val="center"/>
              <w:rPr>
                <w:sz w:val="20"/>
              </w:rPr>
            </w:pPr>
            <w:r w:rsidRPr="00E65E0F">
              <w:rPr>
                <w:sz w:val="20"/>
              </w:rPr>
              <w:t>65708,0</w:t>
            </w:r>
          </w:p>
        </w:tc>
        <w:tc>
          <w:tcPr>
            <w:tcW w:w="625" w:type="dxa"/>
          </w:tcPr>
          <w:p w:rsidR="00D40B1B" w:rsidRPr="00E65E0F" w:rsidRDefault="00D40B1B">
            <w:pPr>
              <w:pStyle w:val="ConsPlusNormal"/>
              <w:jc w:val="center"/>
              <w:rPr>
                <w:sz w:val="20"/>
              </w:rPr>
            </w:pPr>
            <w:r w:rsidRPr="00E65E0F">
              <w:rPr>
                <w:sz w:val="20"/>
              </w:rPr>
              <w:t>40234,0</w:t>
            </w:r>
          </w:p>
        </w:tc>
        <w:tc>
          <w:tcPr>
            <w:tcW w:w="709" w:type="dxa"/>
          </w:tcPr>
          <w:p w:rsidR="00D40B1B" w:rsidRPr="00E65E0F" w:rsidRDefault="00D40B1B">
            <w:pPr>
              <w:pStyle w:val="ConsPlusNormal"/>
              <w:jc w:val="center"/>
              <w:rPr>
                <w:sz w:val="20"/>
              </w:rPr>
            </w:pPr>
            <w:r w:rsidRPr="00E65E0F">
              <w:rPr>
                <w:sz w:val="20"/>
              </w:rPr>
              <w:t>43056,4</w:t>
            </w:r>
          </w:p>
        </w:tc>
        <w:tc>
          <w:tcPr>
            <w:tcW w:w="708" w:type="dxa"/>
          </w:tcPr>
          <w:p w:rsidR="00D40B1B" w:rsidRPr="00E65E0F" w:rsidRDefault="00D40B1B">
            <w:pPr>
              <w:pStyle w:val="ConsPlusNormal"/>
              <w:jc w:val="center"/>
              <w:rPr>
                <w:sz w:val="20"/>
              </w:rPr>
            </w:pPr>
            <w:r w:rsidRPr="00E65E0F">
              <w:rPr>
                <w:sz w:val="20"/>
              </w:rPr>
              <w:t>40842,0</w:t>
            </w:r>
          </w:p>
        </w:tc>
        <w:tc>
          <w:tcPr>
            <w:tcW w:w="709" w:type="dxa"/>
          </w:tcPr>
          <w:p w:rsidR="00D40B1B" w:rsidRPr="00E65E0F" w:rsidRDefault="00D40B1B">
            <w:pPr>
              <w:pStyle w:val="ConsPlusNormal"/>
              <w:jc w:val="center"/>
              <w:rPr>
                <w:sz w:val="20"/>
              </w:rPr>
            </w:pPr>
            <w:r w:rsidRPr="00E65E0F">
              <w:rPr>
                <w:sz w:val="20"/>
              </w:rPr>
              <w:t>41342,0</w:t>
            </w:r>
          </w:p>
        </w:tc>
        <w:tc>
          <w:tcPr>
            <w:tcW w:w="709" w:type="dxa"/>
          </w:tcPr>
          <w:p w:rsidR="00D40B1B" w:rsidRPr="00E65E0F" w:rsidRDefault="00D40B1B">
            <w:pPr>
              <w:pStyle w:val="ConsPlusNormal"/>
              <w:jc w:val="center"/>
              <w:rPr>
                <w:sz w:val="20"/>
              </w:rPr>
            </w:pPr>
            <w:r w:rsidRPr="00E65E0F">
              <w:rPr>
                <w:sz w:val="20"/>
              </w:rPr>
              <w:t>38779,0</w:t>
            </w:r>
          </w:p>
        </w:tc>
        <w:tc>
          <w:tcPr>
            <w:tcW w:w="567" w:type="dxa"/>
          </w:tcPr>
          <w:p w:rsidR="00D40B1B" w:rsidRPr="00E65E0F" w:rsidRDefault="00D40B1B">
            <w:pPr>
              <w:pStyle w:val="ConsPlusNormal"/>
              <w:jc w:val="center"/>
              <w:rPr>
                <w:sz w:val="20"/>
              </w:rPr>
            </w:pPr>
            <w:r w:rsidRPr="00E65E0F">
              <w:rPr>
                <w:sz w:val="20"/>
              </w:rPr>
              <w:t>0,0</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Pr>
          <w:p w:rsidR="00D40B1B" w:rsidRPr="00E65E0F" w:rsidRDefault="00D40B1B">
            <w:pPr>
              <w:rPr>
                <w:sz w:val="20"/>
                <w:szCs w:val="20"/>
              </w:rPr>
            </w:pPr>
          </w:p>
        </w:tc>
      </w:tr>
      <w:tr w:rsidR="00D40B1B" w:rsidRPr="00E65E0F" w:rsidTr="00E65E0F">
        <w:tc>
          <w:tcPr>
            <w:tcW w:w="2835" w:type="dxa"/>
            <w:gridSpan w:val="3"/>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76300,0</w:t>
            </w:r>
          </w:p>
        </w:tc>
        <w:tc>
          <w:tcPr>
            <w:tcW w:w="850" w:type="dxa"/>
          </w:tcPr>
          <w:p w:rsidR="00D40B1B" w:rsidRPr="00E65E0F" w:rsidRDefault="00D40B1B">
            <w:pPr>
              <w:pStyle w:val="ConsPlusNormal"/>
              <w:jc w:val="center"/>
              <w:rPr>
                <w:sz w:val="20"/>
              </w:rPr>
            </w:pPr>
            <w:r w:rsidRPr="00E65E0F">
              <w:rPr>
                <w:sz w:val="20"/>
              </w:rPr>
              <w:t>34300,0</w:t>
            </w:r>
          </w:p>
        </w:tc>
        <w:tc>
          <w:tcPr>
            <w:tcW w:w="625" w:type="dxa"/>
          </w:tcPr>
          <w:p w:rsidR="00D40B1B" w:rsidRPr="00E65E0F" w:rsidRDefault="00D40B1B">
            <w:pPr>
              <w:pStyle w:val="ConsPlusNormal"/>
              <w:jc w:val="center"/>
              <w:rPr>
                <w:sz w:val="20"/>
              </w:rPr>
            </w:pPr>
            <w:r w:rsidRPr="00E65E0F">
              <w:rPr>
                <w:sz w:val="20"/>
              </w:rPr>
              <w:t>10000,0</w:t>
            </w:r>
          </w:p>
        </w:tc>
        <w:tc>
          <w:tcPr>
            <w:tcW w:w="709" w:type="dxa"/>
          </w:tcPr>
          <w:p w:rsidR="00D40B1B" w:rsidRPr="00E65E0F" w:rsidRDefault="00D40B1B">
            <w:pPr>
              <w:pStyle w:val="ConsPlusNormal"/>
              <w:jc w:val="center"/>
              <w:rPr>
                <w:sz w:val="20"/>
              </w:rPr>
            </w:pPr>
            <w:r w:rsidRPr="00E65E0F">
              <w:rPr>
                <w:sz w:val="20"/>
              </w:rPr>
              <w:t>8000,0</w:t>
            </w:r>
          </w:p>
        </w:tc>
        <w:tc>
          <w:tcPr>
            <w:tcW w:w="708" w:type="dxa"/>
          </w:tcPr>
          <w:p w:rsidR="00D40B1B" w:rsidRPr="00E65E0F" w:rsidRDefault="00D40B1B">
            <w:pPr>
              <w:pStyle w:val="ConsPlusNormal"/>
              <w:jc w:val="center"/>
              <w:rPr>
                <w:sz w:val="20"/>
              </w:rPr>
            </w:pPr>
            <w:r w:rsidRPr="00E65E0F">
              <w:rPr>
                <w:sz w:val="20"/>
              </w:rPr>
              <w:t>8000,0</w:t>
            </w:r>
          </w:p>
        </w:tc>
        <w:tc>
          <w:tcPr>
            <w:tcW w:w="709" w:type="dxa"/>
          </w:tcPr>
          <w:p w:rsidR="00D40B1B" w:rsidRPr="00E65E0F" w:rsidRDefault="00D40B1B">
            <w:pPr>
              <w:pStyle w:val="ConsPlusNormal"/>
              <w:jc w:val="center"/>
              <w:rPr>
                <w:sz w:val="20"/>
              </w:rPr>
            </w:pPr>
            <w:r w:rsidRPr="00E65E0F">
              <w:rPr>
                <w:sz w:val="20"/>
              </w:rPr>
              <w:t>8000,0</w:t>
            </w:r>
          </w:p>
        </w:tc>
        <w:tc>
          <w:tcPr>
            <w:tcW w:w="709" w:type="dxa"/>
          </w:tcPr>
          <w:p w:rsidR="00D40B1B" w:rsidRPr="00E65E0F" w:rsidRDefault="00D40B1B">
            <w:pPr>
              <w:pStyle w:val="ConsPlusNormal"/>
              <w:jc w:val="center"/>
              <w:rPr>
                <w:sz w:val="20"/>
              </w:rPr>
            </w:pPr>
            <w:r w:rsidRPr="00E65E0F">
              <w:rPr>
                <w:sz w:val="20"/>
              </w:rPr>
              <w:t>8000,0</w:t>
            </w:r>
          </w:p>
        </w:tc>
        <w:tc>
          <w:tcPr>
            <w:tcW w:w="567" w:type="dxa"/>
          </w:tcPr>
          <w:p w:rsidR="00D40B1B" w:rsidRPr="00E65E0F" w:rsidRDefault="00D40B1B">
            <w:pPr>
              <w:pStyle w:val="ConsPlusNormal"/>
              <w:jc w:val="center"/>
              <w:rPr>
                <w:sz w:val="20"/>
              </w:rPr>
            </w:pPr>
            <w:r w:rsidRPr="00E65E0F">
              <w:rPr>
                <w:sz w:val="20"/>
              </w:rPr>
              <w:t>0,0</w:t>
            </w:r>
          </w:p>
        </w:tc>
        <w:tc>
          <w:tcPr>
            <w:tcW w:w="795" w:type="dxa"/>
            <w:vMerge w:val="restart"/>
          </w:tcPr>
          <w:p w:rsidR="00D40B1B" w:rsidRPr="00E65E0F" w:rsidRDefault="00D40B1B">
            <w:pPr>
              <w:pStyle w:val="ConsPlusNormal"/>
              <w:jc w:val="center"/>
              <w:rPr>
                <w:sz w:val="20"/>
              </w:rPr>
            </w:pPr>
            <w:r w:rsidRPr="00E65E0F">
              <w:rPr>
                <w:sz w:val="20"/>
              </w:rPr>
              <w:t>Транспортный риск</w:t>
            </w:r>
          </w:p>
        </w:tc>
        <w:tc>
          <w:tcPr>
            <w:tcW w:w="567" w:type="dxa"/>
            <w:vMerge w:val="restart"/>
          </w:tcPr>
          <w:p w:rsidR="00D40B1B" w:rsidRPr="00E65E0F" w:rsidRDefault="00D40B1B">
            <w:pPr>
              <w:pStyle w:val="ConsPlusNormal"/>
              <w:jc w:val="center"/>
              <w:rPr>
                <w:sz w:val="20"/>
              </w:rPr>
            </w:pPr>
            <w:r w:rsidRPr="00E65E0F">
              <w:rPr>
                <w:sz w:val="20"/>
              </w:rPr>
              <w:t>погибших на 10 тыс. транспортных средств</w:t>
            </w:r>
          </w:p>
        </w:tc>
        <w:tc>
          <w:tcPr>
            <w:tcW w:w="623" w:type="dxa"/>
            <w:vMerge w:val="restart"/>
          </w:tcPr>
          <w:p w:rsidR="00D40B1B" w:rsidRPr="00E65E0F" w:rsidRDefault="00D40B1B">
            <w:pPr>
              <w:pStyle w:val="ConsPlusNormal"/>
              <w:jc w:val="center"/>
              <w:rPr>
                <w:sz w:val="20"/>
              </w:rPr>
            </w:pPr>
            <w:r w:rsidRPr="00E65E0F">
              <w:rPr>
                <w:sz w:val="20"/>
              </w:rPr>
              <w:t>4,4</w:t>
            </w:r>
          </w:p>
        </w:tc>
        <w:tc>
          <w:tcPr>
            <w:tcW w:w="567" w:type="dxa"/>
            <w:vMerge w:val="restart"/>
          </w:tcPr>
          <w:p w:rsidR="00D40B1B" w:rsidRPr="00E65E0F" w:rsidRDefault="00D40B1B">
            <w:pPr>
              <w:pStyle w:val="ConsPlusNormal"/>
              <w:jc w:val="center"/>
              <w:rPr>
                <w:sz w:val="20"/>
              </w:rPr>
            </w:pPr>
            <w:r w:rsidRPr="00E65E0F">
              <w:rPr>
                <w:sz w:val="20"/>
              </w:rPr>
              <w:t>4,3</w:t>
            </w:r>
          </w:p>
        </w:tc>
        <w:tc>
          <w:tcPr>
            <w:tcW w:w="567" w:type="dxa"/>
            <w:vMerge w:val="restart"/>
          </w:tcPr>
          <w:p w:rsidR="00D40B1B" w:rsidRPr="00E65E0F" w:rsidRDefault="00D40B1B">
            <w:pPr>
              <w:pStyle w:val="ConsPlusNormal"/>
              <w:jc w:val="center"/>
              <w:rPr>
                <w:sz w:val="20"/>
              </w:rPr>
            </w:pPr>
            <w:r w:rsidRPr="00E65E0F">
              <w:rPr>
                <w:sz w:val="20"/>
              </w:rPr>
              <w:t>4,2</w:t>
            </w:r>
          </w:p>
        </w:tc>
        <w:tc>
          <w:tcPr>
            <w:tcW w:w="567" w:type="dxa"/>
            <w:vMerge w:val="restart"/>
          </w:tcPr>
          <w:p w:rsidR="00D40B1B" w:rsidRPr="00E65E0F" w:rsidRDefault="00D40B1B">
            <w:pPr>
              <w:pStyle w:val="ConsPlusNormal"/>
              <w:jc w:val="center"/>
              <w:rPr>
                <w:sz w:val="20"/>
              </w:rPr>
            </w:pPr>
            <w:r w:rsidRPr="00E65E0F">
              <w:rPr>
                <w:sz w:val="20"/>
              </w:rPr>
              <w:t>4,1</w:t>
            </w:r>
          </w:p>
        </w:tc>
        <w:tc>
          <w:tcPr>
            <w:tcW w:w="567" w:type="dxa"/>
            <w:vMerge w:val="restart"/>
          </w:tcPr>
          <w:p w:rsidR="00D40B1B" w:rsidRPr="00E65E0F" w:rsidRDefault="00D40B1B">
            <w:pPr>
              <w:pStyle w:val="ConsPlusNormal"/>
              <w:jc w:val="center"/>
              <w:rPr>
                <w:sz w:val="20"/>
              </w:rPr>
            </w:pPr>
            <w:r w:rsidRPr="00E65E0F">
              <w:rPr>
                <w:sz w:val="20"/>
              </w:rPr>
              <w:t>3,8</w:t>
            </w:r>
          </w:p>
        </w:tc>
        <w:tc>
          <w:tcPr>
            <w:tcW w:w="567" w:type="dxa"/>
            <w:vMerge w:val="restart"/>
          </w:tcPr>
          <w:p w:rsidR="00D40B1B" w:rsidRPr="00E65E0F" w:rsidRDefault="00D40B1B">
            <w:pPr>
              <w:pStyle w:val="ConsPlusNormal"/>
              <w:jc w:val="center"/>
              <w:rPr>
                <w:sz w:val="20"/>
              </w:rPr>
            </w:pPr>
            <w:r w:rsidRPr="00E65E0F">
              <w:rPr>
                <w:sz w:val="20"/>
              </w:rPr>
              <w:t>3,6</w:t>
            </w:r>
          </w:p>
        </w:tc>
        <w:tc>
          <w:tcPr>
            <w:tcW w:w="737" w:type="dxa"/>
            <w:vMerge w:val="restart"/>
          </w:tcPr>
          <w:p w:rsidR="00D40B1B" w:rsidRPr="00E65E0F" w:rsidRDefault="00D40B1B">
            <w:pPr>
              <w:pStyle w:val="ConsPlusNormal"/>
              <w:jc w:val="center"/>
              <w:rPr>
                <w:sz w:val="20"/>
              </w:rPr>
            </w:pPr>
            <w:r w:rsidRPr="00E65E0F">
              <w:rPr>
                <w:sz w:val="20"/>
              </w:rPr>
              <w:t>3,3</w:t>
            </w:r>
          </w:p>
        </w:tc>
        <w:tc>
          <w:tcPr>
            <w:tcW w:w="539" w:type="dxa"/>
            <w:vMerge w:val="restart"/>
          </w:tcPr>
          <w:p w:rsidR="00D40B1B" w:rsidRPr="00E65E0F" w:rsidRDefault="00D40B1B">
            <w:pPr>
              <w:pStyle w:val="ConsPlusNormal"/>
              <w:jc w:val="center"/>
              <w:rPr>
                <w:sz w:val="20"/>
              </w:rPr>
            </w:pPr>
            <w:r w:rsidRPr="00E65E0F">
              <w:rPr>
                <w:sz w:val="20"/>
              </w:rPr>
              <w:t>3,1</w:t>
            </w:r>
          </w:p>
        </w:tc>
        <w:tc>
          <w:tcPr>
            <w:tcW w:w="568" w:type="dxa"/>
            <w:vMerge w:val="restart"/>
          </w:tcPr>
          <w:p w:rsidR="00D40B1B" w:rsidRPr="00E65E0F" w:rsidRDefault="00D40B1B">
            <w:pPr>
              <w:pStyle w:val="ConsPlusNormal"/>
              <w:jc w:val="center"/>
              <w:rPr>
                <w:sz w:val="20"/>
              </w:rPr>
            </w:pPr>
            <w:r w:rsidRPr="00E65E0F">
              <w:rPr>
                <w:sz w:val="20"/>
              </w:rPr>
              <w:t>3,0</w:t>
            </w:r>
          </w:p>
        </w:tc>
      </w:tr>
      <w:tr w:rsidR="00D40B1B" w:rsidRPr="00E65E0F" w:rsidTr="00E65E0F">
        <w:tc>
          <w:tcPr>
            <w:tcW w:w="2835" w:type="dxa"/>
            <w:gridSpan w:val="3"/>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Средства в рамках концессионного соглашения</w:t>
            </w:r>
          </w:p>
        </w:tc>
        <w:tc>
          <w:tcPr>
            <w:tcW w:w="850" w:type="dxa"/>
          </w:tcPr>
          <w:p w:rsidR="00D40B1B" w:rsidRPr="00E65E0F" w:rsidRDefault="00D40B1B">
            <w:pPr>
              <w:pStyle w:val="ConsPlusNormal"/>
              <w:jc w:val="center"/>
              <w:rPr>
                <w:sz w:val="20"/>
              </w:rPr>
            </w:pPr>
            <w:r w:rsidRPr="00E65E0F">
              <w:rPr>
                <w:sz w:val="20"/>
              </w:rPr>
              <w:t>7826431,8</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495628,3</w:t>
            </w:r>
          </w:p>
        </w:tc>
        <w:tc>
          <w:tcPr>
            <w:tcW w:w="709" w:type="dxa"/>
          </w:tcPr>
          <w:p w:rsidR="00D40B1B" w:rsidRPr="00E65E0F" w:rsidRDefault="00D40B1B">
            <w:pPr>
              <w:pStyle w:val="ConsPlusNormal"/>
              <w:jc w:val="center"/>
              <w:rPr>
                <w:sz w:val="20"/>
              </w:rPr>
            </w:pPr>
            <w:r w:rsidRPr="00E65E0F">
              <w:rPr>
                <w:sz w:val="20"/>
              </w:rPr>
              <w:t>474649,9</w:t>
            </w:r>
          </w:p>
        </w:tc>
        <w:tc>
          <w:tcPr>
            <w:tcW w:w="709" w:type="dxa"/>
          </w:tcPr>
          <w:p w:rsidR="00D40B1B" w:rsidRPr="00E65E0F" w:rsidRDefault="00D40B1B">
            <w:pPr>
              <w:pStyle w:val="ConsPlusNormal"/>
              <w:jc w:val="center"/>
              <w:rPr>
                <w:sz w:val="20"/>
              </w:rPr>
            </w:pPr>
            <w:r w:rsidRPr="00E65E0F">
              <w:rPr>
                <w:sz w:val="20"/>
              </w:rPr>
              <w:t>448364,4</w:t>
            </w:r>
          </w:p>
        </w:tc>
        <w:tc>
          <w:tcPr>
            <w:tcW w:w="567" w:type="dxa"/>
          </w:tcPr>
          <w:p w:rsidR="00D40B1B" w:rsidRPr="00E65E0F" w:rsidRDefault="00D40B1B">
            <w:pPr>
              <w:pStyle w:val="ConsPlusNormal"/>
              <w:jc w:val="center"/>
              <w:rPr>
                <w:sz w:val="20"/>
              </w:rPr>
            </w:pPr>
            <w:r w:rsidRPr="00E65E0F">
              <w:rPr>
                <w:sz w:val="20"/>
              </w:rPr>
              <w:t>6407789,2</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Pr>
          <w:p w:rsidR="00D40B1B" w:rsidRPr="00E65E0F" w:rsidRDefault="00D40B1B">
            <w:pPr>
              <w:rPr>
                <w:sz w:val="20"/>
                <w:szCs w:val="20"/>
              </w:rPr>
            </w:pPr>
          </w:p>
        </w:tc>
      </w:tr>
      <w:tr w:rsidR="00D40B1B" w:rsidRPr="00E65E0F" w:rsidTr="00E65E0F">
        <w:tc>
          <w:tcPr>
            <w:tcW w:w="2835" w:type="dxa"/>
            <w:gridSpan w:val="3"/>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Бюджеты МО</w:t>
            </w:r>
          </w:p>
        </w:tc>
        <w:tc>
          <w:tcPr>
            <w:tcW w:w="850" w:type="dxa"/>
          </w:tcPr>
          <w:p w:rsidR="00D40B1B" w:rsidRPr="00E65E0F" w:rsidRDefault="00D40B1B">
            <w:pPr>
              <w:pStyle w:val="ConsPlusNormal"/>
              <w:jc w:val="center"/>
              <w:rPr>
                <w:sz w:val="20"/>
              </w:rPr>
            </w:pPr>
            <w:r w:rsidRPr="00E65E0F">
              <w:rPr>
                <w:sz w:val="20"/>
              </w:rPr>
              <w:t>143689,0</w:t>
            </w:r>
          </w:p>
        </w:tc>
        <w:tc>
          <w:tcPr>
            <w:tcW w:w="850" w:type="dxa"/>
          </w:tcPr>
          <w:p w:rsidR="00D40B1B" w:rsidRPr="00E65E0F" w:rsidRDefault="00D40B1B">
            <w:pPr>
              <w:pStyle w:val="ConsPlusNormal"/>
              <w:jc w:val="center"/>
              <w:rPr>
                <w:sz w:val="20"/>
              </w:rPr>
            </w:pPr>
            <w:r w:rsidRPr="00E65E0F">
              <w:rPr>
                <w:sz w:val="20"/>
              </w:rPr>
              <w:t>22847,0</w:t>
            </w:r>
          </w:p>
        </w:tc>
        <w:tc>
          <w:tcPr>
            <w:tcW w:w="625" w:type="dxa"/>
          </w:tcPr>
          <w:p w:rsidR="00D40B1B" w:rsidRPr="00E65E0F" w:rsidRDefault="00D40B1B">
            <w:pPr>
              <w:pStyle w:val="ConsPlusNormal"/>
              <w:jc w:val="center"/>
              <w:rPr>
                <w:sz w:val="20"/>
              </w:rPr>
            </w:pPr>
            <w:r w:rsidRPr="00E65E0F">
              <w:rPr>
                <w:sz w:val="20"/>
              </w:rPr>
              <w:t>24557,0</w:t>
            </w:r>
          </w:p>
        </w:tc>
        <w:tc>
          <w:tcPr>
            <w:tcW w:w="709" w:type="dxa"/>
          </w:tcPr>
          <w:p w:rsidR="00D40B1B" w:rsidRPr="00E65E0F" w:rsidRDefault="00D40B1B">
            <w:pPr>
              <w:pStyle w:val="ConsPlusNormal"/>
              <w:jc w:val="center"/>
              <w:rPr>
                <w:sz w:val="20"/>
              </w:rPr>
            </w:pPr>
            <w:r w:rsidRPr="00E65E0F">
              <w:rPr>
                <w:sz w:val="20"/>
              </w:rPr>
              <w:t>25892,0</w:t>
            </w:r>
          </w:p>
        </w:tc>
        <w:tc>
          <w:tcPr>
            <w:tcW w:w="708" w:type="dxa"/>
          </w:tcPr>
          <w:p w:rsidR="00D40B1B" w:rsidRPr="00E65E0F" w:rsidRDefault="00D40B1B">
            <w:pPr>
              <w:pStyle w:val="ConsPlusNormal"/>
              <w:jc w:val="center"/>
              <w:rPr>
                <w:sz w:val="20"/>
              </w:rPr>
            </w:pPr>
            <w:r w:rsidRPr="00E65E0F">
              <w:rPr>
                <w:sz w:val="20"/>
              </w:rPr>
              <w:t>25892,0</w:t>
            </w:r>
          </w:p>
        </w:tc>
        <w:tc>
          <w:tcPr>
            <w:tcW w:w="709" w:type="dxa"/>
          </w:tcPr>
          <w:p w:rsidR="00D40B1B" w:rsidRPr="00E65E0F" w:rsidRDefault="00D40B1B">
            <w:pPr>
              <w:pStyle w:val="ConsPlusNormal"/>
              <w:jc w:val="center"/>
              <w:rPr>
                <w:sz w:val="20"/>
              </w:rPr>
            </w:pPr>
            <w:r w:rsidRPr="00E65E0F">
              <w:rPr>
                <w:sz w:val="20"/>
              </w:rPr>
              <w:t>25892,0</w:t>
            </w:r>
          </w:p>
        </w:tc>
        <w:tc>
          <w:tcPr>
            <w:tcW w:w="709" w:type="dxa"/>
          </w:tcPr>
          <w:p w:rsidR="00D40B1B" w:rsidRPr="00E65E0F" w:rsidRDefault="00D40B1B">
            <w:pPr>
              <w:pStyle w:val="ConsPlusNormal"/>
              <w:jc w:val="center"/>
              <w:rPr>
                <w:sz w:val="20"/>
              </w:rPr>
            </w:pPr>
            <w:r w:rsidRPr="00E65E0F">
              <w:rPr>
                <w:sz w:val="20"/>
              </w:rPr>
              <w:t>18609,0</w:t>
            </w:r>
          </w:p>
        </w:tc>
        <w:tc>
          <w:tcPr>
            <w:tcW w:w="567" w:type="dxa"/>
          </w:tcPr>
          <w:p w:rsidR="00D40B1B" w:rsidRPr="00E65E0F" w:rsidRDefault="00D40B1B">
            <w:pPr>
              <w:pStyle w:val="ConsPlusNormal"/>
              <w:jc w:val="center"/>
              <w:rPr>
                <w:sz w:val="20"/>
              </w:rPr>
            </w:pPr>
            <w:r w:rsidRPr="00E65E0F">
              <w:rPr>
                <w:sz w:val="20"/>
              </w:rPr>
              <w:t>0,0</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Pr>
          <w:p w:rsidR="00D40B1B" w:rsidRPr="00E65E0F" w:rsidRDefault="00D40B1B">
            <w:pPr>
              <w:rPr>
                <w:sz w:val="20"/>
                <w:szCs w:val="20"/>
              </w:rPr>
            </w:pPr>
          </w:p>
        </w:tc>
      </w:tr>
      <w:tr w:rsidR="00D40B1B" w:rsidRPr="00E65E0F" w:rsidTr="00E65E0F">
        <w:tc>
          <w:tcPr>
            <w:tcW w:w="2835" w:type="dxa"/>
            <w:gridSpan w:val="3"/>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Внебюджетные источники</w:t>
            </w:r>
          </w:p>
        </w:tc>
        <w:tc>
          <w:tcPr>
            <w:tcW w:w="850" w:type="dxa"/>
          </w:tcPr>
          <w:p w:rsidR="00D40B1B" w:rsidRPr="00E65E0F" w:rsidRDefault="00D40B1B">
            <w:pPr>
              <w:pStyle w:val="ConsPlusNormal"/>
              <w:jc w:val="center"/>
              <w:rPr>
                <w:sz w:val="20"/>
              </w:rPr>
            </w:pPr>
            <w:r w:rsidRPr="00E65E0F">
              <w:rPr>
                <w:sz w:val="20"/>
              </w:rPr>
              <w:t>1500,0</w:t>
            </w:r>
          </w:p>
        </w:tc>
        <w:tc>
          <w:tcPr>
            <w:tcW w:w="850" w:type="dxa"/>
          </w:tcPr>
          <w:p w:rsidR="00D40B1B" w:rsidRPr="00E65E0F" w:rsidRDefault="00D40B1B">
            <w:pPr>
              <w:pStyle w:val="ConsPlusNormal"/>
              <w:jc w:val="center"/>
              <w:rPr>
                <w:sz w:val="20"/>
              </w:rPr>
            </w:pPr>
            <w:r w:rsidRPr="00E65E0F">
              <w:rPr>
                <w:sz w:val="20"/>
              </w:rPr>
              <w:t>250,0</w:t>
            </w:r>
          </w:p>
        </w:tc>
        <w:tc>
          <w:tcPr>
            <w:tcW w:w="625" w:type="dxa"/>
          </w:tcPr>
          <w:p w:rsidR="00D40B1B" w:rsidRPr="00E65E0F" w:rsidRDefault="00D40B1B">
            <w:pPr>
              <w:pStyle w:val="ConsPlusNormal"/>
              <w:jc w:val="center"/>
              <w:rPr>
                <w:sz w:val="20"/>
              </w:rPr>
            </w:pPr>
            <w:r w:rsidRPr="00E65E0F">
              <w:rPr>
                <w:sz w:val="20"/>
              </w:rPr>
              <w:t>250,0</w:t>
            </w:r>
          </w:p>
        </w:tc>
        <w:tc>
          <w:tcPr>
            <w:tcW w:w="709" w:type="dxa"/>
          </w:tcPr>
          <w:p w:rsidR="00D40B1B" w:rsidRPr="00E65E0F" w:rsidRDefault="00D40B1B">
            <w:pPr>
              <w:pStyle w:val="ConsPlusNormal"/>
              <w:jc w:val="center"/>
              <w:rPr>
                <w:sz w:val="20"/>
              </w:rPr>
            </w:pPr>
            <w:r w:rsidRPr="00E65E0F">
              <w:rPr>
                <w:sz w:val="20"/>
              </w:rPr>
              <w:t>250,0</w:t>
            </w:r>
          </w:p>
        </w:tc>
        <w:tc>
          <w:tcPr>
            <w:tcW w:w="708" w:type="dxa"/>
          </w:tcPr>
          <w:p w:rsidR="00D40B1B" w:rsidRPr="00E65E0F" w:rsidRDefault="00D40B1B">
            <w:pPr>
              <w:pStyle w:val="ConsPlusNormal"/>
              <w:jc w:val="center"/>
              <w:rPr>
                <w:sz w:val="20"/>
              </w:rPr>
            </w:pPr>
            <w:r w:rsidRPr="00E65E0F">
              <w:rPr>
                <w:sz w:val="20"/>
              </w:rPr>
              <w:t>250,0</w:t>
            </w:r>
          </w:p>
        </w:tc>
        <w:tc>
          <w:tcPr>
            <w:tcW w:w="709" w:type="dxa"/>
          </w:tcPr>
          <w:p w:rsidR="00D40B1B" w:rsidRPr="00E65E0F" w:rsidRDefault="00D40B1B">
            <w:pPr>
              <w:pStyle w:val="ConsPlusNormal"/>
              <w:jc w:val="center"/>
              <w:rPr>
                <w:sz w:val="20"/>
              </w:rPr>
            </w:pPr>
            <w:r w:rsidRPr="00E65E0F">
              <w:rPr>
                <w:sz w:val="20"/>
              </w:rPr>
              <w:t>250,0</w:t>
            </w:r>
          </w:p>
        </w:tc>
        <w:tc>
          <w:tcPr>
            <w:tcW w:w="709" w:type="dxa"/>
          </w:tcPr>
          <w:p w:rsidR="00D40B1B" w:rsidRPr="00E65E0F" w:rsidRDefault="00D40B1B">
            <w:pPr>
              <w:pStyle w:val="ConsPlusNormal"/>
              <w:jc w:val="center"/>
              <w:rPr>
                <w:sz w:val="20"/>
              </w:rPr>
            </w:pPr>
            <w:r w:rsidRPr="00E65E0F">
              <w:rPr>
                <w:sz w:val="20"/>
              </w:rPr>
              <w:t>250,0</w:t>
            </w:r>
          </w:p>
        </w:tc>
        <w:tc>
          <w:tcPr>
            <w:tcW w:w="567" w:type="dxa"/>
          </w:tcPr>
          <w:p w:rsidR="00D40B1B" w:rsidRPr="00E65E0F" w:rsidRDefault="00D40B1B">
            <w:pPr>
              <w:pStyle w:val="ConsPlusNormal"/>
              <w:jc w:val="center"/>
              <w:rPr>
                <w:sz w:val="20"/>
              </w:rPr>
            </w:pPr>
            <w:r w:rsidRPr="00E65E0F">
              <w:rPr>
                <w:sz w:val="20"/>
              </w:rPr>
              <w:t>0,0</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Pr>
          <w:p w:rsidR="00D40B1B" w:rsidRPr="00E65E0F" w:rsidRDefault="00D40B1B">
            <w:pPr>
              <w:rPr>
                <w:sz w:val="20"/>
                <w:szCs w:val="20"/>
              </w:rPr>
            </w:pPr>
          </w:p>
        </w:tc>
      </w:tr>
      <w:tr w:rsidR="00D40B1B" w:rsidRPr="00E65E0F" w:rsidTr="00E65E0F">
        <w:tc>
          <w:tcPr>
            <w:tcW w:w="2835" w:type="dxa"/>
            <w:gridSpan w:val="3"/>
          </w:tcPr>
          <w:p w:rsidR="00D40B1B" w:rsidRPr="00E65E0F" w:rsidRDefault="00D40B1B">
            <w:pPr>
              <w:pStyle w:val="ConsPlusNormal"/>
              <w:rPr>
                <w:sz w:val="20"/>
              </w:rPr>
            </w:pPr>
          </w:p>
        </w:tc>
        <w:tc>
          <w:tcPr>
            <w:tcW w:w="1077" w:type="dxa"/>
          </w:tcPr>
          <w:p w:rsidR="00D40B1B" w:rsidRPr="00E65E0F" w:rsidRDefault="00D40B1B">
            <w:pPr>
              <w:pStyle w:val="ConsPlusNormal"/>
              <w:jc w:val="center"/>
              <w:rPr>
                <w:sz w:val="20"/>
              </w:rPr>
            </w:pPr>
            <w:r w:rsidRPr="00E65E0F">
              <w:rPr>
                <w:sz w:val="20"/>
              </w:rPr>
              <w:t>Финансирование мероприятий в рамках государственной программы "Развитие дорожного хозяйства Астраханской области"</w:t>
            </w:r>
          </w:p>
        </w:tc>
        <w:tc>
          <w:tcPr>
            <w:tcW w:w="850" w:type="dxa"/>
          </w:tcPr>
          <w:p w:rsidR="00D40B1B" w:rsidRPr="00E65E0F" w:rsidRDefault="00D40B1B">
            <w:pPr>
              <w:pStyle w:val="ConsPlusNormal"/>
              <w:jc w:val="center"/>
              <w:rPr>
                <w:sz w:val="20"/>
              </w:rPr>
            </w:pPr>
            <w:r w:rsidRPr="00E65E0F">
              <w:rPr>
                <w:sz w:val="20"/>
              </w:rPr>
              <w:t>625512,5</w:t>
            </w:r>
          </w:p>
        </w:tc>
        <w:tc>
          <w:tcPr>
            <w:tcW w:w="850" w:type="dxa"/>
          </w:tcPr>
          <w:p w:rsidR="00D40B1B" w:rsidRPr="00E65E0F" w:rsidRDefault="00D40B1B">
            <w:pPr>
              <w:pStyle w:val="ConsPlusNormal"/>
              <w:jc w:val="center"/>
              <w:rPr>
                <w:sz w:val="20"/>
              </w:rPr>
            </w:pPr>
            <w:r w:rsidRPr="00E65E0F">
              <w:rPr>
                <w:sz w:val="20"/>
              </w:rPr>
              <w:t>39148,0</w:t>
            </w:r>
          </w:p>
        </w:tc>
        <w:tc>
          <w:tcPr>
            <w:tcW w:w="625" w:type="dxa"/>
          </w:tcPr>
          <w:p w:rsidR="00D40B1B" w:rsidRPr="00E65E0F" w:rsidRDefault="00D40B1B">
            <w:pPr>
              <w:pStyle w:val="ConsPlusNormal"/>
              <w:jc w:val="center"/>
              <w:rPr>
                <w:sz w:val="20"/>
              </w:rPr>
            </w:pPr>
            <w:r w:rsidRPr="00E65E0F">
              <w:rPr>
                <w:sz w:val="20"/>
              </w:rPr>
              <w:t>39090,0</w:t>
            </w:r>
          </w:p>
        </w:tc>
        <w:tc>
          <w:tcPr>
            <w:tcW w:w="709" w:type="dxa"/>
          </w:tcPr>
          <w:p w:rsidR="00D40B1B" w:rsidRPr="00E65E0F" w:rsidRDefault="00D40B1B">
            <w:pPr>
              <w:pStyle w:val="ConsPlusNormal"/>
              <w:jc w:val="center"/>
              <w:rPr>
                <w:sz w:val="20"/>
              </w:rPr>
            </w:pPr>
            <w:r w:rsidRPr="00E65E0F">
              <w:rPr>
                <w:sz w:val="20"/>
              </w:rPr>
              <w:t>163935,5</w:t>
            </w:r>
          </w:p>
        </w:tc>
        <w:tc>
          <w:tcPr>
            <w:tcW w:w="708" w:type="dxa"/>
          </w:tcPr>
          <w:p w:rsidR="00D40B1B" w:rsidRPr="00E65E0F" w:rsidRDefault="00D40B1B">
            <w:pPr>
              <w:pStyle w:val="ConsPlusNormal"/>
              <w:jc w:val="center"/>
              <w:rPr>
                <w:sz w:val="20"/>
              </w:rPr>
            </w:pPr>
            <w:r w:rsidRPr="00E65E0F">
              <w:rPr>
                <w:sz w:val="20"/>
              </w:rPr>
              <w:t>167700,0</w:t>
            </w:r>
          </w:p>
        </w:tc>
        <w:tc>
          <w:tcPr>
            <w:tcW w:w="709" w:type="dxa"/>
          </w:tcPr>
          <w:p w:rsidR="00D40B1B" w:rsidRPr="00E65E0F" w:rsidRDefault="00D40B1B">
            <w:pPr>
              <w:pStyle w:val="ConsPlusNormal"/>
              <w:jc w:val="center"/>
              <w:rPr>
                <w:sz w:val="20"/>
              </w:rPr>
            </w:pPr>
            <w:r w:rsidRPr="00E65E0F">
              <w:rPr>
                <w:sz w:val="20"/>
              </w:rPr>
              <w:t>171200,0</w:t>
            </w:r>
          </w:p>
        </w:tc>
        <w:tc>
          <w:tcPr>
            <w:tcW w:w="709" w:type="dxa"/>
          </w:tcPr>
          <w:p w:rsidR="00D40B1B" w:rsidRPr="00E65E0F" w:rsidRDefault="00D40B1B">
            <w:pPr>
              <w:pStyle w:val="ConsPlusNormal"/>
              <w:jc w:val="center"/>
              <w:rPr>
                <w:sz w:val="20"/>
              </w:rPr>
            </w:pPr>
            <w:r w:rsidRPr="00E65E0F">
              <w:rPr>
                <w:sz w:val="20"/>
              </w:rPr>
              <w:t>44439,0</w:t>
            </w:r>
          </w:p>
        </w:tc>
        <w:tc>
          <w:tcPr>
            <w:tcW w:w="567" w:type="dxa"/>
          </w:tcPr>
          <w:p w:rsidR="00D40B1B" w:rsidRPr="00E65E0F" w:rsidRDefault="00D40B1B">
            <w:pPr>
              <w:pStyle w:val="ConsPlusNormal"/>
              <w:jc w:val="center"/>
              <w:rPr>
                <w:sz w:val="20"/>
              </w:rPr>
            </w:pPr>
            <w:r w:rsidRPr="00E65E0F">
              <w:rPr>
                <w:sz w:val="20"/>
              </w:rPr>
              <w:t>0,0</w:t>
            </w:r>
          </w:p>
        </w:tc>
        <w:tc>
          <w:tcPr>
            <w:tcW w:w="795"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623"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737" w:type="dxa"/>
          </w:tcPr>
          <w:p w:rsidR="00D40B1B" w:rsidRPr="00E65E0F" w:rsidRDefault="00D40B1B">
            <w:pPr>
              <w:pStyle w:val="ConsPlusNormal"/>
              <w:rPr>
                <w:sz w:val="20"/>
              </w:rPr>
            </w:pPr>
          </w:p>
        </w:tc>
        <w:tc>
          <w:tcPr>
            <w:tcW w:w="539" w:type="dxa"/>
          </w:tcPr>
          <w:p w:rsidR="00D40B1B" w:rsidRPr="00E65E0F" w:rsidRDefault="00D40B1B">
            <w:pPr>
              <w:pStyle w:val="ConsPlusNormal"/>
              <w:rPr>
                <w:sz w:val="20"/>
              </w:rPr>
            </w:pPr>
          </w:p>
        </w:tc>
        <w:tc>
          <w:tcPr>
            <w:tcW w:w="568" w:type="dxa"/>
          </w:tcPr>
          <w:p w:rsidR="00D40B1B" w:rsidRPr="00E65E0F" w:rsidRDefault="00D40B1B">
            <w:pPr>
              <w:pStyle w:val="ConsPlusNormal"/>
              <w:rPr>
                <w:sz w:val="20"/>
              </w:rPr>
            </w:pPr>
          </w:p>
        </w:tc>
      </w:tr>
      <w:tr w:rsidR="00D40B1B" w:rsidRPr="00E65E0F" w:rsidTr="00E65E0F">
        <w:tc>
          <w:tcPr>
            <w:tcW w:w="9639" w:type="dxa"/>
            <w:gridSpan w:val="12"/>
          </w:tcPr>
          <w:p w:rsidR="00D40B1B" w:rsidRPr="00E65E0F" w:rsidRDefault="00D40B1B">
            <w:pPr>
              <w:pStyle w:val="ConsPlusNormal"/>
              <w:rPr>
                <w:sz w:val="20"/>
              </w:rPr>
            </w:pPr>
            <w:r w:rsidRPr="00E65E0F">
              <w:rPr>
                <w:sz w:val="20"/>
              </w:rPr>
              <w:t>Задача 1.1 подпрограммы.</w:t>
            </w:r>
          </w:p>
          <w:p w:rsidR="00D40B1B" w:rsidRPr="00E65E0F" w:rsidRDefault="00D40B1B">
            <w:pPr>
              <w:pStyle w:val="ConsPlusNormal"/>
              <w:rPr>
                <w:sz w:val="20"/>
              </w:rPr>
            </w:pPr>
            <w:r w:rsidRPr="00E65E0F">
              <w:rPr>
                <w:sz w:val="20"/>
              </w:rPr>
              <w:t>Предотвращение дорожно-транспортных происшествий, вероятность гибели людей в которых наиболее высока</w:t>
            </w:r>
          </w:p>
        </w:tc>
        <w:tc>
          <w:tcPr>
            <w:tcW w:w="795" w:type="dxa"/>
          </w:tcPr>
          <w:p w:rsidR="00D40B1B" w:rsidRPr="00E65E0F" w:rsidRDefault="00D40B1B">
            <w:pPr>
              <w:pStyle w:val="ConsPlusNormal"/>
              <w:jc w:val="center"/>
              <w:rPr>
                <w:sz w:val="20"/>
              </w:rPr>
            </w:pPr>
            <w:r w:rsidRPr="00E65E0F">
              <w:rPr>
                <w:sz w:val="20"/>
              </w:rPr>
              <w:t>Количество дорожно-транспортных происшествий с пострадавшими</w:t>
            </w:r>
          </w:p>
        </w:tc>
        <w:tc>
          <w:tcPr>
            <w:tcW w:w="567" w:type="dxa"/>
          </w:tcPr>
          <w:p w:rsidR="00D40B1B" w:rsidRPr="00E65E0F" w:rsidRDefault="00D40B1B">
            <w:pPr>
              <w:pStyle w:val="ConsPlusNormal"/>
              <w:jc w:val="center"/>
              <w:rPr>
                <w:sz w:val="20"/>
              </w:rPr>
            </w:pPr>
            <w:r w:rsidRPr="00E65E0F">
              <w:rPr>
                <w:sz w:val="20"/>
              </w:rPr>
              <w:t>ед.</w:t>
            </w:r>
          </w:p>
        </w:tc>
        <w:tc>
          <w:tcPr>
            <w:tcW w:w="623" w:type="dxa"/>
          </w:tcPr>
          <w:p w:rsidR="00D40B1B" w:rsidRPr="00E65E0F" w:rsidRDefault="00D40B1B">
            <w:pPr>
              <w:pStyle w:val="ConsPlusNormal"/>
              <w:jc w:val="center"/>
              <w:rPr>
                <w:sz w:val="20"/>
              </w:rPr>
            </w:pPr>
            <w:r w:rsidRPr="00E65E0F">
              <w:rPr>
                <w:sz w:val="20"/>
              </w:rPr>
              <w:t>1806</w:t>
            </w:r>
          </w:p>
        </w:tc>
        <w:tc>
          <w:tcPr>
            <w:tcW w:w="567" w:type="dxa"/>
          </w:tcPr>
          <w:p w:rsidR="00D40B1B" w:rsidRPr="00E65E0F" w:rsidRDefault="00D40B1B">
            <w:pPr>
              <w:pStyle w:val="ConsPlusNormal"/>
              <w:jc w:val="center"/>
              <w:rPr>
                <w:sz w:val="20"/>
              </w:rPr>
            </w:pPr>
            <w:r w:rsidRPr="00E65E0F">
              <w:rPr>
                <w:sz w:val="20"/>
              </w:rPr>
              <w:t>1775</w:t>
            </w:r>
          </w:p>
        </w:tc>
        <w:tc>
          <w:tcPr>
            <w:tcW w:w="567" w:type="dxa"/>
          </w:tcPr>
          <w:p w:rsidR="00D40B1B" w:rsidRPr="00E65E0F" w:rsidRDefault="00D40B1B">
            <w:pPr>
              <w:pStyle w:val="ConsPlusNormal"/>
              <w:jc w:val="center"/>
              <w:rPr>
                <w:sz w:val="20"/>
              </w:rPr>
            </w:pPr>
            <w:r w:rsidRPr="00E65E0F">
              <w:rPr>
                <w:sz w:val="20"/>
              </w:rPr>
              <w:t>1701</w:t>
            </w:r>
          </w:p>
        </w:tc>
        <w:tc>
          <w:tcPr>
            <w:tcW w:w="567" w:type="dxa"/>
          </w:tcPr>
          <w:p w:rsidR="00D40B1B" w:rsidRPr="00E65E0F" w:rsidRDefault="00D40B1B">
            <w:pPr>
              <w:pStyle w:val="ConsPlusNormal"/>
              <w:jc w:val="center"/>
              <w:rPr>
                <w:sz w:val="20"/>
              </w:rPr>
            </w:pPr>
            <w:r w:rsidRPr="00E65E0F">
              <w:rPr>
                <w:sz w:val="20"/>
              </w:rPr>
              <w:t>1626</w:t>
            </w:r>
          </w:p>
        </w:tc>
        <w:tc>
          <w:tcPr>
            <w:tcW w:w="567" w:type="dxa"/>
          </w:tcPr>
          <w:p w:rsidR="00D40B1B" w:rsidRPr="00E65E0F" w:rsidRDefault="00D40B1B">
            <w:pPr>
              <w:pStyle w:val="ConsPlusNormal"/>
              <w:jc w:val="center"/>
              <w:rPr>
                <w:sz w:val="20"/>
              </w:rPr>
            </w:pPr>
            <w:r w:rsidRPr="00E65E0F">
              <w:rPr>
                <w:sz w:val="20"/>
              </w:rPr>
              <w:t>1551</w:t>
            </w:r>
          </w:p>
        </w:tc>
        <w:tc>
          <w:tcPr>
            <w:tcW w:w="567" w:type="dxa"/>
          </w:tcPr>
          <w:p w:rsidR="00D40B1B" w:rsidRPr="00E65E0F" w:rsidRDefault="00D40B1B">
            <w:pPr>
              <w:pStyle w:val="ConsPlusNormal"/>
              <w:jc w:val="center"/>
              <w:rPr>
                <w:sz w:val="20"/>
              </w:rPr>
            </w:pPr>
            <w:r w:rsidRPr="00E65E0F">
              <w:rPr>
                <w:sz w:val="20"/>
              </w:rPr>
              <w:t>1476</w:t>
            </w:r>
          </w:p>
        </w:tc>
        <w:tc>
          <w:tcPr>
            <w:tcW w:w="737" w:type="dxa"/>
          </w:tcPr>
          <w:p w:rsidR="00D40B1B" w:rsidRPr="00E65E0F" w:rsidRDefault="00D40B1B">
            <w:pPr>
              <w:pStyle w:val="ConsPlusNormal"/>
              <w:jc w:val="center"/>
              <w:rPr>
                <w:sz w:val="20"/>
              </w:rPr>
            </w:pPr>
            <w:r w:rsidRPr="00E65E0F">
              <w:rPr>
                <w:sz w:val="20"/>
              </w:rPr>
              <w:t>1402</w:t>
            </w:r>
          </w:p>
        </w:tc>
        <w:tc>
          <w:tcPr>
            <w:tcW w:w="539" w:type="dxa"/>
          </w:tcPr>
          <w:p w:rsidR="00D40B1B" w:rsidRPr="00E65E0F" w:rsidRDefault="00D40B1B">
            <w:pPr>
              <w:pStyle w:val="ConsPlusNormal"/>
              <w:jc w:val="center"/>
              <w:rPr>
                <w:sz w:val="20"/>
              </w:rPr>
            </w:pPr>
            <w:r w:rsidRPr="00E65E0F">
              <w:rPr>
                <w:sz w:val="20"/>
              </w:rPr>
              <w:t>1322</w:t>
            </w:r>
          </w:p>
        </w:tc>
        <w:tc>
          <w:tcPr>
            <w:tcW w:w="568" w:type="dxa"/>
          </w:tcPr>
          <w:p w:rsidR="00D40B1B" w:rsidRPr="00E65E0F" w:rsidRDefault="00D40B1B">
            <w:pPr>
              <w:pStyle w:val="ConsPlusNormal"/>
              <w:jc w:val="center"/>
              <w:rPr>
                <w:sz w:val="20"/>
              </w:rPr>
            </w:pPr>
            <w:r w:rsidRPr="00E65E0F">
              <w:rPr>
                <w:sz w:val="20"/>
              </w:rPr>
              <w:t>1320</w:t>
            </w:r>
          </w:p>
        </w:tc>
      </w:tr>
      <w:tr w:rsidR="00D40B1B" w:rsidRPr="00E65E0F" w:rsidTr="00E65E0F">
        <w:tc>
          <w:tcPr>
            <w:tcW w:w="1418" w:type="dxa"/>
          </w:tcPr>
          <w:p w:rsidR="00D40B1B" w:rsidRPr="00E65E0F" w:rsidRDefault="00D40B1B">
            <w:pPr>
              <w:pStyle w:val="ConsPlusNormal"/>
              <w:rPr>
                <w:sz w:val="20"/>
              </w:rPr>
            </w:pPr>
            <w:r w:rsidRPr="00E65E0F">
              <w:rPr>
                <w:sz w:val="20"/>
              </w:rPr>
              <w:t>Мероприятие 1.1.1.</w:t>
            </w:r>
          </w:p>
          <w:p w:rsidR="00D40B1B" w:rsidRPr="00E65E0F" w:rsidRDefault="00D40B1B">
            <w:pPr>
              <w:pStyle w:val="ConsPlusNormal"/>
              <w:rPr>
                <w:sz w:val="20"/>
              </w:rPr>
            </w:pPr>
            <w:r w:rsidRPr="00E65E0F">
              <w:rPr>
                <w:sz w:val="20"/>
              </w:rPr>
              <w:t>Приобретение мобильных комплексов фиксации нарушений</w:t>
            </w:r>
          </w:p>
        </w:tc>
        <w:tc>
          <w:tcPr>
            <w:tcW w:w="708" w:type="dxa"/>
          </w:tcPr>
          <w:p w:rsidR="00D40B1B" w:rsidRPr="00E65E0F" w:rsidRDefault="00D40B1B">
            <w:pPr>
              <w:pStyle w:val="ConsPlusNormal"/>
              <w:jc w:val="center"/>
              <w:rPr>
                <w:sz w:val="20"/>
              </w:rPr>
            </w:pPr>
            <w:r w:rsidRPr="00E65E0F">
              <w:rPr>
                <w:sz w:val="20"/>
              </w:rPr>
              <w:t>2015 - 2020 гг.</w:t>
            </w:r>
          </w:p>
        </w:tc>
        <w:tc>
          <w:tcPr>
            <w:tcW w:w="709" w:type="dxa"/>
          </w:tcPr>
          <w:p w:rsidR="00D40B1B" w:rsidRPr="00E65E0F" w:rsidRDefault="00D40B1B">
            <w:pPr>
              <w:pStyle w:val="ConsPlusNormal"/>
              <w:jc w:val="center"/>
              <w:rPr>
                <w:sz w:val="20"/>
              </w:rPr>
            </w:pPr>
            <w:r w:rsidRPr="00E65E0F">
              <w:rPr>
                <w:sz w:val="20"/>
              </w:rPr>
              <w:t>Минпром АО, УМВД России по Астраханско</w:t>
            </w:r>
            <w:r w:rsidRPr="00E65E0F">
              <w:rPr>
                <w:sz w:val="20"/>
              </w:rPr>
              <w:lastRenderedPageBreak/>
              <w:t>й области (по согласованию)</w:t>
            </w:r>
          </w:p>
        </w:tc>
        <w:tc>
          <w:tcPr>
            <w:tcW w:w="1077" w:type="dxa"/>
          </w:tcPr>
          <w:p w:rsidR="00D40B1B" w:rsidRPr="00E65E0F" w:rsidRDefault="00D40B1B">
            <w:pPr>
              <w:pStyle w:val="ConsPlusNormal"/>
              <w:jc w:val="center"/>
              <w:rPr>
                <w:sz w:val="20"/>
              </w:rPr>
            </w:pPr>
            <w:r w:rsidRPr="00E65E0F">
              <w:rPr>
                <w:sz w:val="20"/>
              </w:rPr>
              <w:lastRenderedPageBreak/>
              <w:t>Бюджет Астраханской области</w:t>
            </w:r>
          </w:p>
        </w:tc>
        <w:tc>
          <w:tcPr>
            <w:tcW w:w="850" w:type="dxa"/>
          </w:tcPr>
          <w:p w:rsidR="00D40B1B" w:rsidRPr="00E65E0F" w:rsidRDefault="00D40B1B">
            <w:pPr>
              <w:pStyle w:val="ConsPlusNormal"/>
              <w:jc w:val="center"/>
              <w:rPr>
                <w:sz w:val="20"/>
              </w:rPr>
            </w:pPr>
            <w:r w:rsidRPr="00E65E0F">
              <w:rPr>
                <w:sz w:val="20"/>
              </w:rPr>
              <w:t>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567" w:type="dxa"/>
          </w:tcPr>
          <w:p w:rsidR="00D40B1B" w:rsidRPr="00E65E0F" w:rsidRDefault="00D40B1B">
            <w:pPr>
              <w:pStyle w:val="ConsPlusNormal"/>
              <w:jc w:val="center"/>
              <w:rPr>
                <w:sz w:val="20"/>
              </w:rPr>
            </w:pPr>
            <w:r w:rsidRPr="00E65E0F">
              <w:rPr>
                <w:sz w:val="20"/>
              </w:rPr>
              <w:t>0,0</w:t>
            </w:r>
          </w:p>
        </w:tc>
        <w:tc>
          <w:tcPr>
            <w:tcW w:w="795" w:type="dxa"/>
          </w:tcPr>
          <w:p w:rsidR="00D40B1B" w:rsidRPr="00E65E0F" w:rsidRDefault="00D40B1B">
            <w:pPr>
              <w:pStyle w:val="ConsPlusNormal"/>
              <w:jc w:val="center"/>
              <w:rPr>
                <w:sz w:val="20"/>
              </w:rPr>
            </w:pPr>
            <w:r w:rsidRPr="00E65E0F">
              <w:rPr>
                <w:sz w:val="20"/>
              </w:rPr>
              <w:t xml:space="preserve">Количество мобильных комплексов фиксации </w:t>
            </w:r>
            <w:r w:rsidRPr="00E65E0F">
              <w:rPr>
                <w:sz w:val="20"/>
              </w:rPr>
              <w:lastRenderedPageBreak/>
              <w:t>нарушений</w:t>
            </w:r>
          </w:p>
        </w:tc>
        <w:tc>
          <w:tcPr>
            <w:tcW w:w="567" w:type="dxa"/>
          </w:tcPr>
          <w:p w:rsidR="00D40B1B" w:rsidRPr="00E65E0F" w:rsidRDefault="00D40B1B">
            <w:pPr>
              <w:pStyle w:val="ConsPlusNormal"/>
              <w:jc w:val="center"/>
              <w:rPr>
                <w:sz w:val="20"/>
              </w:rPr>
            </w:pPr>
            <w:r w:rsidRPr="00E65E0F">
              <w:rPr>
                <w:sz w:val="20"/>
              </w:rPr>
              <w:lastRenderedPageBreak/>
              <w:t>ед.</w:t>
            </w:r>
          </w:p>
        </w:tc>
        <w:tc>
          <w:tcPr>
            <w:tcW w:w="623" w:type="dxa"/>
          </w:tcPr>
          <w:p w:rsidR="00D40B1B" w:rsidRPr="00E65E0F" w:rsidRDefault="00D40B1B">
            <w:pPr>
              <w:pStyle w:val="ConsPlusNormal"/>
              <w:jc w:val="center"/>
              <w:rPr>
                <w:sz w:val="20"/>
              </w:rPr>
            </w:pPr>
            <w:r w:rsidRPr="00E65E0F">
              <w:rPr>
                <w:sz w:val="20"/>
              </w:rPr>
              <w:t>1</w:t>
            </w:r>
          </w:p>
        </w:tc>
        <w:tc>
          <w:tcPr>
            <w:tcW w:w="567" w:type="dxa"/>
          </w:tcPr>
          <w:p w:rsidR="00D40B1B" w:rsidRPr="00E65E0F" w:rsidRDefault="00D40B1B">
            <w:pPr>
              <w:pStyle w:val="ConsPlusNormal"/>
              <w:jc w:val="center"/>
              <w:rPr>
                <w:sz w:val="20"/>
              </w:rPr>
            </w:pPr>
            <w:r w:rsidRPr="00E65E0F">
              <w:rPr>
                <w:sz w:val="20"/>
              </w:rPr>
              <w:t>1</w:t>
            </w:r>
          </w:p>
        </w:tc>
        <w:tc>
          <w:tcPr>
            <w:tcW w:w="567" w:type="dxa"/>
          </w:tcPr>
          <w:p w:rsidR="00D40B1B" w:rsidRPr="00E65E0F" w:rsidRDefault="00D40B1B">
            <w:pPr>
              <w:pStyle w:val="ConsPlusNormal"/>
              <w:jc w:val="center"/>
              <w:rPr>
                <w:sz w:val="20"/>
              </w:rPr>
            </w:pPr>
            <w:r w:rsidRPr="00E65E0F">
              <w:rPr>
                <w:sz w:val="20"/>
              </w:rPr>
              <w:t>1</w:t>
            </w:r>
          </w:p>
        </w:tc>
        <w:tc>
          <w:tcPr>
            <w:tcW w:w="567" w:type="dxa"/>
          </w:tcPr>
          <w:p w:rsidR="00D40B1B" w:rsidRPr="00E65E0F" w:rsidRDefault="00D40B1B">
            <w:pPr>
              <w:pStyle w:val="ConsPlusNormal"/>
              <w:jc w:val="center"/>
              <w:rPr>
                <w:sz w:val="20"/>
              </w:rPr>
            </w:pPr>
            <w:r w:rsidRPr="00E65E0F">
              <w:rPr>
                <w:sz w:val="20"/>
              </w:rPr>
              <w:t>1</w:t>
            </w:r>
          </w:p>
        </w:tc>
        <w:tc>
          <w:tcPr>
            <w:tcW w:w="567" w:type="dxa"/>
          </w:tcPr>
          <w:p w:rsidR="00D40B1B" w:rsidRPr="00E65E0F" w:rsidRDefault="00D40B1B">
            <w:pPr>
              <w:pStyle w:val="ConsPlusNormal"/>
              <w:jc w:val="center"/>
              <w:rPr>
                <w:sz w:val="20"/>
              </w:rPr>
            </w:pPr>
            <w:r w:rsidRPr="00E65E0F">
              <w:rPr>
                <w:sz w:val="20"/>
              </w:rPr>
              <w:t>1</w:t>
            </w:r>
          </w:p>
        </w:tc>
        <w:tc>
          <w:tcPr>
            <w:tcW w:w="567" w:type="dxa"/>
          </w:tcPr>
          <w:p w:rsidR="00D40B1B" w:rsidRPr="00E65E0F" w:rsidRDefault="00D40B1B">
            <w:pPr>
              <w:pStyle w:val="ConsPlusNormal"/>
              <w:jc w:val="center"/>
              <w:rPr>
                <w:sz w:val="20"/>
              </w:rPr>
            </w:pPr>
            <w:r w:rsidRPr="00E65E0F">
              <w:rPr>
                <w:sz w:val="20"/>
              </w:rPr>
              <w:t>1</w:t>
            </w:r>
          </w:p>
        </w:tc>
        <w:tc>
          <w:tcPr>
            <w:tcW w:w="737" w:type="dxa"/>
          </w:tcPr>
          <w:p w:rsidR="00D40B1B" w:rsidRPr="00E65E0F" w:rsidRDefault="00D40B1B">
            <w:pPr>
              <w:pStyle w:val="ConsPlusNormal"/>
              <w:jc w:val="center"/>
              <w:rPr>
                <w:sz w:val="20"/>
              </w:rPr>
            </w:pPr>
            <w:r w:rsidRPr="00E65E0F">
              <w:rPr>
                <w:sz w:val="20"/>
              </w:rPr>
              <w:t>1</w:t>
            </w:r>
          </w:p>
        </w:tc>
        <w:tc>
          <w:tcPr>
            <w:tcW w:w="539" w:type="dxa"/>
          </w:tcPr>
          <w:p w:rsidR="00D40B1B" w:rsidRPr="00E65E0F" w:rsidRDefault="00D40B1B">
            <w:pPr>
              <w:pStyle w:val="ConsPlusNormal"/>
              <w:jc w:val="center"/>
              <w:rPr>
                <w:sz w:val="20"/>
              </w:rPr>
            </w:pPr>
            <w:r w:rsidRPr="00E65E0F">
              <w:rPr>
                <w:sz w:val="20"/>
              </w:rPr>
              <w:t>1</w:t>
            </w:r>
          </w:p>
        </w:tc>
        <w:tc>
          <w:tcPr>
            <w:tcW w:w="568" w:type="dxa"/>
          </w:tcPr>
          <w:p w:rsidR="00D40B1B" w:rsidRPr="00E65E0F" w:rsidRDefault="00D40B1B">
            <w:pPr>
              <w:pStyle w:val="ConsPlusNormal"/>
              <w:jc w:val="center"/>
              <w:rPr>
                <w:sz w:val="20"/>
              </w:rPr>
            </w:pPr>
            <w:r w:rsidRPr="00E65E0F">
              <w:rPr>
                <w:sz w:val="20"/>
              </w:rPr>
              <w:t>0</w:t>
            </w:r>
          </w:p>
        </w:tc>
      </w:tr>
      <w:tr w:rsidR="00D40B1B" w:rsidRPr="00E65E0F" w:rsidTr="00E65E0F">
        <w:tc>
          <w:tcPr>
            <w:tcW w:w="1418" w:type="dxa"/>
          </w:tcPr>
          <w:p w:rsidR="00D40B1B" w:rsidRPr="00E65E0F" w:rsidRDefault="00D40B1B">
            <w:pPr>
              <w:pStyle w:val="ConsPlusNormal"/>
              <w:rPr>
                <w:sz w:val="20"/>
              </w:rPr>
            </w:pPr>
            <w:r w:rsidRPr="00E65E0F">
              <w:rPr>
                <w:sz w:val="20"/>
              </w:rPr>
              <w:lastRenderedPageBreak/>
              <w:t>Мероприятие 1.1.2.</w:t>
            </w:r>
          </w:p>
          <w:p w:rsidR="00D40B1B" w:rsidRPr="00E65E0F" w:rsidRDefault="00D40B1B">
            <w:pPr>
              <w:pStyle w:val="ConsPlusNormal"/>
              <w:rPr>
                <w:sz w:val="20"/>
              </w:rPr>
            </w:pPr>
            <w:r w:rsidRPr="00E65E0F">
              <w:rPr>
                <w:sz w:val="20"/>
              </w:rPr>
              <w:t>Приобретение автомобилей, оборудованных средствами контроля нарушений правил дорожного движения</w:t>
            </w:r>
          </w:p>
        </w:tc>
        <w:tc>
          <w:tcPr>
            <w:tcW w:w="708" w:type="dxa"/>
          </w:tcPr>
          <w:p w:rsidR="00D40B1B" w:rsidRPr="00E65E0F" w:rsidRDefault="00D40B1B">
            <w:pPr>
              <w:pStyle w:val="ConsPlusNormal"/>
              <w:jc w:val="center"/>
              <w:rPr>
                <w:sz w:val="20"/>
              </w:rPr>
            </w:pPr>
            <w:r w:rsidRPr="00E65E0F">
              <w:rPr>
                <w:sz w:val="20"/>
              </w:rPr>
              <w:t>2015 - 2020 гг.</w:t>
            </w:r>
          </w:p>
        </w:tc>
        <w:tc>
          <w:tcPr>
            <w:tcW w:w="709" w:type="dxa"/>
          </w:tcPr>
          <w:p w:rsidR="00D40B1B" w:rsidRPr="00E65E0F" w:rsidRDefault="00D40B1B">
            <w:pPr>
              <w:pStyle w:val="ConsPlusNormal"/>
              <w:jc w:val="center"/>
              <w:rPr>
                <w:sz w:val="20"/>
              </w:rPr>
            </w:pPr>
            <w:r w:rsidRPr="00E65E0F">
              <w:rPr>
                <w:sz w:val="20"/>
              </w:rPr>
              <w:t>Минпром АО, УГИБДД УМВД России по Астраханской области (по согласованию)</w:t>
            </w: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567" w:type="dxa"/>
          </w:tcPr>
          <w:p w:rsidR="00D40B1B" w:rsidRPr="00E65E0F" w:rsidRDefault="00D40B1B">
            <w:pPr>
              <w:pStyle w:val="ConsPlusNormal"/>
              <w:jc w:val="center"/>
              <w:rPr>
                <w:sz w:val="20"/>
              </w:rPr>
            </w:pPr>
            <w:r w:rsidRPr="00E65E0F">
              <w:rPr>
                <w:sz w:val="20"/>
              </w:rPr>
              <w:t>0,0</w:t>
            </w:r>
          </w:p>
        </w:tc>
        <w:tc>
          <w:tcPr>
            <w:tcW w:w="795" w:type="dxa"/>
          </w:tcPr>
          <w:p w:rsidR="00D40B1B" w:rsidRPr="00E65E0F" w:rsidRDefault="00D40B1B">
            <w:pPr>
              <w:pStyle w:val="ConsPlusNormal"/>
              <w:jc w:val="center"/>
              <w:rPr>
                <w:sz w:val="20"/>
              </w:rPr>
            </w:pPr>
            <w:r w:rsidRPr="00E65E0F">
              <w:rPr>
                <w:sz w:val="20"/>
              </w:rPr>
              <w:t>Количество автомобилей, оборудованных средствами контроля нарушений правил дорожного движения</w:t>
            </w:r>
          </w:p>
        </w:tc>
        <w:tc>
          <w:tcPr>
            <w:tcW w:w="567" w:type="dxa"/>
          </w:tcPr>
          <w:p w:rsidR="00D40B1B" w:rsidRPr="00E65E0F" w:rsidRDefault="00D40B1B">
            <w:pPr>
              <w:pStyle w:val="ConsPlusNormal"/>
              <w:jc w:val="center"/>
              <w:rPr>
                <w:sz w:val="20"/>
              </w:rPr>
            </w:pPr>
            <w:r w:rsidRPr="00E65E0F">
              <w:rPr>
                <w:sz w:val="20"/>
              </w:rPr>
              <w:t>ед.</w:t>
            </w:r>
          </w:p>
        </w:tc>
        <w:tc>
          <w:tcPr>
            <w:tcW w:w="623" w:type="dxa"/>
          </w:tcPr>
          <w:p w:rsidR="00D40B1B" w:rsidRPr="00E65E0F" w:rsidRDefault="00D40B1B">
            <w:pPr>
              <w:pStyle w:val="ConsPlusNormal"/>
              <w:jc w:val="center"/>
              <w:rPr>
                <w:sz w:val="20"/>
              </w:rPr>
            </w:pPr>
            <w:r w:rsidRPr="00E65E0F">
              <w:rPr>
                <w:sz w:val="20"/>
              </w:rPr>
              <w:t>3</w:t>
            </w:r>
          </w:p>
        </w:tc>
        <w:tc>
          <w:tcPr>
            <w:tcW w:w="567" w:type="dxa"/>
          </w:tcPr>
          <w:p w:rsidR="00D40B1B" w:rsidRPr="00E65E0F" w:rsidRDefault="00D40B1B">
            <w:pPr>
              <w:pStyle w:val="ConsPlusNormal"/>
              <w:jc w:val="center"/>
              <w:rPr>
                <w:sz w:val="20"/>
              </w:rPr>
            </w:pPr>
            <w:r w:rsidRPr="00E65E0F">
              <w:rPr>
                <w:sz w:val="20"/>
              </w:rPr>
              <w:t>1</w:t>
            </w:r>
          </w:p>
        </w:tc>
        <w:tc>
          <w:tcPr>
            <w:tcW w:w="567" w:type="dxa"/>
          </w:tcPr>
          <w:p w:rsidR="00D40B1B" w:rsidRPr="00E65E0F" w:rsidRDefault="00D40B1B">
            <w:pPr>
              <w:pStyle w:val="ConsPlusNormal"/>
              <w:jc w:val="center"/>
              <w:rPr>
                <w:sz w:val="20"/>
              </w:rPr>
            </w:pPr>
            <w:r w:rsidRPr="00E65E0F">
              <w:rPr>
                <w:sz w:val="20"/>
              </w:rPr>
              <w:t>1</w:t>
            </w:r>
          </w:p>
        </w:tc>
        <w:tc>
          <w:tcPr>
            <w:tcW w:w="567" w:type="dxa"/>
          </w:tcPr>
          <w:p w:rsidR="00D40B1B" w:rsidRPr="00E65E0F" w:rsidRDefault="00D40B1B">
            <w:pPr>
              <w:pStyle w:val="ConsPlusNormal"/>
              <w:jc w:val="center"/>
              <w:rPr>
                <w:sz w:val="20"/>
              </w:rPr>
            </w:pPr>
            <w:r w:rsidRPr="00E65E0F">
              <w:rPr>
                <w:sz w:val="20"/>
              </w:rPr>
              <w:t>1</w:t>
            </w:r>
          </w:p>
        </w:tc>
        <w:tc>
          <w:tcPr>
            <w:tcW w:w="567" w:type="dxa"/>
          </w:tcPr>
          <w:p w:rsidR="00D40B1B" w:rsidRPr="00E65E0F" w:rsidRDefault="00D40B1B">
            <w:pPr>
              <w:pStyle w:val="ConsPlusNormal"/>
              <w:jc w:val="center"/>
              <w:rPr>
                <w:sz w:val="20"/>
              </w:rPr>
            </w:pPr>
            <w:r w:rsidRPr="00E65E0F">
              <w:rPr>
                <w:sz w:val="20"/>
              </w:rPr>
              <w:t>1</w:t>
            </w:r>
          </w:p>
        </w:tc>
        <w:tc>
          <w:tcPr>
            <w:tcW w:w="567" w:type="dxa"/>
          </w:tcPr>
          <w:p w:rsidR="00D40B1B" w:rsidRPr="00E65E0F" w:rsidRDefault="00D40B1B">
            <w:pPr>
              <w:pStyle w:val="ConsPlusNormal"/>
              <w:jc w:val="center"/>
              <w:rPr>
                <w:sz w:val="20"/>
              </w:rPr>
            </w:pPr>
            <w:r w:rsidRPr="00E65E0F">
              <w:rPr>
                <w:sz w:val="20"/>
              </w:rPr>
              <w:t>1</w:t>
            </w:r>
          </w:p>
        </w:tc>
        <w:tc>
          <w:tcPr>
            <w:tcW w:w="737" w:type="dxa"/>
          </w:tcPr>
          <w:p w:rsidR="00D40B1B" w:rsidRPr="00E65E0F" w:rsidRDefault="00D40B1B">
            <w:pPr>
              <w:pStyle w:val="ConsPlusNormal"/>
              <w:jc w:val="center"/>
              <w:rPr>
                <w:sz w:val="20"/>
              </w:rPr>
            </w:pPr>
            <w:r w:rsidRPr="00E65E0F">
              <w:rPr>
                <w:sz w:val="20"/>
              </w:rPr>
              <w:t>1</w:t>
            </w:r>
          </w:p>
        </w:tc>
        <w:tc>
          <w:tcPr>
            <w:tcW w:w="539" w:type="dxa"/>
          </w:tcPr>
          <w:p w:rsidR="00D40B1B" w:rsidRPr="00E65E0F" w:rsidRDefault="00D40B1B">
            <w:pPr>
              <w:pStyle w:val="ConsPlusNormal"/>
              <w:jc w:val="center"/>
              <w:rPr>
                <w:sz w:val="20"/>
              </w:rPr>
            </w:pPr>
            <w:r w:rsidRPr="00E65E0F">
              <w:rPr>
                <w:sz w:val="20"/>
              </w:rPr>
              <w:t>1</w:t>
            </w:r>
          </w:p>
        </w:tc>
        <w:tc>
          <w:tcPr>
            <w:tcW w:w="568" w:type="dxa"/>
          </w:tcPr>
          <w:p w:rsidR="00D40B1B" w:rsidRPr="00E65E0F" w:rsidRDefault="00D40B1B">
            <w:pPr>
              <w:pStyle w:val="ConsPlusNormal"/>
              <w:jc w:val="center"/>
              <w:rPr>
                <w:sz w:val="20"/>
              </w:rPr>
            </w:pPr>
            <w:r w:rsidRPr="00E65E0F">
              <w:rPr>
                <w:sz w:val="20"/>
              </w:rPr>
              <w:t>0</w:t>
            </w:r>
          </w:p>
        </w:tc>
      </w:tr>
      <w:tr w:rsidR="00D40B1B" w:rsidRPr="00E65E0F" w:rsidTr="00E65E0F">
        <w:tc>
          <w:tcPr>
            <w:tcW w:w="1418" w:type="dxa"/>
            <w:vMerge w:val="restart"/>
          </w:tcPr>
          <w:p w:rsidR="00D40B1B" w:rsidRPr="00E65E0F" w:rsidRDefault="00D40B1B">
            <w:pPr>
              <w:pStyle w:val="ConsPlusNormal"/>
              <w:rPr>
                <w:sz w:val="20"/>
              </w:rPr>
            </w:pPr>
            <w:r w:rsidRPr="00E65E0F">
              <w:rPr>
                <w:sz w:val="20"/>
              </w:rPr>
              <w:t>Мероприятие 1.1.3.</w:t>
            </w:r>
          </w:p>
          <w:p w:rsidR="00D40B1B" w:rsidRPr="00E65E0F" w:rsidRDefault="00D40B1B">
            <w:pPr>
              <w:pStyle w:val="ConsPlusNormal"/>
              <w:rPr>
                <w:sz w:val="20"/>
              </w:rPr>
            </w:pPr>
            <w:r w:rsidRPr="00E65E0F">
              <w:rPr>
                <w:sz w:val="20"/>
              </w:rPr>
              <w:t xml:space="preserve">Обеспечение развития (с проектированием систем и приобретением оборудования), модернизации </w:t>
            </w:r>
            <w:r w:rsidRPr="00E65E0F">
              <w:rPr>
                <w:sz w:val="20"/>
              </w:rPr>
              <w:lastRenderedPageBreak/>
              <w:t>и функционирования автоматизированной системы фиксации административных правонарушений в области дорожного движения с техническим обслуживанием установленного оборудования и оплатой почтовых расходов. Реконструкция, техническое перевооружение объектов системы автоматического контроля и выявления нарушений правил дорожного движения</w:t>
            </w:r>
          </w:p>
        </w:tc>
        <w:tc>
          <w:tcPr>
            <w:tcW w:w="708" w:type="dxa"/>
            <w:vMerge w:val="restart"/>
          </w:tcPr>
          <w:p w:rsidR="00D40B1B" w:rsidRPr="00E65E0F" w:rsidRDefault="00D40B1B">
            <w:pPr>
              <w:pStyle w:val="ConsPlusNormal"/>
              <w:jc w:val="center"/>
              <w:rPr>
                <w:sz w:val="20"/>
              </w:rPr>
            </w:pPr>
            <w:r w:rsidRPr="00E65E0F">
              <w:rPr>
                <w:sz w:val="20"/>
              </w:rPr>
              <w:lastRenderedPageBreak/>
              <w:t>2015 - 2020 гг.</w:t>
            </w:r>
          </w:p>
        </w:tc>
        <w:tc>
          <w:tcPr>
            <w:tcW w:w="709" w:type="dxa"/>
            <w:vMerge w:val="restart"/>
          </w:tcPr>
          <w:p w:rsidR="00D40B1B" w:rsidRPr="00E65E0F" w:rsidRDefault="00D40B1B">
            <w:pPr>
              <w:pStyle w:val="ConsPlusNormal"/>
              <w:jc w:val="center"/>
              <w:rPr>
                <w:sz w:val="20"/>
              </w:rPr>
            </w:pPr>
            <w:r w:rsidRPr="00E65E0F">
              <w:rPr>
                <w:sz w:val="20"/>
              </w:rPr>
              <w:t xml:space="preserve">Министерство строительства и жилищно-коммунального </w:t>
            </w:r>
            <w:r w:rsidRPr="00E65E0F">
              <w:rPr>
                <w:sz w:val="20"/>
              </w:rPr>
              <w:lastRenderedPageBreak/>
              <w:t>хозяйства Астраханской области</w:t>
            </w:r>
          </w:p>
        </w:tc>
        <w:tc>
          <w:tcPr>
            <w:tcW w:w="1077" w:type="dxa"/>
          </w:tcPr>
          <w:p w:rsidR="00D40B1B" w:rsidRPr="00E65E0F" w:rsidRDefault="00D40B1B">
            <w:pPr>
              <w:pStyle w:val="ConsPlusNormal"/>
              <w:jc w:val="center"/>
              <w:rPr>
                <w:sz w:val="20"/>
              </w:rPr>
            </w:pPr>
            <w:r w:rsidRPr="00E65E0F">
              <w:rPr>
                <w:sz w:val="20"/>
              </w:rPr>
              <w:lastRenderedPageBreak/>
              <w:t xml:space="preserve">Федеральный бюджет </w:t>
            </w:r>
            <w:hyperlink w:anchor="P3349" w:history="1">
              <w:r w:rsidRPr="00E65E0F">
                <w:rPr>
                  <w:color w:val="0000FF"/>
                  <w:sz w:val="20"/>
                </w:rPr>
                <w:t>&lt;*&gt;</w:t>
              </w:r>
            </w:hyperlink>
          </w:p>
        </w:tc>
        <w:tc>
          <w:tcPr>
            <w:tcW w:w="850" w:type="dxa"/>
          </w:tcPr>
          <w:p w:rsidR="00D40B1B" w:rsidRPr="00E65E0F" w:rsidRDefault="00D40B1B">
            <w:pPr>
              <w:pStyle w:val="ConsPlusNormal"/>
              <w:jc w:val="center"/>
              <w:rPr>
                <w:sz w:val="20"/>
              </w:rPr>
            </w:pPr>
            <w:r w:rsidRPr="00E65E0F">
              <w:rPr>
                <w:sz w:val="20"/>
              </w:rPr>
              <w:t>57400,0</w:t>
            </w:r>
          </w:p>
        </w:tc>
        <w:tc>
          <w:tcPr>
            <w:tcW w:w="850" w:type="dxa"/>
          </w:tcPr>
          <w:p w:rsidR="00D40B1B" w:rsidRPr="00E65E0F" w:rsidRDefault="00D40B1B">
            <w:pPr>
              <w:pStyle w:val="ConsPlusNormal"/>
              <w:jc w:val="center"/>
              <w:rPr>
                <w:sz w:val="20"/>
              </w:rPr>
            </w:pPr>
            <w:r w:rsidRPr="00E65E0F">
              <w:rPr>
                <w:sz w:val="20"/>
              </w:rPr>
              <w:t>32800,0</w:t>
            </w:r>
          </w:p>
        </w:tc>
        <w:tc>
          <w:tcPr>
            <w:tcW w:w="625" w:type="dxa"/>
          </w:tcPr>
          <w:p w:rsidR="00D40B1B" w:rsidRPr="00E65E0F" w:rsidRDefault="00D40B1B">
            <w:pPr>
              <w:pStyle w:val="ConsPlusNormal"/>
              <w:jc w:val="center"/>
              <w:rPr>
                <w:sz w:val="20"/>
              </w:rPr>
            </w:pPr>
            <w:r w:rsidRPr="00E65E0F">
              <w:rPr>
                <w:sz w:val="20"/>
              </w:rPr>
              <w:t>9000,0</w:t>
            </w:r>
          </w:p>
        </w:tc>
        <w:tc>
          <w:tcPr>
            <w:tcW w:w="709" w:type="dxa"/>
          </w:tcPr>
          <w:p w:rsidR="00D40B1B" w:rsidRPr="00E65E0F" w:rsidRDefault="00D40B1B">
            <w:pPr>
              <w:pStyle w:val="ConsPlusNormal"/>
              <w:jc w:val="center"/>
              <w:rPr>
                <w:sz w:val="20"/>
              </w:rPr>
            </w:pPr>
            <w:r w:rsidRPr="00E65E0F">
              <w:rPr>
                <w:sz w:val="20"/>
              </w:rPr>
              <w:t>7200,0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0,0</w:t>
            </w:r>
          </w:p>
        </w:tc>
        <w:tc>
          <w:tcPr>
            <w:tcW w:w="795" w:type="dxa"/>
            <w:vMerge w:val="restart"/>
          </w:tcPr>
          <w:p w:rsidR="00D40B1B" w:rsidRPr="00E65E0F" w:rsidRDefault="00D40B1B">
            <w:pPr>
              <w:pStyle w:val="ConsPlusNormal"/>
              <w:jc w:val="center"/>
              <w:rPr>
                <w:sz w:val="20"/>
              </w:rPr>
            </w:pPr>
            <w:r w:rsidRPr="00E65E0F">
              <w:rPr>
                <w:sz w:val="20"/>
              </w:rPr>
              <w:t>Количество зарегистрированных административных протоколов с исполь</w:t>
            </w:r>
            <w:r w:rsidRPr="00E65E0F">
              <w:rPr>
                <w:sz w:val="20"/>
              </w:rPr>
              <w:lastRenderedPageBreak/>
              <w:t>зованием автоматизированной системы</w:t>
            </w:r>
          </w:p>
        </w:tc>
        <w:tc>
          <w:tcPr>
            <w:tcW w:w="567" w:type="dxa"/>
            <w:vMerge w:val="restart"/>
          </w:tcPr>
          <w:p w:rsidR="00D40B1B" w:rsidRPr="00E65E0F" w:rsidRDefault="00D40B1B">
            <w:pPr>
              <w:pStyle w:val="ConsPlusNormal"/>
              <w:jc w:val="center"/>
              <w:rPr>
                <w:sz w:val="20"/>
              </w:rPr>
            </w:pPr>
            <w:r w:rsidRPr="00E65E0F">
              <w:rPr>
                <w:sz w:val="20"/>
              </w:rPr>
              <w:lastRenderedPageBreak/>
              <w:t>тыс. ед.</w:t>
            </w:r>
          </w:p>
        </w:tc>
        <w:tc>
          <w:tcPr>
            <w:tcW w:w="623" w:type="dxa"/>
            <w:vMerge w:val="restart"/>
          </w:tcPr>
          <w:p w:rsidR="00D40B1B" w:rsidRPr="00E65E0F" w:rsidRDefault="00D40B1B">
            <w:pPr>
              <w:pStyle w:val="ConsPlusNormal"/>
              <w:jc w:val="center"/>
              <w:rPr>
                <w:sz w:val="20"/>
              </w:rPr>
            </w:pPr>
            <w:r w:rsidRPr="00E65E0F">
              <w:rPr>
                <w:sz w:val="20"/>
              </w:rPr>
              <w:t>65,8</w:t>
            </w:r>
          </w:p>
        </w:tc>
        <w:tc>
          <w:tcPr>
            <w:tcW w:w="567" w:type="dxa"/>
            <w:vMerge w:val="restart"/>
          </w:tcPr>
          <w:p w:rsidR="00D40B1B" w:rsidRPr="00E65E0F" w:rsidRDefault="00D40B1B">
            <w:pPr>
              <w:pStyle w:val="ConsPlusNormal"/>
              <w:jc w:val="center"/>
              <w:rPr>
                <w:sz w:val="20"/>
              </w:rPr>
            </w:pPr>
            <w:r w:rsidRPr="00E65E0F">
              <w:rPr>
                <w:sz w:val="20"/>
              </w:rPr>
              <w:t>7,2</w:t>
            </w:r>
          </w:p>
        </w:tc>
        <w:tc>
          <w:tcPr>
            <w:tcW w:w="567" w:type="dxa"/>
            <w:vMerge w:val="restart"/>
          </w:tcPr>
          <w:p w:rsidR="00D40B1B" w:rsidRPr="00E65E0F" w:rsidRDefault="00D40B1B">
            <w:pPr>
              <w:pStyle w:val="ConsPlusNormal"/>
              <w:jc w:val="center"/>
              <w:rPr>
                <w:sz w:val="20"/>
              </w:rPr>
            </w:pPr>
            <w:r w:rsidRPr="00E65E0F">
              <w:rPr>
                <w:sz w:val="20"/>
              </w:rPr>
              <w:t>7,2</w:t>
            </w:r>
          </w:p>
        </w:tc>
        <w:tc>
          <w:tcPr>
            <w:tcW w:w="567" w:type="dxa"/>
            <w:vMerge w:val="restart"/>
          </w:tcPr>
          <w:p w:rsidR="00D40B1B" w:rsidRPr="00E65E0F" w:rsidRDefault="00D40B1B">
            <w:pPr>
              <w:pStyle w:val="ConsPlusNormal"/>
              <w:jc w:val="center"/>
              <w:rPr>
                <w:sz w:val="20"/>
              </w:rPr>
            </w:pPr>
            <w:r w:rsidRPr="00E65E0F">
              <w:rPr>
                <w:sz w:val="20"/>
              </w:rPr>
              <w:t>0,15</w:t>
            </w:r>
          </w:p>
        </w:tc>
        <w:tc>
          <w:tcPr>
            <w:tcW w:w="567" w:type="dxa"/>
            <w:vMerge w:val="restart"/>
          </w:tcPr>
          <w:p w:rsidR="00D40B1B" w:rsidRPr="00E65E0F" w:rsidRDefault="00D40B1B">
            <w:pPr>
              <w:pStyle w:val="ConsPlusNormal"/>
              <w:jc w:val="center"/>
              <w:rPr>
                <w:sz w:val="20"/>
              </w:rPr>
            </w:pPr>
            <w:r w:rsidRPr="00E65E0F">
              <w:rPr>
                <w:sz w:val="20"/>
              </w:rPr>
              <w:t>0,15</w:t>
            </w:r>
          </w:p>
        </w:tc>
        <w:tc>
          <w:tcPr>
            <w:tcW w:w="567" w:type="dxa"/>
            <w:vMerge w:val="restart"/>
          </w:tcPr>
          <w:p w:rsidR="00D40B1B" w:rsidRPr="00E65E0F" w:rsidRDefault="00D40B1B">
            <w:pPr>
              <w:pStyle w:val="ConsPlusNormal"/>
              <w:jc w:val="center"/>
              <w:rPr>
                <w:sz w:val="20"/>
              </w:rPr>
            </w:pPr>
            <w:r w:rsidRPr="00E65E0F">
              <w:rPr>
                <w:sz w:val="20"/>
              </w:rPr>
              <w:t>0</w:t>
            </w:r>
          </w:p>
        </w:tc>
        <w:tc>
          <w:tcPr>
            <w:tcW w:w="737" w:type="dxa"/>
            <w:vMerge w:val="restart"/>
          </w:tcPr>
          <w:p w:rsidR="00D40B1B" w:rsidRPr="00E65E0F" w:rsidRDefault="00D40B1B">
            <w:pPr>
              <w:pStyle w:val="ConsPlusNormal"/>
              <w:jc w:val="center"/>
              <w:rPr>
                <w:sz w:val="20"/>
              </w:rPr>
            </w:pPr>
            <w:r w:rsidRPr="00E65E0F">
              <w:rPr>
                <w:sz w:val="20"/>
              </w:rPr>
              <w:t>0</w:t>
            </w:r>
          </w:p>
        </w:tc>
        <w:tc>
          <w:tcPr>
            <w:tcW w:w="539" w:type="dxa"/>
            <w:vMerge w:val="restart"/>
          </w:tcPr>
          <w:p w:rsidR="00D40B1B" w:rsidRPr="00E65E0F" w:rsidRDefault="00D40B1B">
            <w:pPr>
              <w:pStyle w:val="ConsPlusNormal"/>
              <w:jc w:val="center"/>
              <w:rPr>
                <w:sz w:val="20"/>
              </w:rPr>
            </w:pPr>
            <w:r w:rsidRPr="00E65E0F">
              <w:rPr>
                <w:sz w:val="20"/>
              </w:rPr>
              <w:t>0</w:t>
            </w:r>
          </w:p>
        </w:tc>
        <w:tc>
          <w:tcPr>
            <w:tcW w:w="568" w:type="dxa"/>
            <w:vMerge w:val="restart"/>
          </w:tcPr>
          <w:p w:rsidR="00D40B1B" w:rsidRPr="00E65E0F" w:rsidRDefault="00D40B1B">
            <w:pPr>
              <w:pStyle w:val="ConsPlusNormal"/>
              <w:jc w:val="center"/>
              <w:rPr>
                <w:sz w:val="20"/>
              </w:rPr>
            </w:pPr>
            <w:r w:rsidRPr="00E65E0F">
              <w:rPr>
                <w:sz w:val="20"/>
              </w:rPr>
              <w:t>0</w:t>
            </w:r>
          </w:p>
        </w:tc>
      </w:tr>
      <w:tr w:rsidR="00D40B1B" w:rsidRPr="00E65E0F" w:rsidTr="00E65E0F">
        <w:tc>
          <w:tcPr>
            <w:tcW w:w="1418" w:type="dxa"/>
            <w:vMerge/>
          </w:tcPr>
          <w:p w:rsidR="00D40B1B" w:rsidRPr="00E65E0F" w:rsidRDefault="00D40B1B">
            <w:pPr>
              <w:rPr>
                <w:sz w:val="20"/>
                <w:szCs w:val="20"/>
              </w:rPr>
            </w:pPr>
          </w:p>
        </w:tc>
        <w:tc>
          <w:tcPr>
            <w:tcW w:w="708"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58100,0</w:t>
            </w:r>
          </w:p>
        </w:tc>
        <w:tc>
          <w:tcPr>
            <w:tcW w:w="850" w:type="dxa"/>
          </w:tcPr>
          <w:p w:rsidR="00D40B1B" w:rsidRPr="00E65E0F" w:rsidRDefault="00D40B1B">
            <w:pPr>
              <w:pStyle w:val="ConsPlusNormal"/>
              <w:jc w:val="center"/>
              <w:rPr>
                <w:sz w:val="20"/>
              </w:rPr>
            </w:pPr>
            <w:r w:rsidRPr="00E65E0F">
              <w:rPr>
                <w:sz w:val="20"/>
              </w:rPr>
              <w:t>33500,0</w:t>
            </w:r>
          </w:p>
        </w:tc>
        <w:tc>
          <w:tcPr>
            <w:tcW w:w="625" w:type="dxa"/>
          </w:tcPr>
          <w:p w:rsidR="00D40B1B" w:rsidRPr="00E65E0F" w:rsidRDefault="00D40B1B">
            <w:pPr>
              <w:pStyle w:val="ConsPlusNormal"/>
              <w:jc w:val="center"/>
              <w:rPr>
                <w:sz w:val="20"/>
              </w:rPr>
            </w:pPr>
            <w:r w:rsidRPr="00E65E0F">
              <w:rPr>
                <w:sz w:val="20"/>
              </w:rPr>
              <w:t>10000,0</w:t>
            </w:r>
          </w:p>
        </w:tc>
        <w:tc>
          <w:tcPr>
            <w:tcW w:w="709" w:type="dxa"/>
          </w:tcPr>
          <w:p w:rsidR="00D40B1B" w:rsidRPr="00E65E0F" w:rsidRDefault="00D40B1B">
            <w:pPr>
              <w:pStyle w:val="ConsPlusNormal"/>
              <w:jc w:val="center"/>
              <w:rPr>
                <w:sz w:val="20"/>
              </w:rPr>
            </w:pPr>
            <w:r w:rsidRPr="00E65E0F">
              <w:rPr>
                <w:sz w:val="20"/>
              </w:rPr>
              <w:t>7200,0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0,0</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Pr>
          <w:p w:rsidR="00D40B1B" w:rsidRPr="00E65E0F" w:rsidRDefault="00D40B1B">
            <w:pPr>
              <w:rPr>
                <w:sz w:val="20"/>
                <w:szCs w:val="20"/>
              </w:rPr>
            </w:pPr>
          </w:p>
        </w:tc>
      </w:tr>
      <w:tr w:rsidR="00D40B1B" w:rsidRPr="00E65E0F" w:rsidTr="00E65E0F">
        <w:tc>
          <w:tcPr>
            <w:tcW w:w="1418" w:type="dxa"/>
          </w:tcPr>
          <w:p w:rsidR="00D40B1B" w:rsidRPr="00E65E0F" w:rsidRDefault="00D40B1B">
            <w:pPr>
              <w:pStyle w:val="ConsPlusNormal"/>
              <w:rPr>
                <w:sz w:val="20"/>
              </w:rPr>
            </w:pPr>
            <w:r w:rsidRPr="00E65E0F">
              <w:rPr>
                <w:sz w:val="20"/>
              </w:rPr>
              <w:lastRenderedPageBreak/>
              <w:t>Мероприятие 1.1.4.</w:t>
            </w:r>
          </w:p>
          <w:p w:rsidR="00D40B1B" w:rsidRPr="00E65E0F" w:rsidRDefault="00D40B1B">
            <w:pPr>
              <w:pStyle w:val="ConsPlusNormal"/>
              <w:rPr>
                <w:sz w:val="20"/>
              </w:rPr>
            </w:pPr>
            <w:r w:rsidRPr="00E65E0F">
              <w:rPr>
                <w:sz w:val="20"/>
              </w:rPr>
              <w:t>Предоставлен</w:t>
            </w:r>
            <w:r w:rsidRPr="00E65E0F">
              <w:rPr>
                <w:sz w:val="20"/>
              </w:rPr>
              <w:lastRenderedPageBreak/>
              <w:t xml:space="preserve">ие субсидий юридическим лицам согласно условиям и срокам, предусмотренным концессионным соглашением, заключенным в соответствии с Федеральным </w:t>
            </w:r>
            <w:hyperlink r:id="rId85" w:history="1">
              <w:r w:rsidRPr="00E65E0F">
                <w:rPr>
                  <w:color w:val="0000FF"/>
                  <w:sz w:val="20"/>
                </w:rPr>
                <w:t>законом</w:t>
              </w:r>
            </w:hyperlink>
            <w:r w:rsidRPr="00E65E0F">
              <w:rPr>
                <w:sz w:val="20"/>
              </w:rPr>
              <w:t xml:space="preserve"> от 21.07.2005 N 115-ФЗ "О концессионных соглашениях", на реализацию концессионного соглашения в целях проектирования, создания и эксплуатации элемента </w:t>
            </w:r>
            <w:proofErr w:type="gramStart"/>
            <w:r w:rsidRPr="00E65E0F">
              <w:rPr>
                <w:sz w:val="20"/>
              </w:rPr>
              <w:t>обустройства</w:t>
            </w:r>
            <w:proofErr w:type="gramEnd"/>
            <w:r w:rsidRPr="00E65E0F">
              <w:rPr>
                <w:sz w:val="20"/>
              </w:rPr>
              <w:t xml:space="preserve"> автомобильных дорог - автоматизированной системы видеоконтроля дорожной </w:t>
            </w:r>
            <w:r w:rsidRPr="00E65E0F">
              <w:rPr>
                <w:sz w:val="20"/>
              </w:rPr>
              <w:lastRenderedPageBreak/>
              <w:t xml:space="preserve">ситуации, </w:t>
            </w:r>
            <w:proofErr w:type="spellStart"/>
            <w:r w:rsidRPr="00E65E0F">
              <w:rPr>
                <w:sz w:val="20"/>
              </w:rPr>
              <w:t>фотовидеофиксации</w:t>
            </w:r>
            <w:proofErr w:type="spellEnd"/>
            <w:r w:rsidRPr="00E65E0F">
              <w:rPr>
                <w:sz w:val="20"/>
              </w:rPr>
              <w:t xml:space="preserve"> нарушений правил дорожного движения, контроля за движением тяжеловесных и (или) крупногабаритных транспортных средств на территории Астраханской области </w:t>
            </w:r>
            <w:hyperlink w:anchor="P3350" w:history="1">
              <w:r w:rsidRPr="00E65E0F">
                <w:rPr>
                  <w:color w:val="0000FF"/>
                  <w:sz w:val="20"/>
                </w:rPr>
                <w:t>&lt;**&gt;</w:t>
              </w:r>
            </w:hyperlink>
          </w:p>
        </w:tc>
        <w:tc>
          <w:tcPr>
            <w:tcW w:w="708" w:type="dxa"/>
          </w:tcPr>
          <w:p w:rsidR="00D40B1B" w:rsidRPr="00E65E0F" w:rsidRDefault="00D40B1B">
            <w:pPr>
              <w:pStyle w:val="ConsPlusNormal"/>
              <w:jc w:val="center"/>
              <w:rPr>
                <w:sz w:val="20"/>
              </w:rPr>
            </w:pPr>
            <w:r w:rsidRPr="00E65E0F">
              <w:rPr>
                <w:sz w:val="20"/>
              </w:rPr>
              <w:lastRenderedPageBreak/>
              <w:t>2018 - 2028 гг.</w:t>
            </w:r>
          </w:p>
        </w:tc>
        <w:tc>
          <w:tcPr>
            <w:tcW w:w="709" w:type="dxa"/>
          </w:tcPr>
          <w:p w:rsidR="00D40B1B" w:rsidRPr="00E65E0F" w:rsidRDefault="00D40B1B">
            <w:pPr>
              <w:pStyle w:val="ConsPlusNormal"/>
              <w:jc w:val="center"/>
              <w:rPr>
                <w:sz w:val="20"/>
              </w:rPr>
            </w:pPr>
            <w:r w:rsidRPr="00E65E0F">
              <w:rPr>
                <w:sz w:val="20"/>
              </w:rPr>
              <w:t xml:space="preserve">Министерство </w:t>
            </w:r>
            <w:r w:rsidRPr="00E65E0F">
              <w:rPr>
                <w:sz w:val="20"/>
              </w:rPr>
              <w:lastRenderedPageBreak/>
              <w:t>строительства и жилищно-коммунального хозяйства Астраханской области</w:t>
            </w:r>
          </w:p>
        </w:tc>
        <w:tc>
          <w:tcPr>
            <w:tcW w:w="1077" w:type="dxa"/>
          </w:tcPr>
          <w:p w:rsidR="00D40B1B" w:rsidRPr="00E65E0F" w:rsidRDefault="00D40B1B">
            <w:pPr>
              <w:pStyle w:val="ConsPlusNormal"/>
              <w:jc w:val="center"/>
              <w:rPr>
                <w:sz w:val="20"/>
              </w:rPr>
            </w:pPr>
            <w:r w:rsidRPr="00E65E0F">
              <w:rPr>
                <w:sz w:val="20"/>
              </w:rPr>
              <w:lastRenderedPageBreak/>
              <w:t>Средства в рамках концессио</w:t>
            </w:r>
            <w:r w:rsidRPr="00E65E0F">
              <w:rPr>
                <w:sz w:val="20"/>
              </w:rPr>
              <w:lastRenderedPageBreak/>
              <w:t>нного соглашения</w:t>
            </w:r>
          </w:p>
        </w:tc>
        <w:tc>
          <w:tcPr>
            <w:tcW w:w="850" w:type="dxa"/>
          </w:tcPr>
          <w:p w:rsidR="00D40B1B" w:rsidRPr="00E65E0F" w:rsidRDefault="00D40B1B">
            <w:pPr>
              <w:pStyle w:val="ConsPlusNormal"/>
              <w:jc w:val="center"/>
              <w:rPr>
                <w:sz w:val="20"/>
              </w:rPr>
            </w:pPr>
            <w:r w:rsidRPr="00E65E0F">
              <w:rPr>
                <w:sz w:val="20"/>
              </w:rPr>
              <w:lastRenderedPageBreak/>
              <w:t>7826431,8</w:t>
            </w:r>
          </w:p>
        </w:tc>
        <w:tc>
          <w:tcPr>
            <w:tcW w:w="850" w:type="dxa"/>
          </w:tcPr>
          <w:p w:rsidR="00D40B1B" w:rsidRPr="00E65E0F" w:rsidRDefault="00D40B1B">
            <w:pPr>
              <w:pStyle w:val="ConsPlusNormal"/>
              <w:jc w:val="center"/>
              <w:rPr>
                <w:sz w:val="20"/>
              </w:rPr>
            </w:pPr>
            <w:r w:rsidRPr="00E65E0F">
              <w:rPr>
                <w:sz w:val="20"/>
              </w:rPr>
              <w:t>-</w:t>
            </w:r>
          </w:p>
        </w:tc>
        <w:tc>
          <w:tcPr>
            <w:tcW w:w="625" w:type="dxa"/>
          </w:tcPr>
          <w:p w:rsidR="00D40B1B" w:rsidRPr="00E65E0F" w:rsidRDefault="00D40B1B">
            <w:pPr>
              <w:pStyle w:val="ConsPlusNormal"/>
              <w:jc w:val="center"/>
              <w:rPr>
                <w:sz w:val="20"/>
              </w:rPr>
            </w:pPr>
            <w:r w:rsidRPr="00E65E0F">
              <w:rPr>
                <w:sz w:val="20"/>
              </w:rPr>
              <w:t>-</w:t>
            </w:r>
          </w:p>
        </w:tc>
        <w:tc>
          <w:tcPr>
            <w:tcW w:w="709" w:type="dxa"/>
          </w:tcPr>
          <w:p w:rsidR="00D40B1B" w:rsidRPr="00E65E0F" w:rsidRDefault="00D40B1B">
            <w:pPr>
              <w:pStyle w:val="ConsPlusNormal"/>
              <w:jc w:val="center"/>
              <w:rPr>
                <w:sz w:val="20"/>
              </w:rPr>
            </w:pPr>
            <w:r w:rsidRPr="00E65E0F">
              <w:rPr>
                <w:sz w:val="20"/>
              </w:rPr>
              <w:t>-</w:t>
            </w:r>
          </w:p>
        </w:tc>
        <w:tc>
          <w:tcPr>
            <w:tcW w:w="708" w:type="dxa"/>
          </w:tcPr>
          <w:p w:rsidR="00D40B1B" w:rsidRPr="00E65E0F" w:rsidRDefault="00D40B1B">
            <w:pPr>
              <w:pStyle w:val="ConsPlusNormal"/>
              <w:jc w:val="center"/>
              <w:rPr>
                <w:sz w:val="20"/>
              </w:rPr>
            </w:pPr>
            <w:r w:rsidRPr="00E65E0F">
              <w:rPr>
                <w:sz w:val="20"/>
              </w:rPr>
              <w:t>495628,3</w:t>
            </w:r>
          </w:p>
        </w:tc>
        <w:tc>
          <w:tcPr>
            <w:tcW w:w="709" w:type="dxa"/>
          </w:tcPr>
          <w:p w:rsidR="00D40B1B" w:rsidRPr="00E65E0F" w:rsidRDefault="00D40B1B">
            <w:pPr>
              <w:pStyle w:val="ConsPlusNormal"/>
              <w:jc w:val="center"/>
              <w:rPr>
                <w:sz w:val="20"/>
              </w:rPr>
            </w:pPr>
            <w:r w:rsidRPr="00E65E0F">
              <w:rPr>
                <w:sz w:val="20"/>
              </w:rPr>
              <w:t>474649,9</w:t>
            </w:r>
          </w:p>
        </w:tc>
        <w:tc>
          <w:tcPr>
            <w:tcW w:w="709" w:type="dxa"/>
          </w:tcPr>
          <w:p w:rsidR="00D40B1B" w:rsidRPr="00E65E0F" w:rsidRDefault="00D40B1B">
            <w:pPr>
              <w:pStyle w:val="ConsPlusNormal"/>
              <w:jc w:val="center"/>
              <w:rPr>
                <w:sz w:val="20"/>
              </w:rPr>
            </w:pPr>
            <w:r w:rsidRPr="00E65E0F">
              <w:rPr>
                <w:sz w:val="20"/>
              </w:rPr>
              <w:t>448364,4</w:t>
            </w:r>
          </w:p>
        </w:tc>
        <w:tc>
          <w:tcPr>
            <w:tcW w:w="567" w:type="dxa"/>
          </w:tcPr>
          <w:p w:rsidR="00D40B1B" w:rsidRPr="00E65E0F" w:rsidRDefault="00D40B1B">
            <w:pPr>
              <w:pStyle w:val="ConsPlusNormal"/>
              <w:jc w:val="center"/>
              <w:rPr>
                <w:sz w:val="20"/>
              </w:rPr>
            </w:pPr>
            <w:r w:rsidRPr="00E65E0F">
              <w:rPr>
                <w:sz w:val="20"/>
              </w:rPr>
              <w:t>6407789,2</w:t>
            </w:r>
          </w:p>
        </w:tc>
        <w:tc>
          <w:tcPr>
            <w:tcW w:w="795" w:type="dxa"/>
          </w:tcPr>
          <w:p w:rsidR="00D40B1B" w:rsidRPr="00E65E0F" w:rsidRDefault="00D40B1B">
            <w:pPr>
              <w:pStyle w:val="ConsPlusNormal"/>
              <w:jc w:val="center"/>
              <w:rPr>
                <w:sz w:val="20"/>
              </w:rPr>
            </w:pPr>
            <w:r w:rsidRPr="00E65E0F">
              <w:rPr>
                <w:sz w:val="20"/>
              </w:rPr>
              <w:t>Количество зарегис</w:t>
            </w:r>
            <w:r w:rsidRPr="00E65E0F">
              <w:rPr>
                <w:sz w:val="20"/>
              </w:rPr>
              <w:lastRenderedPageBreak/>
              <w:t>трированных административных протоколов с использованием автоматизированных систем</w:t>
            </w:r>
          </w:p>
        </w:tc>
        <w:tc>
          <w:tcPr>
            <w:tcW w:w="567" w:type="dxa"/>
          </w:tcPr>
          <w:p w:rsidR="00D40B1B" w:rsidRPr="00E65E0F" w:rsidRDefault="00D40B1B">
            <w:pPr>
              <w:pStyle w:val="ConsPlusNormal"/>
              <w:jc w:val="center"/>
              <w:rPr>
                <w:sz w:val="20"/>
              </w:rPr>
            </w:pPr>
            <w:r w:rsidRPr="00E65E0F">
              <w:rPr>
                <w:sz w:val="20"/>
              </w:rPr>
              <w:lastRenderedPageBreak/>
              <w:t>ед.</w:t>
            </w:r>
          </w:p>
        </w:tc>
        <w:tc>
          <w:tcPr>
            <w:tcW w:w="623" w:type="dxa"/>
          </w:tcPr>
          <w:p w:rsidR="00D40B1B" w:rsidRPr="00E65E0F" w:rsidRDefault="00D40B1B">
            <w:pPr>
              <w:pStyle w:val="ConsPlusNormal"/>
              <w:jc w:val="center"/>
              <w:rPr>
                <w:sz w:val="20"/>
              </w:rPr>
            </w:pPr>
            <w:r w:rsidRPr="00E65E0F">
              <w:rPr>
                <w:sz w:val="20"/>
              </w:rPr>
              <w:t>44993,1</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862,2</w:t>
            </w:r>
          </w:p>
        </w:tc>
        <w:tc>
          <w:tcPr>
            <w:tcW w:w="737" w:type="dxa"/>
          </w:tcPr>
          <w:p w:rsidR="00D40B1B" w:rsidRPr="00E65E0F" w:rsidRDefault="00D40B1B">
            <w:pPr>
              <w:pStyle w:val="ConsPlusNormal"/>
              <w:jc w:val="center"/>
              <w:rPr>
                <w:sz w:val="20"/>
              </w:rPr>
            </w:pPr>
            <w:r w:rsidRPr="00E65E0F">
              <w:rPr>
                <w:sz w:val="20"/>
              </w:rPr>
              <w:t>699,2</w:t>
            </w:r>
          </w:p>
        </w:tc>
        <w:tc>
          <w:tcPr>
            <w:tcW w:w="539" w:type="dxa"/>
          </w:tcPr>
          <w:p w:rsidR="00D40B1B" w:rsidRPr="00E65E0F" w:rsidRDefault="00D40B1B">
            <w:pPr>
              <w:pStyle w:val="ConsPlusNormal"/>
              <w:jc w:val="center"/>
              <w:rPr>
                <w:sz w:val="20"/>
              </w:rPr>
            </w:pPr>
            <w:r w:rsidRPr="00E65E0F">
              <w:rPr>
                <w:sz w:val="20"/>
              </w:rPr>
              <w:t>536,2</w:t>
            </w:r>
          </w:p>
        </w:tc>
        <w:tc>
          <w:tcPr>
            <w:tcW w:w="568" w:type="dxa"/>
          </w:tcPr>
          <w:p w:rsidR="00D40B1B" w:rsidRPr="00E65E0F" w:rsidRDefault="00D40B1B">
            <w:pPr>
              <w:pStyle w:val="ConsPlusNormal"/>
              <w:jc w:val="center"/>
              <w:rPr>
                <w:sz w:val="20"/>
              </w:rPr>
            </w:pPr>
            <w:r w:rsidRPr="00E65E0F">
              <w:rPr>
                <w:sz w:val="20"/>
              </w:rPr>
              <w:t>42895,0</w:t>
            </w:r>
          </w:p>
        </w:tc>
      </w:tr>
      <w:tr w:rsidR="00D40B1B" w:rsidRPr="00E65E0F" w:rsidTr="00E65E0F">
        <w:tc>
          <w:tcPr>
            <w:tcW w:w="1418" w:type="dxa"/>
          </w:tcPr>
          <w:p w:rsidR="00D40B1B" w:rsidRPr="00E65E0F" w:rsidRDefault="00D40B1B">
            <w:pPr>
              <w:pStyle w:val="ConsPlusNormal"/>
              <w:rPr>
                <w:sz w:val="20"/>
              </w:rPr>
            </w:pPr>
            <w:r w:rsidRPr="00E65E0F">
              <w:rPr>
                <w:sz w:val="20"/>
              </w:rPr>
              <w:lastRenderedPageBreak/>
              <w:t xml:space="preserve">Мероприятие 1.1.5. Приобретение автотранспорта, оборудованного системой </w:t>
            </w:r>
            <w:proofErr w:type="gramStart"/>
            <w:r w:rsidRPr="00E65E0F">
              <w:rPr>
                <w:sz w:val="20"/>
              </w:rPr>
              <w:t>контроля нарушений правил остановки/стоянки транспортных средств</w:t>
            </w:r>
            <w:proofErr w:type="gramEnd"/>
          </w:p>
        </w:tc>
        <w:tc>
          <w:tcPr>
            <w:tcW w:w="708" w:type="dxa"/>
          </w:tcPr>
          <w:p w:rsidR="00D40B1B" w:rsidRPr="00E65E0F" w:rsidRDefault="00D40B1B">
            <w:pPr>
              <w:pStyle w:val="ConsPlusNormal"/>
              <w:jc w:val="center"/>
              <w:rPr>
                <w:sz w:val="20"/>
              </w:rPr>
            </w:pPr>
            <w:r w:rsidRPr="00E65E0F">
              <w:rPr>
                <w:sz w:val="20"/>
              </w:rPr>
              <w:t>2015 г.</w:t>
            </w:r>
          </w:p>
        </w:tc>
        <w:tc>
          <w:tcPr>
            <w:tcW w:w="709" w:type="dxa"/>
          </w:tcPr>
          <w:p w:rsidR="00D40B1B" w:rsidRPr="00E65E0F" w:rsidRDefault="00D40B1B">
            <w:pPr>
              <w:pStyle w:val="ConsPlusNormal"/>
              <w:jc w:val="center"/>
              <w:rPr>
                <w:sz w:val="20"/>
              </w:rPr>
            </w:pPr>
            <w:r w:rsidRPr="00E65E0F">
              <w:rPr>
                <w:sz w:val="20"/>
              </w:rPr>
              <w:t>Минпром АО, УГИБДД УМВД России по Астраханской области (по согласованию)</w:t>
            </w: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567" w:type="dxa"/>
          </w:tcPr>
          <w:p w:rsidR="00D40B1B" w:rsidRPr="00E65E0F" w:rsidRDefault="00D40B1B">
            <w:pPr>
              <w:pStyle w:val="ConsPlusNormal"/>
              <w:jc w:val="center"/>
              <w:rPr>
                <w:sz w:val="20"/>
              </w:rPr>
            </w:pPr>
            <w:r w:rsidRPr="00E65E0F">
              <w:rPr>
                <w:sz w:val="20"/>
              </w:rPr>
              <w:t>0,0</w:t>
            </w:r>
          </w:p>
        </w:tc>
        <w:tc>
          <w:tcPr>
            <w:tcW w:w="795" w:type="dxa"/>
          </w:tcPr>
          <w:p w:rsidR="00D40B1B" w:rsidRPr="00E65E0F" w:rsidRDefault="00D40B1B">
            <w:pPr>
              <w:pStyle w:val="ConsPlusNormal"/>
              <w:jc w:val="center"/>
              <w:rPr>
                <w:sz w:val="20"/>
              </w:rPr>
            </w:pPr>
            <w:r w:rsidRPr="00E65E0F">
              <w:rPr>
                <w:sz w:val="20"/>
              </w:rPr>
              <w:t xml:space="preserve">Количество автотранспорта, оборудованного системой </w:t>
            </w:r>
            <w:proofErr w:type="gramStart"/>
            <w:r w:rsidRPr="00E65E0F">
              <w:rPr>
                <w:sz w:val="20"/>
              </w:rPr>
              <w:t>контроля нарушений правил остановки/стоянки</w:t>
            </w:r>
            <w:proofErr w:type="gramEnd"/>
          </w:p>
        </w:tc>
        <w:tc>
          <w:tcPr>
            <w:tcW w:w="567" w:type="dxa"/>
          </w:tcPr>
          <w:p w:rsidR="00D40B1B" w:rsidRPr="00E65E0F" w:rsidRDefault="00D40B1B">
            <w:pPr>
              <w:pStyle w:val="ConsPlusNormal"/>
              <w:jc w:val="center"/>
              <w:rPr>
                <w:sz w:val="20"/>
              </w:rPr>
            </w:pPr>
            <w:r w:rsidRPr="00E65E0F">
              <w:rPr>
                <w:sz w:val="20"/>
              </w:rPr>
              <w:t>ед.</w:t>
            </w:r>
          </w:p>
        </w:tc>
        <w:tc>
          <w:tcPr>
            <w:tcW w:w="623" w:type="dxa"/>
          </w:tcPr>
          <w:p w:rsidR="00D40B1B" w:rsidRPr="00E65E0F" w:rsidRDefault="00D40B1B">
            <w:pPr>
              <w:pStyle w:val="ConsPlusNormal"/>
              <w:jc w:val="center"/>
              <w:rPr>
                <w:sz w:val="20"/>
              </w:rPr>
            </w:pPr>
            <w:r w:rsidRPr="00E65E0F">
              <w:rPr>
                <w:sz w:val="20"/>
              </w:rPr>
              <w:t>1</w:t>
            </w:r>
          </w:p>
        </w:tc>
        <w:tc>
          <w:tcPr>
            <w:tcW w:w="567" w:type="dxa"/>
          </w:tcPr>
          <w:p w:rsidR="00D40B1B" w:rsidRPr="00E65E0F" w:rsidRDefault="00D40B1B">
            <w:pPr>
              <w:pStyle w:val="ConsPlusNormal"/>
              <w:jc w:val="center"/>
              <w:rPr>
                <w:sz w:val="20"/>
              </w:rPr>
            </w:pPr>
            <w:r w:rsidRPr="00E65E0F">
              <w:rPr>
                <w:sz w:val="20"/>
              </w:rPr>
              <w:t>1</w:t>
            </w:r>
          </w:p>
        </w:tc>
        <w:tc>
          <w:tcPr>
            <w:tcW w:w="567"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0</w:t>
            </w:r>
          </w:p>
        </w:tc>
        <w:tc>
          <w:tcPr>
            <w:tcW w:w="737" w:type="dxa"/>
          </w:tcPr>
          <w:p w:rsidR="00D40B1B" w:rsidRPr="00E65E0F" w:rsidRDefault="00D40B1B">
            <w:pPr>
              <w:pStyle w:val="ConsPlusNormal"/>
              <w:jc w:val="center"/>
              <w:rPr>
                <w:sz w:val="20"/>
              </w:rPr>
            </w:pPr>
            <w:r w:rsidRPr="00E65E0F">
              <w:rPr>
                <w:sz w:val="20"/>
              </w:rPr>
              <w:t>0</w:t>
            </w:r>
          </w:p>
        </w:tc>
        <w:tc>
          <w:tcPr>
            <w:tcW w:w="539" w:type="dxa"/>
          </w:tcPr>
          <w:p w:rsidR="00D40B1B" w:rsidRPr="00E65E0F" w:rsidRDefault="00D40B1B">
            <w:pPr>
              <w:pStyle w:val="ConsPlusNormal"/>
              <w:jc w:val="center"/>
              <w:rPr>
                <w:sz w:val="20"/>
              </w:rPr>
            </w:pPr>
            <w:r w:rsidRPr="00E65E0F">
              <w:rPr>
                <w:sz w:val="20"/>
              </w:rPr>
              <w:t>0</w:t>
            </w:r>
          </w:p>
        </w:tc>
        <w:tc>
          <w:tcPr>
            <w:tcW w:w="568" w:type="dxa"/>
          </w:tcPr>
          <w:p w:rsidR="00D40B1B" w:rsidRPr="00E65E0F" w:rsidRDefault="00D40B1B">
            <w:pPr>
              <w:pStyle w:val="ConsPlusNormal"/>
              <w:jc w:val="center"/>
              <w:rPr>
                <w:sz w:val="20"/>
              </w:rPr>
            </w:pPr>
            <w:r w:rsidRPr="00E65E0F">
              <w:rPr>
                <w:sz w:val="20"/>
              </w:rPr>
              <w:t>0</w:t>
            </w:r>
          </w:p>
        </w:tc>
      </w:tr>
      <w:tr w:rsidR="00D40B1B" w:rsidRPr="00E65E0F" w:rsidTr="00E65E0F">
        <w:tc>
          <w:tcPr>
            <w:tcW w:w="9639" w:type="dxa"/>
            <w:gridSpan w:val="12"/>
          </w:tcPr>
          <w:p w:rsidR="00D40B1B" w:rsidRPr="00E65E0F" w:rsidRDefault="00D40B1B">
            <w:pPr>
              <w:pStyle w:val="ConsPlusNormal"/>
              <w:rPr>
                <w:sz w:val="20"/>
              </w:rPr>
            </w:pPr>
            <w:r w:rsidRPr="00E65E0F">
              <w:rPr>
                <w:sz w:val="20"/>
              </w:rPr>
              <w:lastRenderedPageBreak/>
              <w:t>Задача 1.2 подпрограммы.</w:t>
            </w:r>
          </w:p>
          <w:p w:rsidR="00D40B1B" w:rsidRPr="00E65E0F" w:rsidRDefault="00D40B1B">
            <w:pPr>
              <w:pStyle w:val="ConsPlusNormal"/>
              <w:rPr>
                <w:sz w:val="20"/>
              </w:rPr>
            </w:pPr>
            <w:r w:rsidRPr="00E65E0F">
              <w:rPr>
                <w:sz w:val="20"/>
              </w:rPr>
              <w:t>Снижение тяжести травм в дорожно-транспортных происшествиях на территории Астраханской области</w:t>
            </w:r>
          </w:p>
        </w:tc>
        <w:tc>
          <w:tcPr>
            <w:tcW w:w="795" w:type="dxa"/>
          </w:tcPr>
          <w:p w:rsidR="00D40B1B" w:rsidRPr="00E65E0F" w:rsidRDefault="00D40B1B">
            <w:pPr>
              <w:pStyle w:val="ConsPlusNormal"/>
              <w:jc w:val="center"/>
              <w:rPr>
                <w:sz w:val="20"/>
              </w:rPr>
            </w:pPr>
            <w:r w:rsidRPr="00E65E0F">
              <w:rPr>
                <w:sz w:val="20"/>
              </w:rPr>
              <w:t>Снижение тяжести последствий (количество лиц, погибших в результате дорожно-транспортных происшествий, на 100 пострадавших)</w:t>
            </w:r>
          </w:p>
        </w:tc>
        <w:tc>
          <w:tcPr>
            <w:tcW w:w="567" w:type="dxa"/>
          </w:tcPr>
          <w:p w:rsidR="00D40B1B" w:rsidRPr="00E65E0F" w:rsidRDefault="00D40B1B">
            <w:pPr>
              <w:pStyle w:val="ConsPlusNormal"/>
              <w:jc w:val="center"/>
              <w:rPr>
                <w:sz w:val="20"/>
              </w:rPr>
            </w:pPr>
            <w:r w:rsidRPr="00E65E0F">
              <w:rPr>
                <w:sz w:val="20"/>
              </w:rPr>
              <w:t>%</w:t>
            </w:r>
          </w:p>
        </w:tc>
        <w:tc>
          <w:tcPr>
            <w:tcW w:w="623" w:type="dxa"/>
          </w:tcPr>
          <w:p w:rsidR="00D40B1B" w:rsidRPr="00E65E0F" w:rsidRDefault="00D40B1B">
            <w:pPr>
              <w:pStyle w:val="ConsPlusNormal"/>
              <w:jc w:val="center"/>
              <w:rPr>
                <w:sz w:val="20"/>
              </w:rPr>
            </w:pPr>
            <w:r w:rsidRPr="00E65E0F">
              <w:rPr>
                <w:sz w:val="20"/>
              </w:rPr>
              <w:t>6,8</w:t>
            </w:r>
          </w:p>
        </w:tc>
        <w:tc>
          <w:tcPr>
            <w:tcW w:w="567" w:type="dxa"/>
          </w:tcPr>
          <w:p w:rsidR="00D40B1B" w:rsidRPr="00E65E0F" w:rsidRDefault="00D40B1B">
            <w:pPr>
              <w:pStyle w:val="ConsPlusNormal"/>
              <w:jc w:val="center"/>
              <w:rPr>
                <w:sz w:val="20"/>
              </w:rPr>
            </w:pPr>
            <w:r w:rsidRPr="00E65E0F">
              <w:rPr>
                <w:sz w:val="20"/>
              </w:rPr>
              <w:t>6,7</w:t>
            </w:r>
          </w:p>
        </w:tc>
        <w:tc>
          <w:tcPr>
            <w:tcW w:w="567" w:type="dxa"/>
          </w:tcPr>
          <w:p w:rsidR="00D40B1B" w:rsidRPr="00E65E0F" w:rsidRDefault="00D40B1B">
            <w:pPr>
              <w:pStyle w:val="ConsPlusNormal"/>
              <w:jc w:val="center"/>
              <w:rPr>
                <w:sz w:val="20"/>
              </w:rPr>
            </w:pPr>
            <w:r w:rsidRPr="00E65E0F">
              <w:rPr>
                <w:sz w:val="20"/>
              </w:rPr>
              <w:t>6,6</w:t>
            </w:r>
          </w:p>
        </w:tc>
        <w:tc>
          <w:tcPr>
            <w:tcW w:w="567" w:type="dxa"/>
          </w:tcPr>
          <w:p w:rsidR="00D40B1B" w:rsidRPr="00E65E0F" w:rsidRDefault="00D40B1B">
            <w:pPr>
              <w:pStyle w:val="ConsPlusNormal"/>
              <w:jc w:val="center"/>
              <w:rPr>
                <w:sz w:val="20"/>
              </w:rPr>
            </w:pPr>
            <w:r w:rsidRPr="00E65E0F">
              <w:rPr>
                <w:sz w:val="20"/>
              </w:rPr>
              <w:t>6,6</w:t>
            </w:r>
          </w:p>
        </w:tc>
        <w:tc>
          <w:tcPr>
            <w:tcW w:w="567" w:type="dxa"/>
          </w:tcPr>
          <w:p w:rsidR="00D40B1B" w:rsidRPr="00E65E0F" w:rsidRDefault="00D40B1B">
            <w:pPr>
              <w:pStyle w:val="ConsPlusNormal"/>
              <w:jc w:val="center"/>
              <w:rPr>
                <w:sz w:val="20"/>
              </w:rPr>
            </w:pPr>
            <w:r w:rsidRPr="00E65E0F">
              <w:rPr>
                <w:sz w:val="20"/>
              </w:rPr>
              <w:t>6,5</w:t>
            </w:r>
          </w:p>
        </w:tc>
        <w:tc>
          <w:tcPr>
            <w:tcW w:w="567" w:type="dxa"/>
          </w:tcPr>
          <w:p w:rsidR="00D40B1B" w:rsidRPr="00E65E0F" w:rsidRDefault="00D40B1B">
            <w:pPr>
              <w:pStyle w:val="ConsPlusNormal"/>
              <w:jc w:val="center"/>
              <w:rPr>
                <w:sz w:val="20"/>
              </w:rPr>
            </w:pPr>
            <w:r w:rsidRPr="00E65E0F">
              <w:rPr>
                <w:sz w:val="20"/>
              </w:rPr>
              <w:t>6,4</w:t>
            </w:r>
          </w:p>
        </w:tc>
        <w:tc>
          <w:tcPr>
            <w:tcW w:w="737" w:type="dxa"/>
          </w:tcPr>
          <w:p w:rsidR="00D40B1B" w:rsidRPr="00E65E0F" w:rsidRDefault="00D40B1B">
            <w:pPr>
              <w:pStyle w:val="ConsPlusNormal"/>
              <w:jc w:val="center"/>
              <w:rPr>
                <w:sz w:val="20"/>
              </w:rPr>
            </w:pPr>
            <w:r w:rsidRPr="00E65E0F">
              <w:rPr>
                <w:sz w:val="20"/>
              </w:rPr>
              <w:t>6,3</w:t>
            </w:r>
          </w:p>
        </w:tc>
        <w:tc>
          <w:tcPr>
            <w:tcW w:w="539" w:type="dxa"/>
          </w:tcPr>
          <w:p w:rsidR="00D40B1B" w:rsidRPr="00E65E0F" w:rsidRDefault="00D40B1B">
            <w:pPr>
              <w:pStyle w:val="ConsPlusNormal"/>
              <w:jc w:val="center"/>
              <w:rPr>
                <w:sz w:val="20"/>
              </w:rPr>
            </w:pPr>
            <w:r w:rsidRPr="00E65E0F">
              <w:rPr>
                <w:sz w:val="20"/>
              </w:rPr>
              <w:t>6,1</w:t>
            </w:r>
          </w:p>
        </w:tc>
        <w:tc>
          <w:tcPr>
            <w:tcW w:w="568" w:type="dxa"/>
          </w:tcPr>
          <w:p w:rsidR="00D40B1B" w:rsidRPr="00E65E0F" w:rsidRDefault="00D40B1B">
            <w:pPr>
              <w:pStyle w:val="ConsPlusNormal"/>
              <w:jc w:val="center"/>
              <w:rPr>
                <w:sz w:val="20"/>
              </w:rPr>
            </w:pPr>
            <w:r w:rsidRPr="00E65E0F">
              <w:rPr>
                <w:sz w:val="20"/>
              </w:rPr>
              <w:t>6,0</w:t>
            </w:r>
          </w:p>
        </w:tc>
      </w:tr>
      <w:tr w:rsidR="00D40B1B" w:rsidRPr="00E65E0F" w:rsidTr="00E65E0F">
        <w:tc>
          <w:tcPr>
            <w:tcW w:w="1418" w:type="dxa"/>
            <w:vMerge w:val="restart"/>
          </w:tcPr>
          <w:p w:rsidR="00D40B1B" w:rsidRPr="00E65E0F" w:rsidRDefault="00D40B1B">
            <w:pPr>
              <w:pStyle w:val="ConsPlusNormal"/>
              <w:rPr>
                <w:sz w:val="20"/>
              </w:rPr>
            </w:pPr>
            <w:r w:rsidRPr="00E65E0F">
              <w:rPr>
                <w:sz w:val="20"/>
              </w:rPr>
              <w:t>Мероприятие 1.2.1.</w:t>
            </w:r>
          </w:p>
          <w:p w:rsidR="00D40B1B" w:rsidRPr="00E65E0F" w:rsidRDefault="00D40B1B">
            <w:pPr>
              <w:pStyle w:val="ConsPlusNormal"/>
              <w:rPr>
                <w:sz w:val="20"/>
              </w:rPr>
            </w:pPr>
            <w:r w:rsidRPr="00E65E0F">
              <w:rPr>
                <w:sz w:val="20"/>
              </w:rPr>
              <w:t xml:space="preserve">Оснащение оборудованием лечебно-профилактических учреждений, автомобилей класса "С" бригад скорой специализированной </w:t>
            </w:r>
            <w:r w:rsidRPr="00E65E0F">
              <w:rPr>
                <w:sz w:val="20"/>
              </w:rPr>
              <w:lastRenderedPageBreak/>
              <w:t>помощи, участвующих в оказании помощи лицам, пострадавшим в дорожно-транспортных происшествиях</w:t>
            </w:r>
          </w:p>
        </w:tc>
        <w:tc>
          <w:tcPr>
            <w:tcW w:w="708" w:type="dxa"/>
            <w:vMerge w:val="restart"/>
          </w:tcPr>
          <w:p w:rsidR="00D40B1B" w:rsidRPr="00E65E0F" w:rsidRDefault="00D40B1B">
            <w:pPr>
              <w:pStyle w:val="ConsPlusNormal"/>
              <w:jc w:val="center"/>
              <w:rPr>
                <w:sz w:val="20"/>
              </w:rPr>
            </w:pPr>
            <w:r w:rsidRPr="00E65E0F">
              <w:rPr>
                <w:sz w:val="20"/>
              </w:rPr>
              <w:lastRenderedPageBreak/>
              <w:t>2015 - 2017 гг.</w:t>
            </w:r>
          </w:p>
        </w:tc>
        <w:tc>
          <w:tcPr>
            <w:tcW w:w="709" w:type="dxa"/>
            <w:vMerge w:val="restart"/>
          </w:tcPr>
          <w:p w:rsidR="00D40B1B" w:rsidRPr="00E65E0F" w:rsidRDefault="00D40B1B">
            <w:pPr>
              <w:pStyle w:val="ConsPlusNormal"/>
              <w:jc w:val="center"/>
              <w:rPr>
                <w:sz w:val="20"/>
              </w:rPr>
            </w:pPr>
            <w:r w:rsidRPr="00E65E0F">
              <w:rPr>
                <w:sz w:val="20"/>
              </w:rPr>
              <w:t>Министерство здравоохранения Астраханской области</w:t>
            </w:r>
          </w:p>
        </w:tc>
        <w:tc>
          <w:tcPr>
            <w:tcW w:w="1077" w:type="dxa"/>
          </w:tcPr>
          <w:p w:rsidR="00D40B1B" w:rsidRPr="00E65E0F" w:rsidRDefault="00D40B1B">
            <w:pPr>
              <w:pStyle w:val="ConsPlusNormal"/>
              <w:jc w:val="center"/>
              <w:rPr>
                <w:sz w:val="20"/>
              </w:rPr>
            </w:pPr>
            <w:r w:rsidRPr="00E65E0F">
              <w:rPr>
                <w:sz w:val="20"/>
              </w:rPr>
              <w:t xml:space="preserve">Федеральный бюджет </w:t>
            </w:r>
            <w:hyperlink w:anchor="P3349" w:history="1">
              <w:r w:rsidRPr="00E65E0F">
                <w:rPr>
                  <w:color w:val="0000FF"/>
                  <w:sz w:val="20"/>
                </w:rPr>
                <w:t>&lt;*&gt;</w:t>
              </w:r>
            </w:hyperlink>
          </w:p>
        </w:tc>
        <w:tc>
          <w:tcPr>
            <w:tcW w:w="850" w:type="dxa"/>
          </w:tcPr>
          <w:p w:rsidR="00D40B1B" w:rsidRPr="00E65E0F" w:rsidRDefault="00D40B1B">
            <w:pPr>
              <w:pStyle w:val="ConsPlusNormal"/>
              <w:jc w:val="center"/>
              <w:rPr>
                <w:sz w:val="20"/>
              </w:rPr>
            </w:pPr>
            <w:r w:rsidRPr="00E65E0F">
              <w:rPr>
                <w:sz w:val="20"/>
              </w:rPr>
              <w:t>900,0</w:t>
            </w:r>
          </w:p>
        </w:tc>
        <w:tc>
          <w:tcPr>
            <w:tcW w:w="850" w:type="dxa"/>
          </w:tcPr>
          <w:p w:rsidR="00D40B1B" w:rsidRPr="00E65E0F" w:rsidRDefault="00D40B1B">
            <w:pPr>
              <w:pStyle w:val="ConsPlusNormal"/>
              <w:jc w:val="center"/>
              <w:rPr>
                <w:sz w:val="20"/>
              </w:rPr>
            </w:pPr>
            <w:r w:rsidRPr="00E65E0F">
              <w:rPr>
                <w:sz w:val="20"/>
              </w:rPr>
              <w:t>300,0</w:t>
            </w:r>
          </w:p>
        </w:tc>
        <w:tc>
          <w:tcPr>
            <w:tcW w:w="625" w:type="dxa"/>
          </w:tcPr>
          <w:p w:rsidR="00D40B1B" w:rsidRPr="00E65E0F" w:rsidRDefault="00D40B1B">
            <w:pPr>
              <w:pStyle w:val="ConsPlusNormal"/>
              <w:jc w:val="center"/>
              <w:rPr>
                <w:sz w:val="20"/>
              </w:rPr>
            </w:pPr>
            <w:r w:rsidRPr="00E65E0F">
              <w:rPr>
                <w:sz w:val="20"/>
              </w:rPr>
              <w:t>300,0</w:t>
            </w:r>
          </w:p>
        </w:tc>
        <w:tc>
          <w:tcPr>
            <w:tcW w:w="709" w:type="dxa"/>
          </w:tcPr>
          <w:p w:rsidR="00D40B1B" w:rsidRPr="00E65E0F" w:rsidRDefault="00D40B1B">
            <w:pPr>
              <w:pStyle w:val="ConsPlusNormal"/>
              <w:jc w:val="center"/>
              <w:rPr>
                <w:sz w:val="20"/>
              </w:rPr>
            </w:pPr>
            <w:r w:rsidRPr="00E65E0F">
              <w:rPr>
                <w:sz w:val="20"/>
              </w:rPr>
              <w:t>300,0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567" w:type="dxa"/>
          </w:tcPr>
          <w:p w:rsidR="00D40B1B" w:rsidRPr="00E65E0F" w:rsidRDefault="00D40B1B">
            <w:pPr>
              <w:pStyle w:val="ConsPlusNormal"/>
              <w:jc w:val="center"/>
              <w:rPr>
                <w:sz w:val="20"/>
              </w:rPr>
            </w:pPr>
            <w:r w:rsidRPr="00E65E0F">
              <w:rPr>
                <w:sz w:val="20"/>
              </w:rPr>
              <w:t>0,0</w:t>
            </w:r>
          </w:p>
        </w:tc>
        <w:tc>
          <w:tcPr>
            <w:tcW w:w="795" w:type="dxa"/>
            <w:vMerge w:val="restart"/>
          </w:tcPr>
          <w:p w:rsidR="00D40B1B" w:rsidRPr="00E65E0F" w:rsidRDefault="00D40B1B">
            <w:pPr>
              <w:pStyle w:val="ConsPlusNormal"/>
              <w:jc w:val="center"/>
              <w:rPr>
                <w:sz w:val="20"/>
              </w:rPr>
            </w:pPr>
            <w:r w:rsidRPr="00E65E0F">
              <w:rPr>
                <w:sz w:val="20"/>
              </w:rPr>
              <w:t xml:space="preserve">Количество автомобилей, оборудованных средствами контроля нарушений </w:t>
            </w:r>
            <w:r w:rsidRPr="00E65E0F">
              <w:rPr>
                <w:sz w:val="20"/>
              </w:rPr>
              <w:lastRenderedPageBreak/>
              <w:t>правил дорожного движения</w:t>
            </w:r>
          </w:p>
        </w:tc>
        <w:tc>
          <w:tcPr>
            <w:tcW w:w="567" w:type="dxa"/>
            <w:vMerge w:val="restart"/>
          </w:tcPr>
          <w:p w:rsidR="00D40B1B" w:rsidRPr="00E65E0F" w:rsidRDefault="00D40B1B">
            <w:pPr>
              <w:pStyle w:val="ConsPlusNormal"/>
              <w:jc w:val="center"/>
              <w:rPr>
                <w:sz w:val="20"/>
              </w:rPr>
            </w:pPr>
            <w:r w:rsidRPr="00E65E0F">
              <w:rPr>
                <w:sz w:val="20"/>
              </w:rPr>
              <w:lastRenderedPageBreak/>
              <w:t>ед.</w:t>
            </w:r>
          </w:p>
        </w:tc>
        <w:tc>
          <w:tcPr>
            <w:tcW w:w="623" w:type="dxa"/>
            <w:vMerge w:val="restart"/>
          </w:tcPr>
          <w:p w:rsidR="00D40B1B" w:rsidRPr="00E65E0F" w:rsidRDefault="00D40B1B">
            <w:pPr>
              <w:pStyle w:val="ConsPlusNormal"/>
              <w:jc w:val="center"/>
              <w:rPr>
                <w:sz w:val="20"/>
              </w:rPr>
            </w:pPr>
            <w:r w:rsidRPr="00E65E0F">
              <w:rPr>
                <w:sz w:val="20"/>
              </w:rPr>
              <w:t>11</w:t>
            </w:r>
          </w:p>
        </w:tc>
        <w:tc>
          <w:tcPr>
            <w:tcW w:w="567" w:type="dxa"/>
            <w:vMerge w:val="restart"/>
          </w:tcPr>
          <w:p w:rsidR="00D40B1B" w:rsidRPr="00E65E0F" w:rsidRDefault="00D40B1B">
            <w:pPr>
              <w:pStyle w:val="ConsPlusNormal"/>
              <w:jc w:val="center"/>
              <w:rPr>
                <w:sz w:val="20"/>
              </w:rPr>
            </w:pPr>
            <w:r w:rsidRPr="00E65E0F">
              <w:rPr>
                <w:sz w:val="20"/>
              </w:rPr>
              <w:t>7</w:t>
            </w:r>
          </w:p>
        </w:tc>
        <w:tc>
          <w:tcPr>
            <w:tcW w:w="567" w:type="dxa"/>
            <w:vMerge w:val="restart"/>
          </w:tcPr>
          <w:p w:rsidR="00D40B1B" w:rsidRPr="00E65E0F" w:rsidRDefault="00D40B1B">
            <w:pPr>
              <w:pStyle w:val="ConsPlusNormal"/>
              <w:jc w:val="center"/>
              <w:rPr>
                <w:sz w:val="20"/>
              </w:rPr>
            </w:pPr>
            <w:r w:rsidRPr="00E65E0F">
              <w:rPr>
                <w:sz w:val="20"/>
              </w:rPr>
              <w:t>7</w:t>
            </w:r>
          </w:p>
        </w:tc>
        <w:tc>
          <w:tcPr>
            <w:tcW w:w="567" w:type="dxa"/>
            <w:vMerge w:val="restart"/>
          </w:tcPr>
          <w:p w:rsidR="00D40B1B" w:rsidRPr="00E65E0F" w:rsidRDefault="00D40B1B">
            <w:pPr>
              <w:pStyle w:val="ConsPlusNormal"/>
              <w:jc w:val="center"/>
              <w:rPr>
                <w:sz w:val="20"/>
              </w:rPr>
            </w:pPr>
            <w:r w:rsidRPr="00E65E0F">
              <w:rPr>
                <w:sz w:val="20"/>
              </w:rPr>
              <w:t>2</w:t>
            </w:r>
          </w:p>
        </w:tc>
        <w:tc>
          <w:tcPr>
            <w:tcW w:w="567" w:type="dxa"/>
            <w:vMerge w:val="restart"/>
          </w:tcPr>
          <w:p w:rsidR="00D40B1B" w:rsidRPr="00E65E0F" w:rsidRDefault="00D40B1B">
            <w:pPr>
              <w:pStyle w:val="ConsPlusNormal"/>
              <w:jc w:val="center"/>
              <w:rPr>
                <w:sz w:val="20"/>
              </w:rPr>
            </w:pPr>
            <w:r w:rsidRPr="00E65E0F">
              <w:rPr>
                <w:sz w:val="20"/>
              </w:rPr>
              <w:t>7</w:t>
            </w:r>
          </w:p>
        </w:tc>
        <w:tc>
          <w:tcPr>
            <w:tcW w:w="567" w:type="dxa"/>
            <w:vMerge w:val="restart"/>
          </w:tcPr>
          <w:p w:rsidR="00D40B1B" w:rsidRPr="00E65E0F" w:rsidRDefault="00D40B1B">
            <w:pPr>
              <w:pStyle w:val="ConsPlusNormal"/>
              <w:jc w:val="center"/>
              <w:rPr>
                <w:sz w:val="20"/>
              </w:rPr>
            </w:pPr>
            <w:r w:rsidRPr="00E65E0F">
              <w:rPr>
                <w:sz w:val="20"/>
              </w:rPr>
              <w:t>0</w:t>
            </w:r>
          </w:p>
        </w:tc>
        <w:tc>
          <w:tcPr>
            <w:tcW w:w="737" w:type="dxa"/>
            <w:vMerge w:val="restart"/>
          </w:tcPr>
          <w:p w:rsidR="00D40B1B" w:rsidRPr="00E65E0F" w:rsidRDefault="00D40B1B">
            <w:pPr>
              <w:pStyle w:val="ConsPlusNormal"/>
              <w:jc w:val="center"/>
              <w:rPr>
                <w:sz w:val="20"/>
              </w:rPr>
            </w:pPr>
            <w:r w:rsidRPr="00E65E0F">
              <w:rPr>
                <w:sz w:val="20"/>
              </w:rPr>
              <w:t>0</w:t>
            </w:r>
          </w:p>
        </w:tc>
        <w:tc>
          <w:tcPr>
            <w:tcW w:w="539" w:type="dxa"/>
            <w:vMerge w:val="restart"/>
          </w:tcPr>
          <w:p w:rsidR="00D40B1B" w:rsidRPr="00E65E0F" w:rsidRDefault="00D40B1B">
            <w:pPr>
              <w:pStyle w:val="ConsPlusNormal"/>
              <w:jc w:val="center"/>
              <w:rPr>
                <w:sz w:val="20"/>
              </w:rPr>
            </w:pPr>
            <w:r w:rsidRPr="00E65E0F">
              <w:rPr>
                <w:sz w:val="20"/>
              </w:rPr>
              <w:t>0</w:t>
            </w:r>
          </w:p>
        </w:tc>
        <w:tc>
          <w:tcPr>
            <w:tcW w:w="568" w:type="dxa"/>
            <w:vMerge w:val="restart"/>
            <w:tcBorders>
              <w:bottom w:val="nil"/>
            </w:tcBorders>
          </w:tcPr>
          <w:p w:rsidR="00D40B1B" w:rsidRPr="00E65E0F" w:rsidRDefault="00D40B1B">
            <w:pPr>
              <w:pStyle w:val="ConsPlusNormal"/>
              <w:jc w:val="center"/>
              <w:rPr>
                <w:sz w:val="20"/>
              </w:rPr>
            </w:pPr>
            <w:r w:rsidRPr="00E65E0F">
              <w:rPr>
                <w:sz w:val="20"/>
              </w:rPr>
              <w:t>0</w:t>
            </w:r>
          </w:p>
        </w:tc>
      </w:tr>
      <w:tr w:rsidR="00D40B1B" w:rsidRPr="00E65E0F" w:rsidTr="00E65E0F">
        <w:tc>
          <w:tcPr>
            <w:tcW w:w="1418" w:type="dxa"/>
            <w:vMerge/>
          </w:tcPr>
          <w:p w:rsidR="00D40B1B" w:rsidRPr="00E65E0F" w:rsidRDefault="00D40B1B">
            <w:pPr>
              <w:rPr>
                <w:sz w:val="20"/>
                <w:szCs w:val="20"/>
              </w:rPr>
            </w:pPr>
          </w:p>
        </w:tc>
        <w:tc>
          <w:tcPr>
            <w:tcW w:w="708"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900,0</w:t>
            </w:r>
          </w:p>
        </w:tc>
        <w:tc>
          <w:tcPr>
            <w:tcW w:w="850" w:type="dxa"/>
          </w:tcPr>
          <w:p w:rsidR="00D40B1B" w:rsidRPr="00E65E0F" w:rsidRDefault="00D40B1B">
            <w:pPr>
              <w:pStyle w:val="ConsPlusNormal"/>
              <w:jc w:val="center"/>
              <w:rPr>
                <w:sz w:val="20"/>
              </w:rPr>
            </w:pPr>
            <w:r w:rsidRPr="00E65E0F">
              <w:rPr>
                <w:sz w:val="20"/>
              </w:rPr>
              <w:t>300,0</w:t>
            </w:r>
          </w:p>
        </w:tc>
        <w:tc>
          <w:tcPr>
            <w:tcW w:w="625" w:type="dxa"/>
          </w:tcPr>
          <w:p w:rsidR="00D40B1B" w:rsidRPr="00E65E0F" w:rsidRDefault="00D40B1B">
            <w:pPr>
              <w:pStyle w:val="ConsPlusNormal"/>
              <w:jc w:val="center"/>
              <w:rPr>
                <w:sz w:val="20"/>
              </w:rPr>
            </w:pPr>
            <w:r w:rsidRPr="00E65E0F">
              <w:rPr>
                <w:sz w:val="20"/>
              </w:rPr>
              <w:t>300,0</w:t>
            </w:r>
          </w:p>
        </w:tc>
        <w:tc>
          <w:tcPr>
            <w:tcW w:w="709" w:type="dxa"/>
          </w:tcPr>
          <w:p w:rsidR="00D40B1B" w:rsidRPr="00E65E0F" w:rsidRDefault="00D40B1B">
            <w:pPr>
              <w:pStyle w:val="ConsPlusNormal"/>
              <w:jc w:val="center"/>
              <w:rPr>
                <w:sz w:val="20"/>
              </w:rPr>
            </w:pPr>
            <w:r w:rsidRPr="00E65E0F">
              <w:rPr>
                <w:sz w:val="20"/>
              </w:rPr>
              <w:t>300,0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567" w:type="dxa"/>
          </w:tcPr>
          <w:p w:rsidR="00D40B1B" w:rsidRPr="00E65E0F" w:rsidRDefault="00D40B1B">
            <w:pPr>
              <w:pStyle w:val="ConsPlusNormal"/>
              <w:jc w:val="center"/>
              <w:rPr>
                <w:sz w:val="20"/>
              </w:rPr>
            </w:pPr>
            <w:r w:rsidRPr="00E65E0F">
              <w:rPr>
                <w:sz w:val="20"/>
              </w:rPr>
              <w:t>0,0</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Borders>
              <w:bottom w:val="nil"/>
            </w:tcBorders>
          </w:tcPr>
          <w:p w:rsidR="00D40B1B" w:rsidRPr="00E65E0F" w:rsidRDefault="00D40B1B">
            <w:pPr>
              <w:rPr>
                <w:sz w:val="20"/>
                <w:szCs w:val="20"/>
              </w:rPr>
            </w:pPr>
          </w:p>
        </w:tc>
      </w:tr>
      <w:tr w:rsidR="00D40B1B" w:rsidRPr="00E65E0F" w:rsidTr="00E65E0F">
        <w:tc>
          <w:tcPr>
            <w:tcW w:w="1418" w:type="dxa"/>
          </w:tcPr>
          <w:p w:rsidR="00D40B1B" w:rsidRPr="00E65E0F" w:rsidRDefault="00D40B1B">
            <w:pPr>
              <w:pStyle w:val="ConsPlusNormal"/>
              <w:rPr>
                <w:sz w:val="20"/>
              </w:rPr>
            </w:pPr>
            <w:r w:rsidRPr="00E65E0F">
              <w:rPr>
                <w:sz w:val="20"/>
              </w:rPr>
              <w:lastRenderedPageBreak/>
              <w:t>Мероприятие 1.2.2. Нанесение горизонтальной дорожной разметки "Зебра" на пешеходных переходах</w:t>
            </w:r>
          </w:p>
        </w:tc>
        <w:tc>
          <w:tcPr>
            <w:tcW w:w="708" w:type="dxa"/>
          </w:tcPr>
          <w:p w:rsidR="00D40B1B" w:rsidRPr="00E65E0F" w:rsidRDefault="00D40B1B">
            <w:pPr>
              <w:pStyle w:val="ConsPlusNormal"/>
              <w:jc w:val="center"/>
              <w:rPr>
                <w:sz w:val="20"/>
              </w:rPr>
            </w:pPr>
            <w:r w:rsidRPr="00E65E0F">
              <w:rPr>
                <w:sz w:val="20"/>
              </w:rPr>
              <w:t>2015 - 2016 гг.</w:t>
            </w:r>
          </w:p>
        </w:tc>
        <w:tc>
          <w:tcPr>
            <w:tcW w:w="709" w:type="dxa"/>
          </w:tcPr>
          <w:p w:rsidR="00D40B1B" w:rsidRPr="00E65E0F" w:rsidRDefault="00D40B1B">
            <w:pPr>
              <w:pStyle w:val="ConsPlusNormal"/>
              <w:jc w:val="center"/>
              <w:rPr>
                <w:sz w:val="20"/>
              </w:rPr>
            </w:pPr>
            <w:r w:rsidRPr="00E65E0F">
              <w:rPr>
                <w:sz w:val="20"/>
              </w:rPr>
              <w:t>Муниципальное образование "Город Астрахань" (по согласованию)</w:t>
            </w:r>
          </w:p>
        </w:tc>
        <w:tc>
          <w:tcPr>
            <w:tcW w:w="1077" w:type="dxa"/>
          </w:tcPr>
          <w:p w:rsidR="00D40B1B" w:rsidRPr="00E65E0F" w:rsidRDefault="00D40B1B">
            <w:pPr>
              <w:pStyle w:val="ConsPlusNormal"/>
              <w:jc w:val="center"/>
              <w:rPr>
                <w:sz w:val="20"/>
              </w:rPr>
            </w:pPr>
            <w:r w:rsidRPr="00E65E0F">
              <w:rPr>
                <w:sz w:val="20"/>
              </w:rPr>
              <w:t>Бюджеты МО</w:t>
            </w:r>
          </w:p>
        </w:tc>
        <w:tc>
          <w:tcPr>
            <w:tcW w:w="850" w:type="dxa"/>
          </w:tcPr>
          <w:p w:rsidR="00D40B1B" w:rsidRPr="00E65E0F" w:rsidRDefault="00D40B1B">
            <w:pPr>
              <w:pStyle w:val="ConsPlusNormal"/>
              <w:jc w:val="center"/>
              <w:rPr>
                <w:sz w:val="20"/>
              </w:rPr>
            </w:pPr>
            <w:r w:rsidRPr="00E65E0F">
              <w:rPr>
                <w:sz w:val="20"/>
              </w:rPr>
              <w:t>15412,0</w:t>
            </w:r>
          </w:p>
        </w:tc>
        <w:tc>
          <w:tcPr>
            <w:tcW w:w="850" w:type="dxa"/>
          </w:tcPr>
          <w:p w:rsidR="00D40B1B" w:rsidRPr="00E65E0F" w:rsidRDefault="00D40B1B">
            <w:pPr>
              <w:pStyle w:val="ConsPlusNormal"/>
              <w:jc w:val="center"/>
              <w:rPr>
                <w:sz w:val="20"/>
              </w:rPr>
            </w:pPr>
            <w:r w:rsidRPr="00E65E0F">
              <w:rPr>
                <w:sz w:val="20"/>
              </w:rPr>
              <w:t>7339,0</w:t>
            </w:r>
          </w:p>
        </w:tc>
        <w:tc>
          <w:tcPr>
            <w:tcW w:w="625" w:type="dxa"/>
          </w:tcPr>
          <w:p w:rsidR="00D40B1B" w:rsidRPr="00E65E0F" w:rsidRDefault="00D40B1B">
            <w:pPr>
              <w:pStyle w:val="ConsPlusNormal"/>
              <w:jc w:val="center"/>
              <w:rPr>
                <w:sz w:val="20"/>
              </w:rPr>
            </w:pPr>
            <w:r w:rsidRPr="00E65E0F">
              <w:rPr>
                <w:sz w:val="20"/>
              </w:rPr>
              <w:t>8073,0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567" w:type="dxa"/>
          </w:tcPr>
          <w:p w:rsidR="00D40B1B" w:rsidRPr="00E65E0F" w:rsidRDefault="00D40B1B">
            <w:pPr>
              <w:pStyle w:val="ConsPlusNormal"/>
              <w:jc w:val="center"/>
              <w:rPr>
                <w:sz w:val="20"/>
              </w:rPr>
            </w:pPr>
            <w:r w:rsidRPr="00E65E0F">
              <w:rPr>
                <w:sz w:val="20"/>
              </w:rPr>
              <w:t>0,0</w:t>
            </w:r>
          </w:p>
        </w:tc>
        <w:tc>
          <w:tcPr>
            <w:tcW w:w="795" w:type="dxa"/>
          </w:tcPr>
          <w:p w:rsidR="00D40B1B" w:rsidRPr="00E65E0F" w:rsidRDefault="00D40B1B">
            <w:pPr>
              <w:pStyle w:val="ConsPlusNormal"/>
              <w:jc w:val="center"/>
              <w:rPr>
                <w:sz w:val="20"/>
              </w:rPr>
            </w:pPr>
            <w:r w:rsidRPr="00E65E0F">
              <w:rPr>
                <w:sz w:val="20"/>
              </w:rPr>
              <w:t>Обустройство пешеходных переходов на улично-дорожной сети</w:t>
            </w:r>
          </w:p>
        </w:tc>
        <w:tc>
          <w:tcPr>
            <w:tcW w:w="567" w:type="dxa"/>
          </w:tcPr>
          <w:p w:rsidR="00D40B1B" w:rsidRPr="00E65E0F" w:rsidRDefault="00D40B1B">
            <w:pPr>
              <w:pStyle w:val="ConsPlusNormal"/>
              <w:jc w:val="center"/>
              <w:rPr>
                <w:sz w:val="20"/>
              </w:rPr>
            </w:pPr>
            <w:r w:rsidRPr="00E65E0F">
              <w:rPr>
                <w:sz w:val="20"/>
              </w:rPr>
              <w:t>ед.</w:t>
            </w:r>
          </w:p>
        </w:tc>
        <w:tc>
          <w:tcPr>
            <w:tcW w:w="623" w:type="dxa"/>
          </w:tcPr>
          <w:p w:rsidR="00D40B1B" w:rsidRPr="00E65E0F" w:rsidRDefault="00D40B1B">
            <w:pPr>
              <w:pStyle w:val="ConsPlusNormal"/>
              <w:jc w:val="center"/>
              <w:rPr>
                <w:sz w:val="20"/>
              </w:rPr>
            </w:pPr>
            <w:r w:rsidRPr="00E65E0F">
              <w:rPr>
                <w:sz w:val="20"/>
              </w:rPr>
              <w:t>200</w:t>
            </w:r>
          </w:p>
        </w:tc>
        <w:tc>
          <w:tcPr>
            <w:tcW w:w="567" w:type="dxa"/>
          </w:tcPr>
          <w:p w:rsidR="00D40B1B" w:rsidRPr="00E65E0F" w:rsidRDefault="00D40B1B">
            <w:pPr>
              <w:pStyle w:val="ConsPlusNormal"/>
              <w:jc w:val="center"/>
              <w:rPr>
                <w:sz w:val="20"/>
              </w:rPr>
            </w:pPr>
            <w:r w:rsidRPr="00E65E0F">
              <w:rPr>
                <w:sz w:val="20"/>
              </w:rPr>
              <w:t>400</w:t>
            </w:r>
          </w:p>
        </w:tc>
        <w:tc>
          <w:tcPr>
            <w:tcW w:w="567" w:type="dxa"/>
          </w:tcPr>
          <w:p w:rsidR="00D40B1B" w:rsidRPr="00E65E0F" w:rsidRDefault="00D40B1B">
            <w:pPr>
              <w:pStyle w:val="ConsPlusNormal"/>
              <w:jc w:val="center"/>
              <w:rPr>
                <w:sz w:val="20"/>
              </w:rPr>
            </w:pPr>
            <w:r w:rsidRPr="00E65E0F">
              <w:rPr>
                <w:sz w:val="20"/>
              </w:rPr>
              <w:t>400</w:t>
            </w:r>
          </w:p>
        </w:tc>
        <w:tc>
          <w:tcPr>
            <w:tcW w:w="567" w:type="dxa"/>
          </w:tcPr>
          <w:p w:rsidR="00D40B1B" w:rsidRPr="00E65E0F" w:rsidRDefault="00D40B1B">
            <w:pPr>
              <w:pStyle w:val="ConsPlusNormal"/>
              <w:jc w:val="center"/>
              <w:rPr>
                <w:sz w:val="20"/>
              </w:rPr>
            </w:pPr>
            <w:r w:rsidRPr="00E65E0F">
              <w:rPr>
                <w:sz w:val="20"/>
              </w:rPr>
              <w:t>400</w:t>
            </w:r>
          </w:p>
        </w:tc>
        <w:tc>
          <w:tcPr>
            <w:tcW w:w="567"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0</w:t>
            </w:r>
          </w:p>
        </w:tc>
        <w:tc>
          <w:tcPr>
            <w:tcW w:w="737" w:type="dxa"/>
          </w:tcPr>
          <w:p w:rsidR="00D40B1B" w:rsidRPr="00E65E0F" w:rsidRDefault="00D40B1B">
            <w:pPr>
              <w:pStyle w:val="ConsPlusNormal"/>
              <w:jc w:val="center"/>
              <w:rPr>
                <w:sz w:val="20"/>
              </w:rPr>
            </w:pPr>
            <w:r w:rsidRPr="00E65E0F">
              <w:rPr>
                <w:sz w:val="20"/>
              </w:rPr>
              <w:t>0</w:t>
            </w:r>
          </w:p>
        </w:tc>
        <w:tc>
          <w:tcPr>
            <w:tcW w:w="539" w:type="dxa"/>
          </w:tcPr>
          <w:p w:rsidR="00D40B1B" w:rsidRPr="00E65E0F" w:rsidRDefault="00D40B1B">
            <w:pPr>
              <w:pStyle w:val="ConsPlusNormal"/>
              <w:jc w:val="center"/>
              <w:rPr>
                <w:sz w:val="20"/>
              </w:rPr>
            </w:pPr>
            <w:r w:rsidRPr="00E65E0F">
              <w:rPr>
                <w:sz w:val="20"/>
              </w:rPr>
              <w:t>0</w:t>
            </w:r>
          </w:p>
        </w:tc>
        <w:tc>
          <w:tcPr>
            <w:tcW w:w="568" w:type="dxa"/>
            <w:tcBorders>
              <w:top w:val="nil"/>
            </w:tcBorders>
          </w:tcPr>
          <w:p w:rsidR="00D40B1B" w:rsidRPr="00E65E0F" w:rsidRDefault="00D40B1B">
            <w:pPr>
              <w:pStyle w:val="ConsPlusNormal"/>
              <w:jc w:val="center"/>
              <w:rPr>
                <w:sz w:val="20"/>
              </w:rPr>
            </w:pPr>
            <w:r w:rsidRPr="00E65E0F">
              <w:rPr>
                <w:sz w:val="20"/>
              </w:rPr>
              <w:t>0</w:t>
            </w:r>
          </w:p>
        </w:tc>
      </w:tr>
      <w:tr w:rsidR="00D40B1B" w:rsidRPr="00E65E0F" w:rsidTr="00E65E0F">
        <w:tc>
          <w:tcPr>
            <w:tcW w:w="1418" w:type="dxa"/>
            <w:vMerge w:val="restart"/>
          </w:tcPr>
          <w:p w:rsidR="00D40B1B" w:rsidRPr="00E65E0F" w:rsidRDefault="00D40B1B">
            <w:pPr>
              <w:pStyle w:val="ConsPlusNormal"/>
              <w:rPr>
                <w:sz w:val="20"/>
              </w:rPr>
            </w:pPr>
            <w:r w:rsidRPr="00E65E0F">
              <w:rPr>
                <w:sz w:val="20"/>
              </w:rPr>
              <w:t xml:space="preserve">Мероприятие 1.2.3. Организационное, методическое и техническое обеспечение процесса обучения водителей, сотрудников </w:t>
            </w:r>
            <w:r w:rsidRPr="00E65E0F">
              <w:rPr>
                <w:sz w:val="20"/>
              </w:rPr>
              <w:lastRenderedPageBreak/>
              <w:t>служб, участвующих в ликвидации последствий дорожно-транспортных происшествий, приемам оказания первой медицинской помощи лицам, пострадавшим в результате дорожно-транспортных происшествий</w:t>
            </w:r>
          </w:p>
        </w:tc>
        <w:tc>
          <w:tcPr>
            <w:tcW w:w="708" w:type="dxa"/>
            <w:vMerge w:val="restart"/>
          </w:tcPr>
          <w:p w:rsidR="00D40B1B" w:rsidRPr="00E65E0F" w:rsidRDefault="00D40B1B">
            <w:pPr>
              <w:pStyle w:val="ConsPlusNormal"/>
              <w:jc w:val="center"/>
              <w:rPr>
                <w:sz w:val="20"/>
              </w:rPr>
            </w:pPr>
            <w:r w:rsidRPr="00E65E0F">
              <w:rPr>
                <w:sz w:val="20"/>
              </w:rPr>
              <w:lastRenderedPageBreak/>
              <w:t>2018 - 2020 г.</w:t>
            </w:r>
          </w:p>
        </w:tc>
        <w:tc>
          <w:tcPr>
            <w:tcW w:w="709" w:type="dxa"/>
            <w:vMerge w:val="restart"/>
          </w:tcPr>
          <w:p w:rsidR="00D40B1B" w:rsidRPr="00E65E0F" w:rsidRDefault="00D40B1B">
            <w:pPr>
              <w:pStyle w:val="ConsPlusNormal"/>
              <w:jc w:val="center"/>
              <w:rPr>
                <w:sz w:val="20"/>
              </w:rPr>
            </w:pPr>
            <w:r w:rsidRPr="00E65E0F">
              <w:rPr>
                <w:sz w:val="20"/>
              </w:rPr>
              <w:t>Министерство здравоохранения Астраханской области</w:t>
            </w:r>
          </w:p>
        </w:tc>
        <w:tc>
          <w:tcPr>
            <w:tcW w:w="1077" w:type="dxa"/>
          </w:tcPr>
          <w:p w:rsidR="00D40B1B" w:rsidRPr="00E65E0F" w:rsidRDefault="00D40B1B">
            <w:pPr>
              <w:pStyle w:val="ConsPlusNormal"/>
              <w:jc w:val="center"/>
              <w:rPr>
                <w:sz w:val="20"/>
              </w:rPr>
            </w:pPr>
            <w:r w:rsidRPr="00E65E0F">
              <w:rPr>
                <w:sz w:val="20"/>
              </w:rPr>
              <w:t xml:space="preserve">Федеральный бюджет </w:t>
            </w:r>
            <w:hyperlink w:anchor="P3349" w:history="1">
              <w:r w:rsidRPr="00E65E0F">
                <w:rPr>
                  <w:color w:val="0000FF"/>
                  <w:sz w:val="20"/>
                </w:rPr>
                <w:t>&lt;*&gt;</w:t>
              </w:r>
            </w:hyperlink>
          </w:p>
        </w:tc>
        <w:tc>
          <w:tcPr>
            <w:tcW w:w="850" w:type="dxa"/>
          </w:tcPr>
          <w:p w:rsidR="00D40B1B" w:rsidRPr="00E65E0F" w:rsidRDefault="00D40B1B">
            <w:pPr>
              <w:pStyle w:val="ConsPlusNormal"/>
              <w:jc w:val="center"/>
              <w:rPr>
                <w:sz w:val="20"/>
              </w:rPr>
            </w:pPr>
            <w:r w:rsidRPr="00E65E0F">
              <w:rPr>
                <w:sz w:val="20"/>
              </w:rPr>
              <w:t>6000,0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2000,0</w:t>
            </w:r>
          </w:p>
        </w:tc>
        <w:tc>
          <w:tcPr>
            <w:tcW w:w="709" w:type="dxa"/>
          </w:tcPr>
          <w:p w:rsidR="00D40B1B" w:rsidRPr="00E65E0F" w:rsidRDefault="00D40B1B">
            <w:pPr>
              <w:pStyle w:val="ConsPlusNormal"/>
              <w:jc w:val="center"/>
              <w:rPr>
                <w:sz w:val="20"/>
              </w:rPr>
            </w:pPr>
            <w:r w:rsidRPr="00E65E0F">
              <w:rPr>
                <w:sz w:val="20"/>
              </w:rPr>
              <w:t>2000,0</w:t>
            </w:r>
          </w:p>
        </w:tc>
        <w:tc>
          <w:tcPr>
            <w:tcW w:w="709" w:type="dxa"/>
          </w:tcPr>
          <w:p w:rsidR="00D40B1B" w:rsidRPr="00E65E0F" w:rsidRDefault="00D40B1B">
            <w:pPr>
              <w:pStyle w:val="ConsPlusNormal"/>
              <w:jc w:val="center"/>
              <w:rPr>
                <w:sz w:val="20"/>
              </w:rPr>
            </w:pPr>
            <w:r w:rsidRPr="00E65E0F">
              <w:rPr>
                <w:sz w:val="20"/>
              </w:rPr>
              <w:t>2000,0</w:t>
            </w:r>
          </w:p>
        </w:tc>
        <w:tc>
          <w:tcPr>
            <w:tcW w:w="567" w:type="dxa"/>
          </w:tcPr>
          <w:p w:rsidR="00D40B1B" w:rsidRPr="00E65E0F" w:rsidRDefault="00D40B1B">
            <w:pPr>
              <w:pStyle w:val="ConsPlusNormal"/>
              <w:jc w:val="center"/>
              <w:rPr>
                <w:sz w:val="20"/>
              </w:rPr>
            </w:pPr>
            <w:r w:rsidRPr="00E65E0F">
              <w:rPr>
                <w:sz w:val="20"/>
              </w:rPr>
              <w:t>0,0</w:t>
            </w:r>
          </w:p>
        </w:tc>
        <w:tc>
          <w:tcPr>
            <w:tcW w:w="795" w:type="dxa"/>
            <w:vMerge w:val="restart"/>
          </w:tcPr>
          <w:p w:rsidR="00D40B1B" w:rsidRPr="00E65E0F" w:rsidRDefault="00D40B1B">
            <w:pPr>
              <w:pStyle w:val="ConsPlusNormal"/>
              <w:jc w:val="center"/>
              <w:rPr>
                <w:sz w:val="20"/>
              </w:rPr>
            </w:pPr>
            <w:r w:rsidRPr="00E65E0F">
              <w:rPr>
                <w:sz w:val="20"/>
              </w:rPr>
              <w:t xml:space="preserve">Приобретение оборудования и наглядных пособий для "Школы </w:t>
            </w:r>
            <w:r w:rsidRPr="00E65E0F">
              <w:rPr>
                <w:sz w:val="20"/>
              </w:rPr>
              <w:lastRenderedPageBreak/>
              <w:t>медицины катастроф" ГБУЗ "ТЦМК АО"</w:t>
            </w:r>
          </w:p>
        </w:tc>
        <w:tc>
          <w:tcPr>
            <w:tcW w:w="567" w:type="dxa"/>
            <w:vMerge w:val="restart"/>
          </w:tcPr>
          <w:p w:rsidR="00D40B1B" w:rsidRPr="00E65E0F" w:rsidRDefault="00D40B1B">
            <w:pPr>
              <w:pStyle w:val="ConsPlusNormal"/>
              <w:jc w:val="center"/>
              <w:rPr>
                <w:sz w:val="20"/>
              </w:rPr>
            </w:pPr>
            <w:r w:rsidRPr="00E65E0F">
              <w:rPr>
                <w:sz w:val="20"/>
              </w:rPr>
              <w:lastRenderedPageBreak/>
              <w:t>ед.</w:t>
            </w:r>
          </w:p>
        </w:tc>
        <w:tc>
          <w:tcPr>
            <w:tcW w:w="623"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1</w:t>
            </w:r>
          </w:p>
        </w:tc>
        <w:tc>
          <w:tcPr>
            <w:tcW w:w="737" w:type="dxa"/>
            <w:vMerge w:val="restart"/>
          </w:tcPr>
          <w:p w:rsidR="00D40B1B" w:rsidRPr="00E65E0F" w:rsidRDefault="00D40B1B">
            <w:pPr>
              <w:pStyle w:val="ConsPlusNormal"/>
              <w:jc w:val="center"/>
              <w:rPr>
                <w:sz w:val="20"/>
              </w:rPr>
            </w:pPr>
            <w:r w:rsidRPr="00E65E0F">
              <w:rPr>
                <w:sz w:val="20"/>
              </w:rPr>
              <w:t>1</w:t>
            </w:r>
          </w:p>
        </w:tc>
        <w:tc>
          <w:tcPr>
            <w:tcW w:w="539" w:type="dxa"/>
            <w:vMerge w:val="restart"/>
          </w:tcPr>
          <w:p w:rsidR="00D40B1B" w:rsidRPr="00E65E0F" w:rsidRDefault="00D40B1B">
            <w:pPr>
              <w:pStyle w:val="ConsPlusNormal"/>
              <w:jc w:val="center"/>
              <w:rPr>
                <w:sz w:val="20"/>
              </w:rPr>
            </w:pPr>
            <w:r w:rsidRPr="00E65E0F">
              <w:rPr>
                <w:sz w:val="20"/>
              </w:rPr>
              <w:t>1</w:t>
            </w:r>
          </w:p>
        </w:tc>
        <w:tc>
          <w:tcPr>
            <w:tcW w:w="568" w:type="dxa"/>
            <w:vMerge w:val="restart"/>
          </w:tcPr>
          <w:p w:rsidR="00D40B1B" w:rsidRPr="00E65E0F" w:rsidRDefault="00D40B1B">
            <w:pPr>
              <w:pStyle w:val="ConsPlusNormal"/>
              <w:jc w:val="center"/>
              <w:rPr>
                <w:sz w:val="20"/>
              </w:rPr>
            </w:pPr>
            <w:r w:rsidRPr="00E65E0F">
              <w:rPr>
                <w:sz w:val="20"/>
              </w:rPr>
              <w:t>0</w:t>
            </w:r>
          </w:p>
        </w:tc>
      </w:tr>
      <w:tr w:rsidR="00D40B1B" w:rsidRPr="00E65E0F" w:rsidTr="00E65E0F">
        <w:tc>
          <w:tcPr>
            <w:tcW w:w="1418" w:type="dxa"/>
            <w:vMerge/>
          </w:tcPr>
          <w:p w:rsidR="00D40B1B" w:rsidRPr="00E65E0F" w:rsidRDefault="00D40B1B">
            <w:pPr>
              <w:rPr>
                <w:sz w:val="20"/>
                <w:szCs w:val="20"/>
              </w:rPr>
            </w:pPr>
          </w:p>
        </w:tc>
        <w:tc>
          <w:tcPr>
            <w:tcW w:w="708"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6000,0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2000,0</w:t>
            </w:r>
          </w:p>
        </w:tc>
        <w:tc>
          <w:tcPr>
            <w:tcW w:w="709" w:type="dxa"/>
          </w:tcPr>
          <w:p w:rsidR="00D40B1B" w:rsidRPr="00E65E0F" w:rsidRDefault="00D40B1B">
            <w:pPr>
              <w:pStyle w:val="ConsPlusNormal"/>
              <w:jc w:val="center"/>
              <w:rPr>
                <w:sz w:val="20"/>
              </w:rPr>
            </w:pPr>
            <w:r w:rsidRPr="00E65E0F">
              <w:rPr>
                <w:sz w:val="20"/>
              </w:rPr>
              <w:t>2000,0</w:t>
            </w:r>
          </w:p>
        </w:tc>
        <w:tc>
          <w:tcPr>
            <w:tcW w:w="709" w:type="dxa"/>
          </w:tcPr>
          <w:p w:rsidR="00D40B1B" w:rsidRPr="00E65E0F" w:rsidRDefault="00D40B1B">
            <w:pPr>
              <w:pStyle w:val="ConsPlusNormal"/>
              <w:jc w:val="center"/>
              <w:rPr>
                <w:sz w:val="20"/>
              </w:rPr>
            </w:pPr>
            <w:r w:rsidRPr="00E65E0F">
              <w:rPr>
                <w:sz w:val="20"/>
              </w:rPr>
              <w:t>2000,0</w:t>
            </w:r>
          </w:p>
        </w:tc>
        <w:tc>
          <w:tcPr>
            <w:tcW w:w="567" w:type="dxa"/>
          </w:tcPr>
          <w:p w:rsidR="00D40B1B" w:rsidRPr="00E65E0F" w:rsidRDefault="00D40B1B">
            <w:pPr>
              <w:pStyle w:val="ConsPlusNormal"/>
              <w:jc w:val="center"/>
              <w:rPr>
                <w:sz w:val="20"/>
              </w:rPr>
            </w:pPr>
            <w:r w:rsidRPr="00E65E0F">
              <w:rPr>
                <w:sz w:val="20"/>
              </w:rPr>
              <w:t>0,0</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Pr>
          <w:p w:rsidR="00D40B1B" w:rsidRPr="00E65E0F" w:rsidRDefault="00D40B1B">
            <w:pPr>
              <w:rPr>
                <w:sz w:val="20"/>
                <w:szCs w:val="20"/>
              </w:rPr>
            </w:pPr>
          </w:p>
        </w:tc>
      </w:tr>
      <w:tr w:rsidR="00D40B1B" w:rsidRPr="00E65E0F" w:rsidTr="00E65E0F">
        <w:tc>
          <w:tcPr>
            <w:tcW w:w="1418" w:type="dxa"/>
          </w:tcPr>
          <w:p w:rsidR="00D40B1B" w:rsidRPr="00E65E0F" w:rsidRDefault="00D40B1B">
            <w:pPr>
              <w:pStyle w:val="ConsPlusNormal"/>
              <w:rPr>
                <w:sz w:val="20"/>
              </w:rPr>
            </w:pPr>
            <w:r w:rsidRPr="00E65E0F">
              <w:rPr>
                <w:sz w:val="20"/>
              </w:rPr>
              <w:lastRenderedPageBreak/>
              <w:t>Мероприятие 1.2.4.</w:t>
            </w:r>
          </w:p>
          <w:p w:rsidR="00D40B1B" w:rsidRPr="00E65E0F" w:rsidRDefault="00D40B1B">
            <w:pPr>
              <w:pStyle w:val="ConsPlusNormal"/>
              <w:rPr>
                <w:sz w:val="20"/>
              </w:rPr>
            </w:pPr>
            <w:r w:rsidRPr="00E65E0F">
              <w:rPr>
                <w:sz w:val="20"/>
              </w:rPr>
              <w:t xml:space="preserve">Оснащение медицинских организаций, участвующих в оказании помощи лицам, пострадавшим в дорожно-транспортных происшествиях, автомобилем скорой медицинской помощи </w:t>
            </w:r>
            <w:r w:rsidRPr="00E65E0F">
              <w:rPr>
                <w:sz w:val="20"/>
              </w:rPr>
              <w:lastRenderedPageBreak/>
              <w:t>класса "С"</w:t>
            </w:r>
          </w:p>
        </w:tc>
        <w:tc>
          <w:tcPr>
            <w:tcW w:w="708" w:type="dxa"/>
          </w:tcPr>
          <w:p w:rsidR="00D40B1B" w:rsidRPr="00E65E0F" w:rsidRDefault="00D40B1B">
            <w:pPr>
              <w:pStyle w:val="ConsPlusNormal"/>
              <w:jc w:val="center"/>
              <w:rPr>
                <w:sz w:val="20"/>
              </w:rPr>
            </w:pPr>
            <w:r w:rsidRPr="00E65E0F">
              <w:rPr>
                <w:sz w:val="20"/>
              </w:rPr>
              <w:lastRenderedPageBreak/>
              <w:t>2018 - 2020 гг.</w:t>
            </w:r>
          </w:p>
        </w:tc>
        <w:tc>
          <w:tcPr>
            <w:tcW w:w="709" w:type="dxa"/>
          </w:tcPr>
          <w:p w:rsidR="00D40B1B" w:rsidRPr="00E65E0F" w:rsidRDefault="00D40B1B">
            <w:pPr>
              <w:pStyle w:val="ConsPlusNormal"/>
              <w:jc w:val="center"/>
              <w:rPr>
                <w:sz w:val="20"/>
              </w:rPr>
            </w:pPr>
            <w:r w:rsidRPr="00E65E0F">
              <w:rPr>
                <w:sz w:val="20"/>
              </w:rPr>
              <w:t>Министерство здравоохранения Астраханской области</w:t>
            </w: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4000,0</w:t>
            </w:r>
          </w:p>
        </w:tc>
        <w:tc>
          <w:tcPr>
            <w:tcW w:w="850" w:type="dxa"/>
          </w:tcPr>
          <w:p w:rsidR="00D40B1B" w:rsidRPr="00E65E0F" w:rsidRDefault="00D40B1B">
            <w:pPr>
              <w:pStyle w:val="ConsPlusNormal"/>
              <w:jc w:val="center"/>
              <w:rPr>
                <w:sz w:val="20"/>
              </w:rPr>
            </w:pPr>
            <w:r w:rsidRPr="00E65E0F">
              <w:rPr>
                <w:sz w:val="20"/>
              </w:rPr>
              <w:t>0</w:t>
            </w:r>
          </w:p>
        </w:tc>
        <w:tc>
          <w:tcPr>
            <w:tcW w:w="625" w:type="dxa"/>
          </w:tcPr>
          <w:p w:rsidR="00D40B1B" w:rsidRPr="00E65E0F" w:rsidRDefault="00D40B1B">
            <w:pPr>
              <w:pStyle w:val="ConsPlusNormal"/>
              <w:jc w:val="center"/>
              <w:rPr>
                <w:sz w:val="20"/>
              </w:rPr>
            </w:pPr>
            <w:r w:rsidRPr="00E65E0F">
              <w:rPr>
                <w:sz w:val="20"/>
              </w:rPr>
              <w:t>0</w:t>
            </w:r>
          </w:p>
        </w:tc>
        <w:tc>
          <w:tcPr>
            <w:tcW w:w="709" w:type="dxa"/>
          </w:tcPr>
          <w:p w:rsidR="00D40B1B" w:rsidRPr="00E65E0F" w:rsidRDefault="00D40B1B">
            <w:pPr>
              <w:pStyle w:val="ConsPlusNormal"/>
              <w:jc w:val="center"/>
              <w:rPr>
                <w:sz w:val="20"/>
              </w:rPr>
            </w:pPr>
            <w:r w:rsidRPr="00E65E0F">
              <w:rPr>
                <w:sz w:val="20"/>
              </w:rPr>
              <w:t>0</w:t>
            </w:r>
          </w:p>
        </w:tc>
        <w:tc>
          <w:tcPr>
            <w:tcW w:w="708" w:type="dxa"/>
          </w:tcPr>
          <w:p w:rsidR="00D40B1B" w:rsidRPr="00E65E0F" w:rsidRDefault="00D40B1B">
            <w:pPr>
              <w:pStyle w:val="ConsPlusNormal"/>
              <w:jc w:val="center"/>
              <w:rPr>
                <w:sz w:val="20"/>
              </w:rPr>
            </w:pPr>
            <w:r w:rsidRPr="00E65E0F">
              <w:rPr>
                <w:sz w:val="20"/>
              </w:rPr>
              <w:t>4000,0</w:t>
            </w:r>
          </w:p>
        </w:tc>
        <w:tc>
          <w:tcPr>
            <w:tcW w:w="709" w:type="dxa"/>
          </w:tcPr>
          <w:p w:rsidR="00D40B1B" w:rsidRPr="00E65E0F" w:rsidRDefault="00D40B1B">
            <w:pPr>
              <w:pStyle w:val="ConsPlusNormal"/>
              <w:jc w:val="center"/>
              <w:rPr>
                <w:sz w:val="20"/>
              </w:rPr>
            </w:pPr>
            <w:r w:rsidRPr="00E65E0F">
              <w:rPr>
                <w:sz w:val="20"/>
              </w:rPr>
              <w:t>4000,0</w:t>
            </w:r>
          </w:p>
        </w:tc>
        <w:tc>
          <w:tcPr>
            <w:tcW w:w="709" w:type="dxa"/>
          </w:tcPr>
          <w:p w:rsidR="00D40B1B" w:rsidRPr="00E65E0F" w:rsidRDefault="00D40B1B">
            <w:pPr>
              <w:pStyle w:val="ConsPlusNormal"/>
              <w:jc w:val="center"/>
              <w:rPr>
                <w:sz w:val="20"/>
              </w:rPr>
            </w:pPr>
            <w:r w:rsidRPr="00E65E0F">
              <w:rPr>
                <w:sz w:val="20"/>
              </w:rPr>
              <w:t>4000,0</w:t>
            </w:r>
          </w:p>
        </w:tc>
        <w:tc>
          <w:tcPr>
            <w:tcW w:w="567" w:type="dxa"/>
          </w:tcPr>
          <w:p w:rsidR="00D40B1B" w:rsidRPr="00E65E0F" w:rsidRDefault="00D40B1B">
            <w:pPr>
              <w:pStyle w:val="ConsPlusNormal"/>
              <w:jc w:val="center"/>
              <w:rPr>
                <w:sz w:val="20"/>
              </w:rPr>
            </w:pPr>
            <w:r w:rsidRPr="00E65E0F">
              <w:rPr>
                <w:sz w:val="20"/>
              </w:rPr>
              <w:t>0</w:t>
            </w:r>
          </w:p>
        </w:tc>
        <w:tc>
          <w:tcPr>
            <w:tcW w:w="795" w:type="dxa"/>
          </w:tcPr>
          <w:p w:rsidR="00D40B1B" w:rsidRPr="00E65E0F" w:rsidRDefault="00D40B1B">
            <w:pPr>
              <w:pStyle w:val="ConsPlusNormal"/>
              <w:jc w:val="center"/>
              <w:rPr>
                <w:sz w:val="20"/>
              </w:rPr>
            </w:pPr>
            <w:r w:rsidRPr="00E65E0F">
              <w:rPr>
                <w:sz w:val="20"/>
              </w:rPr>
              <w:t xml:space="preserve">Количество автомобилей скорой медицинской помощи класса "С", оснащенных медицинским оборудованием для </w:t>
            </w:r>
            <w:r w:rsidRPr="00E65E0F">
              <w:rPr>
                <w:sz w:val="20"/>
              </w:rPr>
              <w:lastRenderedPageBreak/>
              <w:t>оказания экстренной медицинской помощи</w:t>
            </w:r>
          </w:p>
        </w:tc>
        <w:tc>
          <w:tcPr>
            <w:tcW w:w="567" w:type="dxa"/>
          </w:tcPr>
          <w:p w:rsidR="00D40B1B" w:rsidRPr="00E65E0F" w:rsidRDefault="00D40B1B">
            <w:pPr>
              <w:pStyle w:val="ConsPlusNormal"/>
              <w:jc w:val="center"/>
              <w:rPr>
                <w:sz w:val="20"/>
              </w:rPr>
            </w:pPr>
            <w:r w:rsidRPr="00E65E0F">
              <w:rPr>
                <w:sz w:val="20"/>
              </w:rPr>
              <w:lastRenderedPageBreak/>
              <w:t>ед.</w:t>
            </w:r>
          </w:p>
        </w:tc>
        <w:tc>
          <w:tcPr>
            <w:tcW w:w="623"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1</w:t>
            </w:r>
          </w:p>
        </w:tc>
        <w:tc>
          <w:tcPr>
            <w:tcW w:w="737" w:type="dxa"/>
          </w:tcPr>
          <w:p w:rsidR="00D40B1B" w:rsidRPr="00E65E0F" w:rsidRDefault="00D40B1B">
            <w:pPr>
              <w:pStyle w:val="ConsPlusNormal"/>
              <w:jc w:val="center"/>
              <w:rPr>
                <w:sz w:val="20"/>
              </w:rPr>
            </w:pPr>
            <w:r w:rsidRPr="00E65E0F">
              <w:rPr>
                <w:sz w:val="20"/>
              </w:rPr>
              <w:t>1</w:t>
            </w:r>
          </w:p>
        </w:tc>
        <w:tc>
          <w:tcPr>
            <w:tcW w:w="539" w:type="dxa"/>
          </w:tcPr>
          <w:p w:rsidR="00D40B1B" w:rsidRPr="00E65E0F" w:rsidRDefault="00D40B1B">
            <w:pPr>
              <w:pStyle w:val="ConsPlusNormal"/>
              <w:jc w:val="center"/>
              <w:rPr>
                <w:sz w:val="20"/>
              </w:rPr>
            </w:pPr>
            <w:r w:rsidRPr="00E65E0F">
              <w:rPr>
                <w:sz w:val="20"/>
              </w:rPr>
              <w:t>1</w:t>
            </w:r>
          </w:p>
        </w:tc>
        <w:tc>
          <w:tcPr>
            <w:tcW w:w="568" w:type="dxa"/>
          </w:tcPr>
          <w:p w:rsidR="00D40B1B" w:rsidRPr="00E65E0F" w:rsidRDefault="00D40B1B">
            <w:pPr>
              <w:pStyle w:val="ConsPlusNormal"/>
              <w:jc w:val="center"/>
              <w:rPr>
                <w:sz w:val="20"/>
              </w:rPr>
            </w:pPr>
            <w:r w:rsidRPr="00E65E0F">
              <w:rPr>
                <w:sz w:val="20"/>
              </w:rPr>
              <w:t>0</w:t>
            </w:r>
          </w:p>
        </w:tc>
      </w:tr>
      <w:tr w:rsidR="00D40B1B" w:rsidRPr="00E65E0F" w:rsidTr="00E65E0F">
        <w:tc>
          <w:tcPr>
            <w:tcW w:w="9639" w:type="dxa"/>
            <w:gridSpan w:val="12"/>
          </w:tcPr>
          <w:p w:rsidR="00D40B1B" w:rsidRPr="00E65E0F" w:rsidRDefault="00D40B1B">
            <w:pPr>
              <w:pStyle w:val="ConsPlusNormal"/>
              <w:rPr>
                <w:sz w:val="20"/>
              </w:rPr>
            </w:pPr>
            <w:r w:rsidRPr="00E65E0F">
              <w:rPr>
                <w:sz w:val="20"/>
              </w:rPr>
              <w:lastRenderedPageBreak/>
              <w:t>Задача 1.3 подпрограммы.</w:t>
            </w:r>
          </w:p>
          <w:p w:rsidR="00D40B1B" w:rsidRPr="00E65E0F" w:rsidRDefault="00D40B1B">
            <w:pPr>
              <w:pStyle w:val="ConsPlusNormal"/>
              <w:rPr>
                <w:sz w:val="20"/>
              </w:rPr>
            </w:pPr>
            <w:r w:rsidRPr="00E65E0F">
              <w:rPr>
                <w:sz w:val="20"/>
              </w:rPr>
              <w:t>Совершенствование системы управления деятельностью по повышению безопасности дорожного движения</w:t>
            </w:r>
          </w:p>
        </w:tc>
        <w:tc>
          <w:tcPr>
            <w:tcW w:w="795" w:type="dxa"/>
          </w:tcPr>
          <w:p w:rsidR="00D40B1B" w:rsidRPr="00E65E0F" w:rsidRDefault="00D40B1B">
            <w:pPr>
              <w:pStyle w:val="ConsPlusNormal"/>
              <w:jc w:val="center"/>
              <w:rPr>
                <w:sz w:val="20"/>
              </w:rPr>
            </w:pPr>
            <w:r w:rsidRPr="00E65E0F">
              <w:rPr>
                <w:sz w:val="20"/>
              </w:rPr>
              <w:t>Степень оснащенности подразделений дорожно-патрульной службы техническими средствами контроля</w:t>
            </w:r>
          </w:p>
        </w:tc>
        <w:tc>
          <w:tcPr>
            <w:tcW w:w="567" w:type="dxa"/>
          </w:tcPr>
          <w:p w:rsidR="00D40B1B" w:rsidRPr="00E65E0F" w:rsidRDefault="00D40B1B">
            <w:pPr>
              <w:pStyle w:val="ConsPlusNormal"/>
              <w:jc w:val="center"/>
              <w:rPr>
                <w:sz w:val="20"/>
              </w:rPr>
            </w:pPr>
            <w:r w:rsidRPr="00E65E0F">
              <w:rPr>
                <w:sz w:val="20"/>
              </w:rPr>
              <w:t>%</w:t>
            </w:r>
          </w:p>
        </w:tc>
        <w:tc>
          <w:tcPr>
            <w:tcW w:w="623" w:type="dxa"/>
          </w:tcPr>
          <w:p w:rsidR="00D40B1B" w:rsidRPr="00E65E0F" w:rsidRDefault="00D40B1B">
            <w:pPr>
              <w:pStyle w:val="ConsPlusNormal"/>
              <w:jc w:val="center"/>
              <w:rPr>
                <w:sz w:val="20"/>
              </w:rPr>
            </w:pPr>
            <w:r w:rsidRPr="00E65E0F">
              <w:rPr>
                <w:sz w:val="20"/>
              </w:rPr>
              <w:t>21,0</w:t>
            </w:r>
          </w:p>
        </w:tc>
        <w:tc>
          <w:tcPr>
            <w:tcW w:w="567" w:type="dxa"/>
          </w:tcPr>
          <w:p w:rsidR="00D40B1B" w:rsidRPr="00E65E0F" w:rsidRDefault="00D40B1B">
            <w:pPr>
              <w:pStyle w:val="ConsPlusNormal"/>
              <w:jc w:val="center"/>
              <w:rPr>
                <w:sz w:val="20"/>
              </w:rPr>
            </w:pPr>
            <w:r w:rsidRPr="00E65E0F">
              <w:rPr>
                <w:sz w:val="20"/>
              </w:rPr>
              <w:t>22,4</w:t>
            </w:r>
          </w:p>
        </w:tc>
        <w:tc>
          <w:tcPr>
            <w:tcW w:w="567" w:type="dxa"/>
          </w:tcPr>
          <w:p w:rsidR="00D40B1B" w:rsidRPr="00E65E0F" w:rsidRDefault="00D40B1B">
            <w:pPr>
              <w:pStyle w:val="ConsPlusNormal"/>
              <w:jc w:val="center"/>
              <w:rPr>
                <w:sz w:val="20"/>
              </w:rPr>
            </w:pPr>
            <w:r w:rsidRPr="00E65E0F">
              <w:rPr>
                <w:sz w:val="20"/>
              </w:rPr>
              <w:t>24,8</w:t>
            </w:r>
          </w:p>
        </w:tc>
        <w:tc>
          <w:tcPr>
            <w:tcW w:w="567" w:type="dxa"/>
          </w:tcPr>
          <w:p w:rsidR="00D40B1B" w:rsidRPr="00E65E0F" w:rsidRDefault="00D40B1B">
            <w:pPr>
              <w:pStyle w:val="ConsPlusNormal"/>
              <w:jc w:val="center"/>
              <w:rPr>
                <w:sz w:val="20"/>
              </w:rPr>
            </w:pPr>
            <w:r w:rsidRPr="00E65E0F">
              <w:rPr>
                <w:sz w:val="20"/>
              </w:rPr>
              <w:t>26,8</w:t>
            </w:r>
          </w:p>
        </w:tc>
        <w:tc>
          <w:tcPr>
            <w:tcW w:w="567" w:type="dxa"/>
          </w:tcPr>
          <w:p w:rsidR="00D40B1B" w:rsidRPr="00E65E0F" w:rsidRDefault="00D40B1B">
            <w:pPr>
              <w:pStyle w:val="ConsPlusNormal"/>
              <w:jc w:val="center"/>
              <w:rPr>
                <w:sz w:val="20"/>
              </w:rPr>
            </w:pPr>
            <w:r w:rsidRPr="00E65E0F">
              <w:rPr>
                <w:sz w:val="20"/>
              </w:rPr>
              <w:t>28,7</w:t>
            </w:r>
          </w:p>
        </w:tc>
        <w:tc>
          <w:tcPr>
            <w:tcW w:w="567" w:type="dxa"/>
          </w:tcPr>
          <w:p w:rsidR="00D40B1B" w:rsidRPr="00E65E0F" w:rsidRDefault="00D40B1B">
            <w:pPr>
              <w:pStyle w:val="ConsPlusNormal"/>
              <w:jc w:val="center"/>
              <w:rPr>
                <w:sz w:val="20"/>
              </w:rPr>
            </w:pPr>
            <w:r w:rsidRPr="00E65E0F">
              <w:rPr>
                <w:sz w:val="20"/>
              </w:rPr>
              <w:t>30,1</w:t>
            </w:r>
          </w:p>
        </w:tc>
        <w:tc>
          <w:tcPr>
            <w:tcW w:w="737" w:type="dxa"/>
          </w:tcPr>
          <w:p w:rsidR="00D40B1B" w:rsidRPr="00E65E0F" w:rsidRDefault="00D40B1B">
            <w:pPr>
              <w:pStyle w:val="ConsPlusNormal"/>
              <w:jc w:val="center"/>
              <w:rPr>
                <w:sz w:val="20"/>
              </w:rPr>
            </w:pPr>
            <w:r w:rsidRPr="00E65E0F">
              <w:rPr>
                <w:sz w:val="20"/>
              </w:rPr>
              <w:t>32,4</w:t>
            </w:r>
          </w:p>
        </w:tc>
        <w:tc>
          <w:tcPr>
            <w:tcW w:w="539" w:type="dxa"/>
          </w:tcPr>
          <w:p w:rsidR="00D40B1B" w:rsidRPr="00E65E0F" w:rsidRDefault="00D40B1B">
            <w:pPr>
              <w:pStyle w:val="ConsPlusNormal"/>
              <w:jc w:val="center"/>
              <w:rPr>
                <w:sz w:val="20"/>
              </w:rPr>
            </w:pPr>
            <w:r w:rsidRPr="00E65E0F">
              <w:rPr>
                <w:sz w:val="20"/>
              </w:rPr>
              <w:t>35,6</w:t>
            </w:r>
          </w:p>
        </w:tc>
        <w:tc>
          <w:tcPr>
            <w:tcW w:w="568" w:type="dxa"/>
          </w:tcPr>
          <w:p w:rsidR="00D40B1B" w:rsidRPr="00E65E0F" w:rsidRDefault="00D40B1B">
            <w:pPr>
              <w:pStyle w:val="ConsPlusNormal"/>
              <w:jc w:val="center"/>
              <w:rPr>
                <w:sz w:val="20"/>
              </w:rPr>
            </w:pPr>
            <w:r w:rsidRPr="00E65E0F">
              <w:rPr>
                <w:sz w:val="20"/>
              </w:rPr>
              <w:t>35,8</w:t>
            </w:r>
          </w:p>
        </w:tc>
      </w:tr>
      <w:tr w:rsidR="00D40B1B" w:rsidRPr="00E65E0F" w:rsidTr="00E65E0F">
        <w:tc>
          <w:tcPr>
            <w:tcW w:w="1418" w:type="dxa"/>
          </w:tcPr>
          <w:p w:rsidR="00D40B1B" w:rsidRPr="00E65E0F" w:rsidRDefault="00D40B1B">
            <w:pPr>
              <w:pStyle w:val="ConsPlusNormal"/>
              <w:rPr>
                <w:sz w:val="20"/>
              </w:rPr>
            </w:pPr>
            <w:r w:rsidRPr="00E65E0F">
              <w:rPr>
                <w:sz w:val="20"/>
              </w:rPr>
              <w:t>Мероприятие 1.3.1.</w:t>
            </w:r>
          </w:p>
          <w:p w:rsidR="00D40B1B" w:rsidRPr="00E65E0F" w:rsidRDefault="00D40B1B">
            <w:pPr>
              <w:pStyle w:val="ConsPlusNormal"/>
              <w:rPr>
                <w:sz w:val="20"/>
              </w:rPr>
            </w:pPr>
            <w:r w:rsidRPr="00E65E0F">
              <w:rPr>
                <w:sz w:val="20"/>
              </w:rPr>
              <w:t xml:space="preserve">Участие в проведении мероприятий по расширению и технической поддержке </w:t>
            </w:r>
            <w:r w:rsidRPr="00E65E0F">
              <w:rPr>
                <w:sz w:val="20"/>
              </w:rPr>
              <w:lastRenderedPageBreak/>
              <w:t>действующей информационной системы ГИ</w:t>
            </w:r>
            <w:proofErr w:type="gramStart"/>
            <w:r w:rsidRPr="00E65E0F">
              <w:rPr>
                <w:sz w:val="20"/>
              </w:rPr>
              <w:t>БДД дл</w:t>
            </w:r>
            <w:proofErr w:type="gramEnd"/>
            <w:r w:rsidRPr="00E65E0F">
              <w:rPr>
                <w:sz w:val="20"/>
              </w:rPr>
              <w:t>я информирования граждан о правилах и требованиях по обеспечению безопасности дорожного движения</w:t>
            </w:r>
          </w:p>
        </w:tc>
        <w:tc>
          <w:tcPr>
            <w:tcW w:w="708" w:type="dxa"/>
          </w:tcPr>
          <w:p w:rsidR="00D40B1B" w:rsidRPr="00E65E0F" w:rsidRDefault="00D40B1B">
            <w:pPr>
              <w:pStyle w:val="ConsPlusNormal"/>
              <w:jc w:val="center"/>
              <w:rPr>
                <w:sz w:val="20"/>
              </w:rPr>
            </w:pPr>
            <w:r w:rsidRPr="00E65E0F">
              <w:rPr>
                <w:sz w:val="20"/>
              </w:rPr>
              <w:lastRenderedPageBreak/>
              <w:t>2015 г.</w:t>
            </w:r>
          </w:p>
        </w:tc>
        <w:tc>
          <w:tcPr>
            <w:tcW w:w="709" w:type="dxa"/>
          </w:tcPr>
          <w:p w:rsidR="00D40B1B" w:rsidRPr="00E65E0F" w:rsidRDefault="00D40B1B">
            <w:pPr>
              <w:pStyle w:val="ConsPlusNormal"/>
              <w:jc w:val="center"/>
              <w:rPr>
                <w:sz w:val="20"/>
              </w:rPr>
            </w:pPr>
            <w:r w:rsidRPr="00E65E0F">
              <w:rPr>
                <w:sz w:val="20"/>
              </w:rPr>
              <w:t>Минпром АО, УГИБДД УМВД России по Астрах</w:t>
            </w:r>
            <w:r w:rsidRPr="00E65E0F">
              <w:rPr>
                <w:sz w:val="20"/>
              </w:rPr>
              <w:lastRenderedPageBreak/>
              <w:t>анской области (по согласованию)</w:t>
            </w:r>
          </w:p>
        </w:tc>
        <w:tc>
          <w:tcPr>
            <w:tcW w:w="1077" w:type="dxa"/>
          </w:tcPr>
          <w:p w:rsidR="00D40B1B" w:rsidRPr="00E65E0F" w:rsidRDefault="00D40B1B">
            <w:pPr>
              <w:pStyle w:val="ConsPlusNormal"/>
              <w:jc w:val="center"/>
              <w:rPr>
                <w:sz w:val="20"/>
              </w:rPr>
            </w:pPr>
            <w:r w:rsidRPr="00E65E0F">
              <w:rPr>
                <w:sz w:val="20"/>
              </w:rPr>
              <w:lastRenderedPageBreak/>
              <w:t>Бюджет Астраханской области</w:t>
            </w:r>
          </w:p>
        </w:tc>
        <w:tc>
          <w:tcPr>
            <w:tcW w:w="850" w:type="dxa"/>
          </w:tcPr>
          <w:p w:rsidR="00D40B1B" w:rsidRPr="00E65E0F" w:rsidRDefault="00D40B1B">
            <w:pPr>
              <w:pStyle w:val="ConsPlusNormal"/>
              <w:jc w:val="center"/>
              <w:rPr>
                <w:sz w:val="20"/>
              </w:rPr>
            </w:pPr>
            <w:r w:rsidRPr="00E65E0F">
              <w:rPr>
                <w:sz w:val="20"/>
              </w:rPr>
              <w:t>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567" w:type="dxa"/>
          </w:tcPr>
          <w:p w:rsidR="00D40B1B" w:rsidRPr="00E65E0F" w:rsidRDefault="00D40B1B">
            <w:pPr>
              <w:pStyle w:val="ConsPlusNormal"/>
              <w:jc w:val="center"/>
              <w:rPr>
                <w:sz w:val="20"/>
              </w:rPr>
            </w:pPr>
            <w:r w:rsidRPr="00E65E0F">
              <w:rPr>
                <w:sz w:val="20"/>
              </w:rPr>
              <w:t>0,0</w:t>
            </w:r>
          </w:p>
        </w:tc>
        <w:tc>
          <w:tcPr>
            <w:tcW w:w="795" w:type="dxa"/>
          </w:tcPr>
          <w:p w:rsidR="00D40B1B" w:rsidRPr="00E65E0F" w:rsidRDefault="00D40B1B">
            <w:pPr>
              <w:pStyle w:val="ConsPlusNormal"/>
              <w:jc w:val="center"/>
              <w:rPr>
                <w:sz w:val="20"/>
              </w:rPr>
            </w:pPr>
            <w:r w:rsidRPr="00E65E0F">
              <w:rPr>
                <w:sz w:val="20"/>
              </w:rPr>
              <w:t>Увеличение числа пользователей программного продук</w:t>
            </w:r>
            <w:r w:rsidRPr="00E65E0F">
              <w:rPr>
                <w:sz w:val="20"/>
              </w:rPr>
              <w:lastRenderedPageBreak/>
              <w:t>та</w:t>
            </w:r>
          </w:p>
        </w:tc>
        <w:tc>
          <w:tcPr>
            <w:tcW w:w="567" w:type="dxa"/>
          </w:tcPr>
          <w:p w:rsidR="00D40B1B" w:rsidRPr="00E65E0F" w:rsidRDefault="00D40B1B">
            <w:pPr>
              <w:pStyle w:val="ConsPlusNormal"/>
              <w:jc w:val="center"/>
              <w:rPr>
                <w:sz w:val="20"/>
              </w:rPr>
            </w:pPr>
            <w:r w:rsidRPr="00E65E0F">
              <w:rPr>
                <w:sz w:val="20"/>
              </w:rPr>
              <w:lastRenderedPageBreak/>
              <w:t>ед.</w:t>
            </w:r>
          </w:p>
        </w:tc>
        <w:tc>
          <w:tcPr>
            <w:tcW w:w="623"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5</w:t>
            </w:r>
          </w:p>
        </w:tc>
        <w:tc>
          <w:tcPr>
            <w:tcW w:w="567"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0</w:t>
            </w:r>
          </w:p>
        </w:tc>
        <w:tc>
          <w:tcPr>
            <w:tcW w:w="737" w:type="dxa"/>
          </w:tcPr>
          <w:p w:rsidR="00D40B1B" w:rsidRPr="00E65E0F" w:rsidRDefault="00D40B1B">
            <w:pPr>
              <w:pStyle w:val="ConsPlusNormal"/>
              <w:jc w:val="center"/>
              <w:rPr>
                <w:sz w:val="20"/>
              </w:rPr>
            </w:pPr>
            <w:r w:rsidRPr="00E65E0F">
              <w:rPr>
                <w:sz w:val="20"/>
              </w:rPr>
              <w:t>0</w:t>
            </w:r>
          </w:p>
        </w:tc>
        <w:tc>
          <w:tcPr>
            <w:tcW w:w="539" w:type="dxa"/>
          </w:tcPr>
          <w:p w:rsidR="00D40B1B" w:rsidRPr="00E65E0F" w:rsidRDefault="00D40B1B">
            <w:pPr>
              <w:pStyle w:val="ConsPlusNormal"/>
              <w:jc w:val="center"/>
              <w:rPr>
                <w:sz w:val="20"/>
              </w:rPr>
            </w:pPr>
            <w:r w:rsidRPr="00E65E0F">
              <w:rPr>
                <w:sz w:val="20"/>
              </w:rPr>
              <w:t>0</w:t>
            </w:r>
          </w:p>
        </w:tc>
        <w:tc>
          <w:tcPr>
            <w:tcW w:w="568" w:type="dxa"/>
          </w:tcPr>
          <w:p w:rsidR="00D40B1B" w:rsidRPr="00E65E0F" w:rsidRDefault="00D40B1B">
            <w:pPr>
              <w:pStyle w:val="ConsPlusNormal"/>
              <w:jc w:val="center"/>
              <w:rPr>
                <w:sz w:val="20"/>
              </w:rPr>
            </w:pPr>
            <w:r w:rsidRPr="00E65E0F">
              <w:rPr>
                <w:sz w:val="20"/>
              </w:rPr>
              <w:t>0</w:t>
            </w:r>
          </w:p>
        </w:tc>
      </w:tr>
      <w:tr w:rsidR="00D40B1B" w:rsidRPr="00E65E0F" w:rsidTr="00E65E0F">
        <w:tc>
          <w:tcPr>
            <w:tcW w:w="9639" w:type="dxa"/>
            <w:gridSpan w:val="12"/>
          </w:tcPr>
          <w:p w:rsidR="00D40B1B" w:rsidRPr="00E65E0F" w:rsidRDefault="00D40B1B">
            <w:pPr>
              <w:pStyle w:val="ConsPlusNormal"/>
              <w:rPr>
                <w:sz w:val="20"/>
              </w:rPr>
            </w:pPr>
            <w:r w:rsidRPr="00E65E0F">
              <w:rPr>
                <w:sz w:val="20"/>
              </w:rPr>
              <w:lastRenderedPageBreak/>
              <w:t>Задача 1.4 подпрограммы.</w:t>
            </w:r>
          </w:p>
          <w:p w:rsidR="00D40B1B" w:rsidRPr="00E65E0F" w:rsidRDefault="00D40B1B">
            <w:pPr>
              <w:pStyle w:val="ConsPlusNormal"/>
              <w:rPr>
                <w:sz w:val="20"/>
              </w:rPr>
            </w:pPr>
            <w:r w:rsidRPr="00E65E0F">
              <w:rPr>
                <w:sz w:val="20"/>
              </w:rPr>
              <w:t>Повышение правосознания и ответственности участников дорожного движения</w:t>
            </w:r>
          </w:p>
        </w:tc>
        <w:tc>
          <w:tcPr>
            <w:tcW w:w="795" w:type="dxa"/>
          </w:tcPr>
          <w:p w:rsidR="00D40B1B" w:rsidRPr="00E65E0F" w:rsidRDefault="00D40B1B">
            <w:pPr>
              <w:pStyle w:val="ConsPlusNormal"/>
              <w:jc w:val="center"/>
              <w:rPr>
                <w:sz w:val="20"/>
              </w:rPr>
            </w:pPr>
            <w:r w:rsidRPr="00E65E0F">
              <w:rPr>
                <w:sz w:val="20"/>
              </w:rPr>
              <w:t>Количество дорожно-транспортных происшествий, совершенных нетрезвыми водителями</w:t>
            </w:r>
          </w:p>
        </w:tc>
        <w:tc>
          <w:tcPr>
            <w:tcW w:w="567" w:type="dxa"/>
          </w:tcPr>
          <w:p w:rsidR="00D40B1B" w:rsidRPr="00E65E0F" w:rsidRDefault="00D40B1B">
            <w:pPr>
              <w:pStyle w:val="ConsPlusNormal"/>
              <w:jc w:val="center"/>
              <w:rPr>
                <w:sz w:val="20"/>
              </w:rPr>
            </w:pPr>
            <w:r w:rsidRPr="00E65E0F">
              <w:rPr>
                <w:sz w:val="20"/>
              </w:rPr>
              <w:t>ед.</w:t>
            </w:r>
          </w:p>
        </w:tc>
        <w:tc>
          <w:tcPr>
            <w:tcW w:w="623" w:type="dxa"/>
          </w:tcPr>
          <w:p w:rsidR="00D40B1B" w:rsidRPr="00E65E0F" w:rsidRDefault="00D40B1B">
            <w:pPr>
              <w:pStyle w:val="ConsPlusNormal"/>
              <w:jc w:val="center"/>
              <w:rPr>
                <w:sz w:val="20"/>
              </w:rPr>
            </w:pPr>
            <w:r w:rsidRPr="00E65E0F">
              <w:rPr>
                <w:sz w:val="20"/>
              </w:rPr>
              <w:t>164</w:t>
            </w:r>
          </w:p>
        </w:tc>
        <w:tc>
          <w:tcPr>
            <w:tcW w:w="567" w:type="dxa"/>
          </w:tcPr>
          <w:p w:rsidR="00D40B1B" w:rsidRPr="00E65E0F" w:rsidRDefault="00D40B1B">
            <w:pPr>
              <w:pStyle w:val="ConsPlusNormal"/>
              <w:jc w:val="center"/>
              <w:rPr>
                <w:sz w:val="20"/>
              </w:rPr>
            </w:pPr>
            <w:r w:rsidRPr="00E65E0F">
              <w:rPr>
                <w:sz w:val="20"/>
              </w:rPr>
              <w:t>150</w:t>
            </w:r>
          </w:p>
        </w:tc>
        <w:tc>
          <w:tcPr>
            <w:tcW w:w="567" w:type="dxa"/>
          </w:tcPr>
          <w:p w:rsidR="00D40B1B" w:rsidRPr="00E65E0F" w:rsidRDefault="00D40B1B">
            <w:pPr>
              <w:pStyle w:val="ConsPlusNormal"/>
              <w:jc w:val="center"/>
              <w:rPr>
                <w:sz w:val="20"/>
              </w:rPr>
            </w:pPr>
            <w:r w:rsidRPr="00E65E0F">
              <w:rPr>
                <w:sz w:val="20"/>
              </w:rPr>
              <w:t>138</w:t>
            </w:r>
          </w:p>
        </w:tc>
        <w:tc>
          <w:tcPr>
            <w:tcW w:w="567" w:type="dxa"/>
          </w:tcPr>
          <w:p w:rsidR="00D40B1B" w:rsidRPr="00E65E0F" w:rsidRDefault="00D40B1B">
            <w:pPr>
              <w:pStyle w:val="ConsPlusNormal"/>
              <w:jc w:val="center"/>
              <w:rPr>
                <w:sz w:val="20"/>
              </w:rPr>
            </w:pPr>
            <w:r w:rsidRPr="00E65E0F">
              <w:rPr>
                <w:sz w:val="20"/>
              </w:rPr>
              <w:t>119</w:t>
            </w:r>
          </w:p>
        </w:tc>
        <w:tc>
          <w:tcPr>
            <w:tcW w:w="567" w:type="dxa"/>
          </w:tcPr>
          <w:p w:rsidR="00D40B1B" w:rsidRPr="00E65E0F" w:rsidRDefault="00D40B1B">
            <w:pPr>
              <w:pStyle w:val="ConsPlusNormal"/>
              <w:jc w:val="center"/>
              <w:rPr>
                <w:sz w:val="20"/>
              </w:rPr>
            </w:pPr>
            <w:r w:rsidRPr="00E65E0F">
              <w:rPr>
                <w:sz w:val="20"/>
              </w:rPr>
              <w:t>98</w:t>
            </w:r>
          </w:p>
        </w:tc>
        <w:tc>
          <w:tcPr>
            <w:tcW w:w="567" w:type="dxa"/>
          </w:tcPr>
          <w:p w:rsidR="00D40B1B" w:rsidRPr="00E65E0F" w:rsidRDefault="00D40B1B">
            <w:pPr>
              <w:pStyle w:val="ConsPlusNormal"/>
              <w:jc w:val="center"/>
              <w:rPr>
                <w:sz w:val="20"/>
              </w:rPr>
            </w:pPr>
            <w:r w:rsidRPr="00E65E0F">
              <w:rPr>
                <w:sz w:val="20"/>
              </w:rPr>
              <w:t>76</w:t>
            </w:r>
          </w:p>
        </w:tc>
        <w:tc>
          <w:tcPr>
            <w:tcW w:w="737" w:type="dxa"/>
          </w:tcPr>
          <w:p w:rsidR="00D40B1B" w:rsidRPr="00E65E0F" w:rsidRDefault="00D40B1B">
            <w:pPr>
              <w:pStyle w:val="ConsPlusNormal"/>
              <w:jc w:val="center"/>
              <w:rPr>
                <w:sz w:val="20"/>
              </w:rPr>
            </w:pPr>
            <w:r w:rsidRPr="00E65E0F">
              <w:rPr>
                <w:sz w:val="20"/>
              </w:rPr>
              <w:t>60</w:t>
            </w:r>
          </w:p>
        </w:tc>
        <w:tc>
          <w:tcPr>
            <w:tcW w:w="539" w:type="dxa"/>
          </w:tcPr>
          <w:p w:rsidR="00D40B1B" w:rsidRPr="00E65E0F" w:rsidRDefault="00D40B1B">
            <w:pPr>
              <w:pStyle w:val="ConsPlusNormal"/>
              <w:jc w:val="center"/>
              <w:rPr>
                <w:sz w:val="20"/>
              </w:rPr>
            </w:pPr>
            <w:r w:rsidRPr="00E65E0F">
              <w:rPr>
                <w:sz w:val="20"/>
              </w:rPr>
              <w:t>55</w:t>
            </w:r>
          </w:p>
        </w:tc>
        <w:tc>
          <w:tcPr>
            <w:tcW w:w="568" w:type="dxa"/>
          </w:tcPr>
          <w:p w:rsidR="00D40B1B" w:rsidRPr="00E65E0F" w:rsidRDefault="00D40B1B">
            <w:pPr>
              <w:pStyle w:val="ConsPlusNormal"/>
              <w:jc w:val="center"/>
              <w:rPr>
                <w:sz w:val="20"/>
              </w:rPr>
            </w:pPr>
            <w:r w:rsidRPr="00E65E0F">
              <w:rPr>
                <w:sz w:val="20"/>
              </w:rPr>
              <w:t>55</w:t>
            </w:r>
          </w:p>
        </w:tc>
      </w:tr>
      <w:tr w:rsidR="00D40B1B" w:rsidRPr="00E65E0F" w:rsidTr="00E65E0F">
        <w:tc>
          <w:tcPr>
            <w:tcW w:w="1418" w:type="dxa"/>
            <w:vMerge w:val="restart"/>
          </w:tcPr>
          <w:p w:rsidR="00D40B1B" w:rsidRPr="00E65E0F" w:rsidRDefault="00D40B1B">
            <w:pPr>
              <w:pStyle w:val="ConsPlusNormal"/>
              <w:rPr>
                <w:sz w:val="20"/>
              </w:rPr>
            </w:pPr>
            <w:r w:rsidRPr="00E65E0F">
              <w:rPr>
                <w:sz w:val="20"/>
              </w:rPr>
              <w:t>Мероприятие 1.4.1.</w:t>
            </w:r>
          </w:p>
          <w:p w:rsidR="00D40B1B" w:rsidRPr="00E65E0F" w:rsidRDefault="00D40B1B">
            <w:pPr>
              <w:pStyle w:val="ConsPlusNormal"/>
              <w:rPr>
                <w:sz w:val="20"/>
              </w:rPr>
            </w:pPr>
            <w:r w:rsidRPr="00E65E0F">
              <w:rPr>
                <w:sz w:val="20"/>
              </w:rPr>
              <w:t xml:space="preserve">Проведение широкомасштабных профилактических акций по </w:t>
            </w:r>
            <w:r w:rsidRPr="00E65E0F">
              <w:rPr>
                <w:sz w:val="20"/>
              </w:rPr>
              <w:lastRenderedPageBreak/>
              <w:t>обеспечению безопасности дорожного движения, конкурса "Безопасное колесо". Размещение материалов в средствах массовой информации по вопросам безопасности дорожного движения. Создание видео- и телевизионной информационно-пропагандистской продукции, организация и размещение тематической наружной социальной рекламы</w:t>
            </w:r>
          </w:p>
        </w:tc>
        <w:tc>
          <w:tcPr>
            <w:tcW w:w="708" w:type="dxa"/>
            <w:vMerge w:val="restart"/>
          </w:tcPr>
          <w:p w:rsidR="00D40B1B" w:rsidRPr="00E65E0F" w:rsidRDefault="00D40B1B">
            <w:pPr>
              <w:pStyle w:val="ConsPlusNormal"/>
              <w:jc w:val="center"/>
              <w:rPr>
                <w:sz w:val="20"/>
              </w:rPr>
            </w:pPr>
            <w:r w:rsidRPr="00E65E0F">
              <w:rPr>
                <w:sz w:val="20"/>
              </w:rPr>
              <w:lastRenderedPageBreak/>
              <w:t>2015 - 2020 гг.</w:t>
            </w:r>
          </w:p>
        </w:tc>
        <w:tc>
          <w:tcPr>
            <w:tcW w:w="709" w:type="dxa"/>
            <w:vMerge w:val="restart"/>
          </w:tcPr>
          <w:p w:rsidR="00D40B1B" w:rsidRPr="00E65E0F" w:rsidRDefault="00D40B1B">
            <w:pPr>
              <w:pStyle w:val="ConsPlusNormal"/>
              <w:jc w:val="center"/>
              <w:rPr>
                <w:sz w:val="20"/>
              </w:rPr>
            </w:pPr>
            <w:r w:rsidRPr="00E65E0F">
              <w:rPr>
                <w:sz w:val="20"/>
              </w:rPr>
              <w:t xml:space="preserve">Министерство образования и науки </w:t>
            </w:r>
            <w:r w:rsidRPr="00E65E0F">
              <w:rPr>
                <w:sz w:val="20"/>
              </w:rPr>
              <w:lastRenderedPageBreak/>
              <w:t xml:space="preserve">Астраханской области, </w:t>
            </w:r>
            <w:proofErr w:type="spellStart"/>
            <w:r w:rsidRPr="00E65E0F">
              <w:rPr>
                <w:sz w:val="20"/>
              </w:rPr>
              <w:t>минпром</w:t>
            </w:r>
            <w:proofErr w:type="spellEnd"/>
            <w:r w:rsidRPr="00E65E0F">
              <w:rPr>
                <w:sz w:val="20"/>
              </w:rPr>
              <w:t xml:space="preserve"> АО, УМВД России по Астраханской области (по согласованию), УГИБДД УМВД России по Астраханской области (по согласованию)</w:t>
            </w:r>
          </w:p>
        </w:tc>
        <w:tc>
          <w:tcPr>
            <w:tcW w:w="1077" w:type="dxa"/>
          </w:tcPr>
          <w:p w:rsidR="00D40B1B" w:rsidRPr="00E65E0F" w:rsidRDefault="00D40B1B">
            <w:pPr>
              <w:pStyle w:val="ConsPlusNormal"/>
              <w:jc w:val="center"/>
              <w:rPr>
                <w:sz w:val="20"/>
              </w:rPr>
            </w:pPr>
            <w:r w:rsidRPr="00E65E0F">
              <w:rPr>
                <w:sz w:val="20"/>
              </w:rPr>
              <w:lastRenderedPageBreak/>
              <w:t xml:space="preserve">Федеральный бюджет </w:t>
            </w:r>
            <w:hyperlink w:anchor="P3349" w:history="1">
              <w:r w:rsidRPr="00E65E0F">
                <w:rPr>
                  <w:color w:val="0000FF"/>
                  <w:sz w:val="20"/>
                </w:rPr>
                <w:t>&lt;*&gt;</w:t>
              </w:r>
            </w:hyperlink>
          </w:p>
        </w:tc>
        <w:tc>
          <w:tcPr>
            <w:tcW w:w="850" w:type="dxa"/>
          </w:tcPr>
          <w:p w:rsidR="00D40B1B" w:rsidRPr="00E65E0F" w:rsidRDefault="00D40B1B">
            <w:pPr>
              <w:pStyle w:val="ConsPlusNormal"/>
              <w:jc w:val="center"/>
              <w:rPr>
                <w:sz w:val="20"/>
              </w:rPr>
            </w:pPr>
            <w:r w:rsidRPr="00E65E0F">
              <w:rPr>
                <w:sz w:val="20"/>
              </w:rPr>
              <w:t>6140,0</w:t>
            </w:r>
          </w:p>
        </w:tc>
        <w:tc>
          <w:tcPr>
            <w:tcW w:w="850" w:type="dxa"/>
          </w:tcPr>
          <w:p w:rsidR="00D40B1B" w:rsidRPr="00E65E0F" w:rsidRDefault="00D40B1B">
            <w:pPr>
              <w:pStyle w:val="ConsPlusNormal"/>
              <w:jc w:val="center"/>
              <w:rPr>
                <w:sz w:val="20"/>
              </w:rPr>
            </w:pPr>
            <w:r w:rsidRPr="00E65E0F">
              <w:rPr>
                <w:sz w:val="20"/>
              </w:rPr>
              <w:t>1050,0</w:t>
            </w:r>
          </w:p>
        </w:tc>
        <w:tc>
          <w:tcPr>
            <w:tcW w:w="625" w:type="dxa"/>
          </w:tcPr>
          <w:p w:rsidR="00D40B1B" w:rsidRPr="00E65E0F" w:rsidRDefault="00D40B1B">
            <w:pPr>
              <w:pStyle w:val="ConsPlusNormal"/>
              <w:jc w:val="center"/>
              <w:rPr>
                <w:sz w:val="20"/>
              </w:rPr>
            </w:pPr>
            <w:r w:rsidRPr="00E65E0F">
              <w:rPr>
                <w:sz w:val="20"/>
              </w:rPr>
              <w:t>970,0</w:t>
            </w:r>
          </w:p>
        </w:tc>
        <w:tc>
          <w:tcPr>
            <w:tcW w:w="709" w:type="dxa"/>
          </w:tcPr>
          <w:p w:rsidR="00D40B1B" w:rsidRPr="00E65E0F" w:rsidRDefault="00D40B1B">
            <w:pPr>
              <w:pStyle w:val="ConsPlusNormal"/>
              <w:jc w:val="center"/>
              <w:rPr>
                <w:sz w:val="20"/>
              </w:rPr>
            </w:pPr>
            <w:r w:rsidRPr="00E65E0F">
              <w:rPr>
                <w:sz w:val="20"/>
              </w:rPr>
              <w:t>970,0</w:t>
            </w:r>
          </w:p>
        </w:tc>
        <w:tc>
          <w:tcPr>
            <w:tcW w:w="708" w:type="dxa"/>
          </w:tcPr>
          <w:p w:rsidR="00D40B1B" w:rsidRPr="00E65E0F" w:rsidRDefault="00D40B1B">
            <w:pPr>
              <w:pStyle w:val="ConsPlusNormal"/>
              <w:jc w:val="center"/>
              <w:rPr>
                <w:sz w:val="20"/>
              </w:rPr>
            </w:pPr>
            <w:r w:rsidRPr="00E65E0F">
              <w:rPr>
                <w:sz w:val="20"/>
              </w:rPr>
              <w:t>1050,0</w:t>
            </w:r>
          </w:p>
        </w:tc>
        <w:tc>
          <w:tcPr>
            <w:tcW w:w="709" w:type="dxa"/>
          </w:tcPr>
          <w:p w:rsidR="00D40B1B" w:rsidRPr="00E65E0F" w:rsidRDefault="00D40B1B">
            <w:pPr>
              <w:pStyle w:val="ConsPlusNormal"/>
              <w:jc w:val="center"/>
              <w:rPr>
                <w:sz w:val="20"/>
              </w:rPr>
            </w:pPr>
            <w:r w:rsidRPr="00E65E0F">
              <w:rPr>
                <w:sz w:val="20"/>
              </w:rPr>
              <w:t>1050,0</w:t>
            </w:r>
          </w:p>
        </w:tc>
        <w:tc>
          <w:tcPr>
            <w:tcW w:w="709" w:type="dxa"/>
          </w:tcPr>
          <w:p w:rsidR="00D40B1B" w:rsidRPr="00E65E0F" w:rsidRDefault="00D40B1B">
            <w:pPr>
              <w:pStyle w:val="ConsPlusNormal"/>
              <w:jc w:val="center"/>
              <w:rPr>
                <w:sz w:val="20"/>
              </w:rPr>
            </w:pPr>
            <w:r w:rsidRPr="00E65E0F">
              <w:rPr>
                <w:sz w:val="20"/>
              </w:rPr>
              <w:t>1050,0</w:t>
            </w:r>
          </w:p>
        </w:tc>
        <w:tc>
          <w:tcPr>
            <w:tcW w:w="567" w:type="dxa"/>
          </w:tcPr>
          <w:p w:rsidR="00D40B1B" w:rsidRPr="00E65E0F" w:rsidRDefault="00D40B1B">
            <w:pPr>
              <w:pStyle w:val="ConsPlusNormal"/>
              <w:jc w:val="center"/>
              <w:rPr>
                <w:sz w:val="20"/>
              </w:rPr>
            </w:pPr>
            <w:r w:rsidRPr="00E65E0F">
              <w:rPr>
                <w:sz w:val="20"/>
              </w:rPr>
              <w:t>0,0</w:t>
            </w:r>
          </w:p>
        </w:tc>
        <w:tc>
          <w:tcPr>
            <w:tcW w:w="795" w:type="dxa"/>
            <w:vMerge w:val="restart"/>
          </w:tcPr>
          <w:p w:rsidR="00D40B1B" w:rsidRPr="00E65E0F" w:rsidRDefault="00D40B1B">
            <w:pPr>
              <w:pStyle w:val="ConsPlusNormal"/>
              <w:jc w:val="center"/>
              <w:rPr>
                <w:sz w:val="20"/>
              </w:rPr>
            </w:pPr>
            <w:r w:rsidRPr="00E65E0F">
              <w:rPr>
                <w:sz w:val="20"/>
              </w:rPr>
              <w:t>Проведение профилактических акций, област</w:t>
            </w:r>
            <w:r w:rsidRPr="00E65E0F">
              <w:rPr>
                <w:sz w:val="20"/>
              </w:rPr>
              <w:lastRenderedPageBreak/>
              <w:t>ного конкурса "Безопасное колесо"</w:t>
            </w:r>
          </w:p>
        </w:tc>
        <w:tc>
          <w:tcPr>
            <w:tcW w:w="567" w:type="dxa"/>
            <w:vMerge w:val="restart"/>
          </w:tcPr>
          <w:p w:rsidR="00D40B1B" w:rsidRPr="00E65E0F" w:rsidRDefault="00D40B1B">
            <w:pPr>
              <w:pStyle w:val="ConsPlusNormal"/>
              <w:jc w:val="center"/>
              <w:rPr>
                <w:sz w:val="20"/>
              </w:rPr>
            </w:pPr>
            <w:r w:rsidRPr="00E65E0F">
              <w:rPr>
                <w:sz w:val="20"/>
              </w:rPr>
              <w:lastRenderedPageBreak/>
              <w:t>ед.</w:t>
            </w:r>
          </w:p>
        </w:tc>
        <w:tc>
          <w:tcPr>
            <w:tcW w:w="623" w:type="dxa"/>
            <w:vMerge w:val="restart"/>
          </w:tcPr>
          <w:p w:rsidR="00D40B1B" w:rsidRPr="00E65E0F" w:rsidRDefault="00D40B1B">
            <w:pPr>
              <w:pStyle w:val="ConsPlusNormal"/>
              <w:jc w:val="center"/>
              <w:rPr>
                <w:sz w:val="20"/>
              </w:rPr>
            </w:pPr>
            <w:r w:rsidRPr="00E65E0F">
              <w:rPr>
                <w:sz w:val="20"/>
              </w:rPr>
              <w:t>1</w:t>
            </w:r>
          </w:p>
        </w:tc>
        <w:tc>
          <w:tcPr>
            <w:tcW w:w="567" w:type="dxa"/>
            <w:vMerge w:val="restart"/>
          </w:tcPr>
          <w:p w:rsidR="00D40B1B" w:rsidRPr="00E65E0F" w:rsidRDefault="00D40B1B">
            <w:pPr>
              <w:pStyle w:val="ConsPlusNormal"/>
              <w:jc w:val="center"/>
              <w:rPr>
                <w:sz w:val="20"/>
              </w:rPr>
            </w:pPr>
            <w:r w:rsidRPr="00E65E0F">
              <w:rPr>
                <w:sz w:val="20"/>
              </w:rPr>
              <w:t>1</w:t>
            </w:r>
          </w:p>
        </w:tc>
        <w:tc>
          <w:tcPr>
            <w:tcW w:w="567" w:type="dxa"/>
            <w:vMerge w:val="restart"/>
          </w:tcPr>
          <w:p w:rsidR="00D40B1B" w:rsidRPr="00E65E0F" w:rsidRDefault="00D40B1B">
            <w:pPr>
              <w:pStyle w:val="ConsPlusNormal"/>
              <w:jc w:val="center"/>
              <w:rPr>
                <w:sz w:val="20"/>
              </w:rPr>
            </w:pPr>
            <w:r w:rsidRPr="00E65E0F">
              <w:rPr>
                <w:sz w:val="20"/>
              </w:rPr>
              <w:t>1</w:t>
            </w:r>
          </w:p>
        </w:tc>
        <w:tc>
          <w:tcPr>
            <w:tcW w:w="567" w:type="dxa"/>
            <w:vMerge w:val="restart"/>
          </w:tcPr>
          <w:p w:rsidR="00D40B1B" w:rsidRPr="00E65E0F" w:rsidRDefault="00D40B1B">
            <w:pPr>
              <w:pStyle w:val="ConsPlusNormal"/>
              <w:jc w:val="center"/>
              <w:rPr>
                <w:sz w:val="20"/>
              </w:rPr>
            </w:pPr>
            <w:r w:rsidRPr="00E65E0F">
              <w:rPr>
                <w:sz w:val="20"/>
              </w:rPr>
              <w:t>1</w:t>
            </w:r>
          </w:p>
        </w:tc>
        <w:tc>
          <w:tcPr>
            <w:tcW w:w="567" w:type="dxa"/>
            <w:vMerge w:val="restart"/>
          </w:tcPr>
          <w:p w:rsidR="00D40B1B" w:rsidRPr="00E65E0F" w:rsidRDefault="00D40B1B">
            <w:pPr>
              <w:pStyle w:val="ConsPlusNormal"/>
              <w:jc w:val="center"/>
              <w:rPr>
                <w:sz w:val="20"/>
              </w:rPr>
            </w:pPr>
            <w:r w:rsidRPr="00E65E0F">
              <w:rPr>
                <w:sz w:val="20"/>
              </w:rPr>
              <w:t>1</w:t>
            </w:r>
          </w:p>
        </w:tc>
        <w:tc>
          <w:tcPr>
            <w:tcW w:w="567" w:type="dxa"/>
            <w:vMerge w:val="restart"/>
          </w:tcPr>
          <w:p w:rsidR="00D40B1B" w:rsidRPr="00E65E0F" w:rsidRDefault="00D40B1B">
            <w:pPr>
              <w:pStyle w:val="ConsPlusNormal"/>
              <w:jc w:val="center"/>
              <w:rPr>
                <w:sz w:val="20"/>
              </w:rPr>
            </w:pPr>
            <w:r w:rsidRPr="00E65E0F">
              <w:rPr>
                <w:sz w:val="20"/>
              </w:rPr>
              <w:t>1</w:t>
            </w:r>
          </w:p>
        </w:tc>
        <w:tc>
          <w:tcPr>
            <w:tcW w:w="737" w:type="dxa"/>
            <w:vMerge w:val="restart"/>
          </w:tcPr>
          <w:p w:rsidR="00D40B1B" w:rsidRPr="00E65E0F" w:rsidRDefault="00D40B1B">
            <w:pPr>
              <w:pStyle w:val="ConsPlusNormal"/>
              <w:jc w:val="center"/>
              <w:rPr>
                <w:sz w:val="20"/>
              </w:rPr>
            </w:pPr>
            <w:r w:rsidRPr="00E65E0F">
              <w:rPr>
                <w:sz w:val="20"/>
              </w:rPr>
              <w:t>1</w:t>
            </w:r>
          </w:p>
        </w:tc>
        <w:tc>
          <w:tcPr>
            <w:tcW w:w="539" w:type="dxa"/>
            <w:vMerge w:val="restart"/>
          </w:tcPr>
          <w:p w:rsidR="00D40B1B" w:rsidRPr="00E65E0F" w:rsidRDefault="00D40B1B">
            <w:pPr>
              <w:pStyle w:val="ConsPlusNormal"/>
              <w:jc w:val="center"/>
              <w:rPr>
                <w:sz w:val="20"/>
              </w:rPr>
            </w:pPr>
            <w:r w:rsidRPr="00E65E0F">
              <w:rPr>
                <w:sz w:val="20"/>
              </w:rPr>
              <w:t>1</w:t>
            </w:r>
          </w:p>
        </w:tc>
        <w:tc>
          <w:tcPr>
            <w:tcW w:w="568" w:type="dxa"/>
            <w:vMerge w:val="restart"/>
          </w:tcPr>
          <w:p w:rsidR="00D40B1B" w:rsidRPr="00E65E0F" w:rsidRDefault="00D40B1B">
            <w:pPr>
              <w:pStyle w:val="ConsPlusNormal"/>
              <w:jc w:val="center"/>
              <w:rPr>
                <w:sz w:val="20"/>
              </w:rPr>
            </w:pPr>
            <w:r w:rsidRPr="00E65E0F">
              <w:rPr>
                <w:sz w:val="20"/>
              </w:rPr>
              <w:t>1</w:t>
            </w:r>
          </w:p>
        </w:tc>
      </w:tr>
      <w:tr w:rsidR="00D40B1B" w:rsidRPr="00E65E0F" w:rsidTr="00E65E0F">
        <w:tc>
          <w:tcPr>
            <w:tcW w:w="1418" w:type="dxa"/>
            <w:vMerge/>
          </w:tcPr>
          <w:p w:rsidR="00D40B1B" w:rsidRPr="00E65E0F" w:rsidRDefault="00D40B1B">
            <w:pPr>
              <w:rPr>
                <w:sz w:val="20"/>
                <w:szCs w:val="20"/>
              </w:rPr>
            </w:pPr>
          </w:p>
        </w:tc>
        <w:tc>
          <w:tcPr>
            <w:tcW w:w="708"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4250,0</w:t>
            </w:r>
          </w:p>
        </w:tc>
        <w:tc>
          <w:tcPr>
            <w:tcW w:w="850" w:type="dxa"/>
          </w:tcPr>
          <w:p w:rsidR="00D40B1B" w:rsidRPr="00E65E0F" w:rsidRDefault="00D40B1B">
            <w:pPr>
              <w:pStyle w:val="ConsPlusNormal"/>
              <w:jc w:val="center"/>
              <w:rPr>
                <w:sz w:val="20"/>
              </w:rPr>
            </w:pPr>
            <w:r w:rsidRPr="00E65E0F">
              <w:rPr>
                <w:sz w:val="20"/>
              </w:rPr>
              <w:t>300,0</w:t>
            </w:r>
          </w:p>
        </w:tc>
        <w:tc>
          <w:tcPr>
            <w:tcW w:w="625" w:type="dxa"/>
          </w:tcPr>
          <w:p w:rsidR="00D40B1B" w:rsidRPr="00E65E0F" w:rsidRDefault="00D40B1B">
            <w:pPr>
              <w:pStyle w:val="ConsPlusNormal"/>
              <w:jc w:val="center"/>
              <w:rPr>
                <w:sz w:val="20"/>
              </w:rPr>
            </w:pPr>
            <w:r w:rsidRPr="00E65E0F">
              <w:rPr>
                <w:sz w:val="20"/>
              </w:rPr>
              <w:t>500,0</w:t>
            </w:r>
          </w:p>
        </w:tc>
        <w:tc>
          <w:tcPr>
            <w:tcW w:w="709" w:type="dxa"/>
          </w:tcPr>
          <w:p w:rsidR="00D40B1B" w:rsidRPr="00E65E0F" w:rsidRDefault="00D40B1B">
            <w:pPr>
              <w:pStyle w:val="ConsPlusNormal"/>
              <w:jc w:val="center"/>
              <w:rPr>
                <w:sz w:val="20"/>
              </w:rPr>
            </w:pPr>
            <w:r w:rsidRPr="00E65E0F">
              <w:rPr>
                <w:sz w:val="20"/>
              </w:rPr>
              <w:t>300,0</w:t>
            </w:r>
          </w:p>
        </w:tc>
        <w:tc>
          <w:tcPr>
            <w:tcW w:w="708" w:type="dxa"/>
          </w:tcPr>
          <w:p w:rsidR="00D40B1B" w:rsidRPr="00E65E0F" w:rsidRDefault="00D40B1B">
            <w:pPr>
              <w:pStyle w:val="ConsPlusNormal"/>
              <w:jc w:val="center"/>
              <w:rPr>
                <w:sz w:val="20"/>
              </w:rPr>
            </w:pPr>
            <w:r w:rsidRPr="00E65E0F">
              <w:rPr>
                <w:sz w:val="20"/>
              </w:rPr>
              <w:t>1050,0</w:t>
            </w:r>
          </w:p>
        </w:tc>
        <w:tc>
          <w:tcPr>
            <w:tcW w:w="709" w:type="dxa"/>
          </w:tcPr>
          <w:p w:rsidR="00D40B1B" w:rsidRPr="00E65E0F" w:rsidRDefault="00D40B1B">
            <w:pPr>
              <w:pStyle w:val="ConsPlusNormal"/>
              <w:jc w:val="center"/>
              <w:rPr>
                <w:sz w:val="20"/>
              </w:rPr>
            </w:pPr>
            <w:r w:rsidRPr="00E65E0F">
              <w:rPr>
                <w:sz w:val="20"/>
              </w:rPr>
              <w:t>1050,0</w:t>
            </w:r>
          </w:p>
        </w:tc>
        <w:tc>
          <w:tcPr>
            <w:tcW w:w="709" w:type="dxa"/>
          </w:tcPr>
          <w:p w:rsidR="00D40B1B" w:rsidRPr="00E65E0F" w:rsidRDefault="00D40B1B">
            <w:pPr>
              <w:pStyle w:val="ConsPlusNormal"/>
              <w:jc w:val="center"/>
              <w:rPr>
                <w:sz w:val="20"/>
              </w:rPr>
            </w:pPr>
            <w:r w:rsidRPr="00E65E0F">
              <w:rPr>
                <w:sz w:val="20"/>
              </w:rPr>
              <w:t>1050,0</w:t>
            </w:r>
          </w:p>
        </w:tc>
        <w:tc>
          <w:tcPr>
            <w:tcW w:w="567" w:type="dxa"/>
          </w:tcPr>
          <w:p w:rsidR="00D40B1B" w:rsidRPr="00E65E0F" w:rsidRDefault="00D40B1B">
            <w:pPr>
              <w:pStyle w:val="ConsPlusNormal"/>
              <w:jc w:val="center"/>
              <w:rPr>
                <w:sz w:val="20"/>
              </w:rPr>
            </w:pPr>
            <w:r w:rsidRPr="00E65E0F">
              <w:rPr>
                <w:sz w:val="20"/>
              </w:rPr>
              <w:t>0,0</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Pr>
          <w:p w:rsidR="00D40B1B" w:rsidRPr="00E65E0F" w:rsidRDefault="00D40B1B">
            <w:pPr>
              <w:rPr>
                <w:sz w:val="20"/>
                <w:szCs w:val="20"/>
              </w:rPr>
            </w:pPr>
          </w:p>
        </w:tc>
      </w:tr>
      <w:tr w:rsidR="00D40B1B" w:rsidRPr="00E65E0F" w:rsidTr="00E65E0F">
        <w:trPr>
          <w:trHeight w:val="509"/>
        </w:trPr>
        <w:tc>
          <w:tcPr>
            <w:tcW w:w="1418" w:type="dxa"/>
            <w:vMerge/>
          </w:tcPr>
          <w:p w:rsidR="00D40B1B" w:rsidRPr="00E65E0F" w:rsidRDefault="00D40B1B">
            <w:pPr>
              <w:rPr>
                <w:sz w:val="20"/>
                <w:szCs w:val="20"/>
              </w:rPr>
            </w:pPr>
          </w:p>
        </w:tc>
        <w:tc>
          <w:tcPr>
            <w:tcW w:w="708"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1077" w:type="dxa"/>
            <w:vMerge w:val="restart"/>
          </w:tcPr>
          <w:p w:rsidR="00D40B1B" w:rsidRPr="00E65E0F" w:rsidRDefault="00D40B1B">
            <w:pPr>
              <w:pStyle w:val="ConsPlusNormal"/>
              <w:jc w:val="center"/>
              <w:rPr>
                <w:sz w:val="20"/>
              </w:rPr>
            </w:pPr>
            <w:r w:rsidRPr="00E65E0F">
              <w:rPr>
                <w:sz w:val="20"/>
              </w:rPr>
              <w:t>Бюджеты МО</w:t>
            </w:r>
          </w:p>
        </w:tc>
        <w:tc>
          <w:tcPr>
            <w:tcW w:w="850" w:type="dxa"/>
            <w:vMerge w:val="restart"/>
          </w:tcPr>
          <w:p w:rsidR="00D40B1B" w:rsidRPr="00E65E0F" w:rsidRDefault="00D40B1B">
            <w:pPr>
              <w:pStyle w:val="ConsPlusNormal"/>
              <w:jc w:val="center"/>
              <w:rPr>
                <w:sz w:val="20"/>
              </w:rPr>
            </w:pPr>
            <w:r w:rsidRPr="00E65E0F">
              <w:rPr>
                <w:sz w:val="20"/>
              </w:rPr>
              <w:t>4500,0</w:t>
            </w:r>
          </w:p>
        </w:tc>
        <w:tc>
          <w:tcPr>
            <w:tcW w:w="850" w:type="dxa"/>
            <w:vMerge w:val="restart"/>
          </w:tcPr>
          <w:p w:rsidR="00D40B1B" w:rsidRPr="00E65E0F" w:rsidRDefault="00D40B1B">
            <w:pPr>
              <w:pStyle w:val="ConsPlusNormal"/>
              <w:jc w:val="center"/>
              <w:rPr>
                <w:sz w:val="20"/>
              </w:rPr>
            </w:pPr>
            <w:r w:rsidRPr="00E65E0F">
              <w:rPr>
                <w:sz w:val="20"/>
              </w:rPr>
              <w:t>750,0</w:t>
            </w:r>
          </w:p>
        </w:tc>
        <w:tc>
          <w:tcPr>
            <w:tcW w:w="625" w:type="dxa"/>
            <w:vMerge w:val="restart"/>
          </w:tcPr>
          <w:p w:rsidR="00D40B1B" w:rsidRPr="00E65E0F" w:rsidRDefault="00D40B1B">
            <w:pPr>
              <w:pStyle w:val="ConsPlusNormal"/>
              <w:jc w:val="center"/>
              <w:rPr>
                <w:sz w:val="20"/>
              </w:rPr>
            </w:pPr>
            <w:r w:rsidRPr="00E65E0F">
              <w:rPr>
                <w:sz w:val="20"/>
              </w:rPr>
              <w:t>750,0</w:t>
            </w:r>
          </w:p>
        </w:tc>
        <w:tc>
          <w:tcPr>
            <w:tcW w:w="709" w:type="dxa"/>
            <w:vMerge w:val="restart"/>
          </w:tcPr>
          <w:p w:rsidR="00D40B1B" w:rsidRPr="00E65E0F" w:rsidRDefault="00D40B1B">
            <w:pPr>
              <w:pStyle w:val="ConsPlusNormal"/>
              <w:jc w:val="center"/>
              <w:rPr>
                <w:sz w:val="20"/>
              </w:rPr>
            </w:pPr>
            <w:r w:rsidRPr="00E65E0F">
              <w:rPr>
                <w:sz w:val="20"/>
              </w:rPr>
              <w:t>750,0</w:t>
            </w:r>
          </w:p>
        </w:tc>
        <w:tc>
          <w:tcPr>
            <w:tcW w:w="708" w:type="dxa"/>
            <w:vMerge w:val="restart"/>
          </w:tcPr>
          <w:p w:rsidR="00D40B1B" w:rsidRPr="00E65E0F" w:rsidRDefault="00D40B1B">
            <w:pPr>
              <w:pStyle w:val="ConsPlusNormal"/>
              <w:jc w:val="center"/>
              <w:rPr>
                <w:sz w:val="20"/>
              </w:rPr>
            </w:pPr>
            <w:r w:rsidRPr="00E65E0F">
              <w:rPr>
                <w:sz w:val="20"/>
              </w:rPr>
              <w:t>750,0</w:t>
            </w:r>
          </w:p>
        </w:tc>
        <w:tc>
          <w:tcPr>
            <w:tcW w:w="709" w:type="dxa"/>
            <w:vMerge w:val="restart"/>
          </w:tcPr>
          <w:p w:rsidR="00D40B1B" w:rsidRPr="00E65E0F" w:rsidRDefault="00D40B1B">
            <w:pPr>
              <w:pStyle w:val="ConsPlusNormal"/>
              <w:jc w:val="center"/>
              <w:rPr>
                <w:sz w:val="20"/>
              </w:rPr>
            </w:pPr>
            <w:r w:rsidRPr="00E65E0F">
              <w:rPr>
                <w:sz w:val="20"/>
              </w:rPr>
              <w:t>750,0</w:t>
            </w:r>
          </w:p>
        </w:tc>
        <w:tc>
          <w:tcPr>
            <w:tcW w:w="709" w:type="dxa"/>
            <w:vMerge w:val="restart"/>
          </w:tcPr>
          <w:p w:rsidR="00D40B1B" w:rsidRPr="00E65E0F" w:rsidRDefault="00D40B1B">
            <w:pPr>
              <w:pStyle w:val="ConsPlusNormal"/>
              <w:jc w:val="center"/>
              <w:rPr>
                <w:sz w:val="20"/>
              </w:rPr>
            </w:pPr>
            <w:r w:rsidRPr="00E65E0F">
              <w:rPr>
                <w:sz w:val="20"/>
              </w:rPr>
              <w:t>750,0</w:t>
            </w:r>
          </w:p>
        </w:tc>
        <w:tc>
          <w:tcPr>
            <w:tcW w:w="567" w:type="dxa"/>
            <w:vMerge w:val="restart"/>
          </w:tcPr>
          <w:p w:rsidR="00D40B1B" w:rsidRPr="00E65E0F" w:rsidRDefault="00D40B1B">
            <w:pPr>
              <w:pStyle w:val="ConsPlusNormal"/>
              <w:jc w:val="center"/>
              <w:rPr>
                <w:sz w:val="20"/>
              </w:rPr>
            </w:pPr>
            <w:r w:rsidRPr="00E65E0F">
              <w:rPr>
                <w:sz w:val="20"/>
              </w:rPr>
              <w:t>0,0</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Pr>
          <w:p w:rsidR="00D40B1B" w:rsidRPr="00E65E0F" w:rsidRDefault="00D40B1B">
            <w:pPr>
              <w:rPr>
                <w:sz w:val="20"/>
                <w:szCs w:val="20"/>
              </w:rPr>
            </w:pPr>
          </w:p>
        </w:tc>
      </w:tr>
      <w:tr w:rsidR="00D40B1B" w:rsidRPr="00E65E0F" w:rsidTr="00E65E0F">
        <w:tc>
          <w:tcPr>
            <w:tcW w:w="1418" w:type="dxa"/>
            <w:vMerge/>
          </w:tcPr>
          <w:p w:rsidR="00D40B1B" w:rsidRPr="00E65E0F" w:rsidRDefault="00D40B1B">
            <w:pPr>
              <w:rPr>
                <w:sz w:val="20"/>
                <w:szCs w:val="20"/>
              </w:rPr>
            </w:pPr>
          </w:p>
        </w:tc>
        <w:tc>
          <w:tcPr>
            <w:tcW w:w="708"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1077" w:type="dxa"/>
            <w:vMerge/>
          </w:tcPr>
          <w:p w:rsidR="00D40B1B" w:rsidRPr="00E65E0F" w:rsidRDefault="00D40B1B">
            <w:pPr>
              <w:rPr>
                <w:sz w:val="20"/>
                <w:szCs w:val="20"/>
              </w:rPr>
            </w:pPr>
          </w:p>
        </w:tc>
        <w:tc>
          <w:tcPr>
            <w:tcW w:w="850" w:type="dxa"/>
            <w:vMerge/>
          </w:tcPr>
          <w:p w:rsidR="00D40B1B" w:rsidRPr="00E65E0F" w:rsidRDefault="00D40B1B">
            <w:pPr>
              <w:rPr>
                <w:sz w:val="20"/>
                <w:szCs w:val="20"/>
              </w:rPr>
            </w:pPr>
          </w:p>
        </w:tc>
        <w:tc>
          <w:tcPr>
            <w:tcW w:w="850" w:type="dxa"/>
            <w:vMerge/>
          </w:tcPr>
          <w:p w:rsidR="00D40B1B" w:rsidRPr="00E65E0F" w:rsidRDefault="00D40B1B">
            <w:pPr>
              <w:rPr>
                <w:sz w:val="20"/>
                <w:szCs w:val="20"/>
              </w:rPr>
            </w:pPr>
          </w:p>
        </w:tc>
        <w:tc>
          <w:tcPr>
            <w:tcW w:w="625"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708"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95" w:type="dxa"/>
          </w:tcPr>
          <w:p w:rsidR="00D40B1B" w:rsidRPr="00E65E0F" w:rsidRDefault="00D40B1B">
            <w:pPr>
              <w:pStyle w:val="ConsPlusNormal"/>
              <w:jc w:val="center"/>
              <w:rPr>
                <w:sz w:val="20"/>
              </w:rPr>
            </w:pPr>
            <w:r w:rsidRPr="00E65E0F">
              <w:rPr>
                <w:sz w:val="20"/>
              </w:rPr>
              <w:t>Изготовление и размещение роликов, социальной рекламы, продукции по тематике безопасности дорожного движения</w:t>
            </w:r>
          </w:p>
        </w:tc>
        <w:tc>
          <w:tcPr>
            <w:tcW w:w="567" w:type="dxa"/>
          </w:tcPr>
          <w:p w:rsidR="00D40B1B" w:rsidRPr="00E65E0F" w:rsidRDefault="00D40B1B">
            <w:pPr>
              <w:pStyle w:val="ConsPlusNormal"/>
              <w:jc w:val="center"/>
              <w:rPr>
                <w:sz w:val="20"/>
              </w:rPr>
            </w:pPr>
            <w:r w:rsidRPr="00E65E0F">
              <w:rPr>
                <w:sz w:val="20"/>
              </w:rPr>
              <w:t>ед.</w:t>
            </w:r>
          </w:p>
        </w:tc>
        <w:tc>
          <w:tcPr>
            <w:tcW w:w="623" w:type="dxa"/>
          </w:tcPr>
          <w:p w:rsidR="00D40B1B" w:rsidRPr="00E65E0F" w:rsidRDefault="00D40B1B">
            <w:pPr>
              <w:pStyle w:val="ConsPlusNormal"/>
              <w:jc w:val="center"/>
              <w:rPr>
                <w:sz w:val="20"/>
              </w:rPr>
            </w:pPr>
            <w:r w:rsidRPr="00E65E0F">
              <w:rPr>
                <w:sz w:val="20"/>
              </w:rPr>
              <w:t>12300</w:t>
            </w:r>
          </w:p>
        </w:tc>
        <w:tc>
          <w:tcPr>
            <w:tcW w:w="567" w:type="dxa"/>
          </w:tcPr>
          <w:p w:rsidR="00D40B1B" w:rsidRPr="00E65E0F" w:rsidRDefault="00D40B1B">
            <w:pPr>
              <w:pStyle w:val="ConsPlusNormal"/>
              <w:jc w:val="center"/>
              <w:rPr>
                <w:sz w:val="20"/>
              </w:rPr>
            </w:pPr>
            <w:r w:rsidRPr="00E65E0F">
              <w:rPr>
                <w:sz w:val="20"/>
              </w:rPr>
              <w:t>2000</w:t>
            </w:r>
          </w:p>
        </w:tc>
        <w:tc>
          <w:tcPr>
            <w:tcW w:w="567" w:type="dxa"/>
          </w:tcPr>
          <w:p w:rsidR="00D40B1B" w:rsidRPr="00E65E0F" w:rsidRDefault="00D40B1B">
            <w:pPr>
              <w:pStyle w:val="ConsPlusNormal"/>
              <w:rPr>
                <w:sz w:val="20"/>
              </w:rPr>
            </w:pPr>
            <w:r w:rsidRPr="00E65E0F">
              <w:rPr>
                <w:sz w:val="20"/>
              </w:rPr>
              <w:t>1200</w:t>
            </w:r>
          </w:p>
        </w:tc>
        <w:tc>
          <w:tcPr>
            <w:tcW w:w="567" w:type="dxa"/>
          </w:tcPr>
          <w:p w:rsidR="00D40B1B" w:rsidRPr="00E65E0F" w:rsidRDefault="00D40B1B">
            <w:pPr>
              <w:pStyle w:val="ConsPlusNormal"/>
              <w:jc w:val="center"/>
              <w:rPr>
                <w:sz w:val="20"/>
              </w:rPr>
            </w:pPr>
            <w:r w:rsidRPr="00E65E0F">
              <w:rPr>
                <w:sz w:val="20"/>
              </w:rPr>
              <w:t>600</w:t>
            </w:r>
          </w:p>
        </w:tc>
        <w:tc>
          <w:tcPr>
            <w:tcW w:w="567" w:type="dxa"/>
          </w:tcPr>
          <w:p w:rsidR="00D40B1B" w:rsidRPr="00E65E0F" w:rsidRDefault="00D40B1B">
            <w:pPr>
              <w:pStyle w:val="ConsPlusNormal"/>
              <w:jc w:val="center"/>
              <w:rPr>
                <w:sz w:val="20"/>
              </w:rPr>
            </w:pPr>
            <w:r w:rsidRPr="00E65E0F">
              <w:rPr>
                <w:sz w:val="20"/>
              </w:rPr>
              <w:t>600</w:t>
            </w:r>
          </w:p>
        </w:tc>
        <w:tc>
          <w:tcPr>
            <w:tcW w:w="567" w:type="dxa"/>
          </w:tcPr>
          <w:p w:rsidR="00D40B1B" w:rsidRPr="00E65E0F" w:rsidRDefault="00D40B1B">
            <w:pPr>
              <w:pStyle w:val="ConsPlusNormal"/>
              <w:jc w:val="center"/>
              <w:rPr>
                <w:sz w:val="20"/>
              </w:rPr>
            </w:pPr>
            <w:r w:rsidRPr="00E65E0F">
              <w:rPr>
                <w:sz w:val="20"/>
              </w:rPr>
              <w:t>600</w:t>
            </w:r>
          </w:p>
        </w:tc>
        <w:tc>
          <w:tcPr>
            <w:tcW w:w="737" w:type="dxa"/>
          </w:tcPr>
          <w:p w:rsidR="00D40B1B" w:rsidRPr="00E65E0F" w:rsidRDefault="00D40B1B">
            <w:pPr>
              <w:pStyle w:val="ConsPlusNormal"/>
              <w:jc w:val="center"/>
              <w:rPr>
                <w:sz w:val="20"/>
              </w:rPr>
            </w:pPr>
            <w:r w:rsidRPr="00E65E0F">
              <w:rPr>
                <w:sz w:val="20"/>
              </w:rPr>
              <w:t>600</w:t>
            </w:r>
          </w:p>
        </w:tc>
        <w:tc>
          <w:tcPr>
            <w:tcW w:w="539" w:type="dxa"/>
          </w:tcPr>
          <w:p w:rsidR="00D40B1B" w:rsidRPr="00E65E0F" w:rsidRDefault="00D40B1B">
            <w:pPr>
              <w:pStyle w:val="ConsPlusNormal"/>
              <w:jc w:val="center"/>
              <w:rPr>
                <w:sz w:val="20"/>
              </w:rPr>
            </w:pPr>
            <w:r w:rsidRPr="00E65E0F">
              <w:rPr>
                <w:sz w:val="20"/>
              </w:rPr>
              <w:t>3300</w:t>
            </w:r>
          </w:p>
        </w:tc>
        <w:tc>
          <w:tcPr>
            <w:tcW w:w="568" w:type="dxa"/>
          </w:tcPr>
          <w:p w:rsidR="00D40B1B" w:rsidRPr="00E65E0F" w:rsidRDefault="00D40B1B">
            <w:pPr>
              <w:pStyle w:val="ConsPlusNormal"/>
              <w:jc w:val="center"/>
              <w:rPr>
                <w:sz w:val="20"/>
              </w:rPr>
            </w:pPr>
            <w:r w:rsidRPr="00E65E0F">
              <w:rPr>
                <w:sz w:val="20"/>
              </w:rPr>
              <w:t>0,0</w:t>
            </w:r>
          </w:p>
        </w:tc>
      </w:tr>
      <w:tr w:rsidR="00D40B1B" w:rsidRPr="00E65E0F" w:rsidTr="00E65E0F">
        <w:tc>
          <w:tcPr>
            <w:tcW w:w="1418" w:type="dxa"/>
          </w:tcPr>
          <w:p w:rsidR="00D40B1B" w:rsidRPr="00E65E0F" w:rsidRDefault="00D40B1B">
            <w:pPr>
              <w:pStyle w:val="ConsPlusNormal"/>
              <w:rPr>
                <w:sz w:val="20"/>
              </w:rPr>
            </w:pPr>
            <w:r w:rsidRPr="00E65E0F">
              <w:rPr>
                <w:sz w:val="20"/>
              </w:rPr>
              <w:t>Мероприятие 1.4.2.</w:t>
            </w:r>
          </w:p>
          <w:p w:rsidR="00D40B1B" w:rsidRPr="00E65E0F" w:rsidRDefault="00D40B1B">
            <w:pPr>
              <w:pStyle w:val="ConsPlusNormal"/>
              <w:rPr>
                <w:sz w:val="20"/>
              </w:rPr>
            </w:pPr>
            <w:r w:rsidRPr="00E65E0F">
              <w:rPr>
                <w:sz w:val="20"/>
              </w:rPr>
              <w:t xml:space="preserve">Размещение в средствах массовой </w:t>
            </w:r>
            <w:r w:rsidRPr="00E65E0F">
              <w:rPr>
                <w:sz w:val="20"/>
              </w:rPr>
              <w:lastRenderedPageBreak/>
              <w:t>информации социальной рекламы, информационных материалов, направленных на снижение количества лиц, управляющих транспортными средствами в состоянии наркотического (алкогольного) опьянения</w:t>
            </w:r>
          </w:p>
        </w:tc>
        <w:tc>
          <w:tcPr>
            <w:tcW w:w="708" w:type="dxa"/>
          </w:tcPr>
          <w:p w:rsidR="00D40B1B" w:rsidRPr="00E65E0F" w:rsidRDefault="00D40B1B">
            <w:pPr>
              <w:pStyle w:val="ConsPlusNormal"/>
              <w:jc w:val="center"/>
              <w:rPr>
                <w:sz w:val="20"/>
              </w:rPr>
            </w:pPr>
            <w:r w:rsidRPr="00E65E0F">
              <w:rPr>
                <w:sz w:val="20"/>
              </w:rPr>
              <w:lastRenderedPageBreak/>
              <w:t>2015 - 2020 гг.</w:t>
            </w:r>
          </w:p>
        </w:tc>
        <w:tc>
          <w:tcPr>
            <w:tcW w:w="709" w:type="dxa"/>
          </w:tcPr>
          <w:p w:rsidR="00D40B1B" w:rsidRPr="00E65E0F" w:rsidRDefault="00D40B1B">
            <w:pPr>
              <w:pStyle w:val="ConsPlusNormal"/>
              <w:jc w:val="center"/>
              <w:rPr>
                <w:sz w:val="20"/>
              </w:rPr>
            </w:pPr>
            <w:r w:rsidRPr="00E65E0F">
              <w:rPr>
                <w:sz w:val="20"/>
              </w:rPr>
              <w:t>Минпром АО, транспортны</w:t>
            </w:r>
            <w:r w:rsidRPr="00E65E0F">
              <w:rPr>
                <w:sz w:val="20"/>
              </w:rPr>
              <w:lastRenderedPageBreak/>
              <w:t>е предприятия Астраханской области</w:t>
            </w:r>
          </w:p>
        </w:tc>
        <w:tc>
          <w:tcPr>
            <w:tcW w:w="1077" w:type="dxa"/>
          </w:tcPr>
          <w:p w:rsidR="00D40B1B" w:rsidRPr="00E65E0F" w:rsidRDefault="00D40B1B">
            <w:pPr>
              <w:pStyle w:val="ConsPlusNormal"/>
              <w:jc w:val="center"/>
              <w:rPr>
                <w:sz w:val="20"/>
              </w:rPr>
            </w:pPr>
            <w:r w:rsidRPr="00E65E0F">
              <w:rPr>
                <w:sz w:val="20"/>
              </w:rPr>
              <w:lastRenderedPageBreak/>
              <w:t>Внебюджетные источники</w:t>
            </w:r>
          </w:p>
        </w:tc>
        <w:tc>
          <w:tcPr>
            <w:tcW w:w="850" w:type="dxa"/>
          </w:tcPr>
          <w:p w:rsidR="00D40B1B" w:rsidRPr="00E65E0F" w:rsidRDefault="00D40B1B">
            <w:pPr>
              <w:pStyle w:val="ConsPlusNormal"/>
              <w:jc w:val="center"/>
              <w:rPr>
                <w:sz w:val="20"/>
              </w:rPr>
            </w:pPr>
            <w:r w:rsidRPr="00E65E0F">
              <w:rPr>
                <w:sz w:val="20"/>
              </w:rPr>
              <w:t>600,00</w:t>
            </w:r>
          </w:p>
        </w:tc>
        <w:tc>
          <w:tcPr>
            <w:tcW w:w="850" w:type="dxa"/>
          </w:tcPr>
          <w:p w:rsidR="00D40B1B" w:rsidRPr="00E65E0F" w:rsidRDefault="00D40B1B">
            <w:pPr>
              <w:pStyle w:val="ConsPlusNormal"/>
              <w:jc w:val="center"/>
              <w:rPr>
                <w:sz w:val="20"/>
              </w:rPr>
            </w:pPr>
            <w:r w:rsidRPr="00E65E0F">
              <w:rPr>
                <w:sz w:val="20"/>
              </w:rPr>
              <w:t>100,00</w:t>
            </w:r>
          </w:p>
        </w:tc>
        <w:tc>
          <w:tcPr>
            <w:tcW w:w="625" w:type="dxa"/>
          </w:tcPr>
          <w:p w:rsidR="00D40B1B" w:rsidRPr="00E65E0F" w:rsidRDefault="00D40B1B">
            <w:pPr>
              <w:pStyle w:val="ConsPlusNormal"/>
              <w:jc w:val="center"/>
              <w:rPr>
                <w:sz w:val="20"/>
              </w:rPr>
            </w:pPr>
            <w:r w:rsidRPr="00E65E0F">
              <w:rPr>
                <w:sz w:val="20"/>
              </w:rPr>
              <w:t>100,00</w:t>
            </w:r>
          </w:p>
        </w:tc>
        <w:tc>
          <w:tcPr>
            <w:tcW w:w="709" w:type="dxa"/>
          </w:tcPr>
          <w:p w:rsidR="00D40B1B" w:rsidRPr="00E65E0F" w:rsidRDefault="00D40B1B">
            <w:pPr>
              <w:pStyle w:val="ConsPlusNormal"/>
              <w:jc w:val="center"/>
              <w:rPr>
                <w:sz w:val="20"/>
              </w:rPr>
            </w:pPr>
            <w:r w:rsidRPr="00E65E0F">
              <w:rPr>
                <w:sz w:val="20"/>
              </w:rPr>
              <w:t>100,00</w:t>
            </w:r>
          </w:p>
        </w:tc>
        <w:tc>
          <w:tcPr>
            <w:tcW w:w="708" w:type="dxa"/>
          </w:tcPr>
          <w:p w:rsidR="00D40B1B" w:rsidRPr="00E65E0F" w:rsidRDefault="00D40B1B">
            <w:pPr>
              <w:pStyle w:val="ConsPlusNormal"/>
              <w:jc w:val="center"/>
              <w:rPr>
                <w:sz w:val="20"/>
              </w:rPr>
            </w:pPr>
            <w:r w:rsidRPr="00E65E0F">
              <w:rPr>
                <w:sz w:val="20"/>
              </w:rPr>
              <w:t>100,00</w:t>
            </w:r>
          </w:p>
        </w:tc>
        <w:tc>
          <w:tcPr>
            <w:tcW w:w="709" w:type="dxa"/>
          </w:tcPr>
          <w:p w:rsidR="00D40B1B" w:rsidRPr="00E65E0F" w:rsidRDefault="00D40B1B">
            <w:pPr>
              <w:pStyle w:val="ConsPlusNormal"/>
              <w:jc w:val="center"/>
              <w:rPr>
                <w:sz w:val="20"/>
              </w:rPr>
            </w:pPr>
            <w:r w:rsidRPr="00E65E0F">
              <w:rPr>
                <w:sz w:val="20"/>
              </w:rPr>
              <w:t>100,00</w:t>
            </w:r>
          </w:p>
        </w:tc>
        <w:tc>
          <w:tcPr>
            <w:tcW w:w="709" w:type="dxa"/>
          </w:tcPr>
          <w:p w:rsidR="00D40B1B" w:rsidRPr="00E65E0F" w:rsidRDefault="00D40B1B">
            <w:pPr>
              <w:pStyle w:val="ConsPlusNormal"/>
              <w:jc w:val="center"/>
              <w:rPr>
                <w:sz w:val="20"/>
              </w:rPr>
            </w:pPr>
            <w:r w:rsidRPr="00E65E0F">
              <w:rPr>
                <w:sz w:val="20"/>
              </w:rPr>
              <w:t>100,00</w:t>
            </w:r>
          </w:p>
        </w:tc>
        <w:tc>
          <w:tcPr>
            <w:tcW w:w="567" w:type="dxa"/>
          </w:tcPr>
          <w:p w:rsidR="00D40B1B" w:rsidRPr="00E65E0F" w:rsidRDefault="00D40B1B">
            <w:pPr>
              <w:pStyle w:val="ConsPlusNormal"/>
              <w:jc w:val="center"/>
              <w:rPr>
                <w:sz w:val="20"/>
              </w:rPr>
            </w:pPr>
            <w:r w:rsidRPr="00E65E0F">
              <w:rPr>
                <w:sz w:val="20"/>
              </w:rPr>
              <w:t>0,0</w:t>
            </w:r>
          </w:p>
        </w:tc>
        <w:tc>
          <w:tcPr>
            <w:tcW w:w="795" w:type="dxa"/>
          </w:tcPr>
          <w:p w:rsidR="00D40B1B" w:rsidRPr="00E65E0F" w:rsidRDefault="00D40B1B">
            <w:pPr>
              <w:pStyle w:val="ConsPlusNormal"/>
              <w:jc w:val="center"/>
              <w:rPr>
                <w:sz w:val="20"/>
              </w:rPr>
            </w:pPr>
            <w:r w:rsidRPr="00E65E0F">
              <w:rPr>
                <w:sz w:val="20"/>
              </w:rPr>
              <w:t>Количество рекламных ролико</w:t>
            </w:r>
            <w:r w:rsidRPr="00E65E0F">
              <w:rPr>
                <w:sz w:val="20"/>
              </w:rPr>
              <w:lastRenderedPageBreak/>
              <w:t>в, тематических телевизионных передач, статей</w:t>
            </w:r>
          </w:p>
        </w:tc>
        <w:tc>
          <w:tcPr>
            <w:tcW w:w="567" w:type="dxa"/>
          </w:tcPr>
          <w:p w:rsidR="00D40B1B" w:rsidRPr="00E65E0F" w:rsidRDefault="00D40B1B">
            <w:pPr>
              <w:pStyle w:val="ConsPlusNormal"/>
              <w:jc w:val="center"/>
              <w:rPr>
                <w:sz w:val="20"/>
              </w:rPr>
            </w:pPr>
            <w:r w:rsidRPr="00E65E0F">
              <w:rPr>
                <w:sz w:val="20"/>
              </w:rPr>
              <w:lastRenderedPageBreak/>
              <w:t>ед.</w:t>
            </w:r>
          </w:p>
        </w:tc>
        <w:tc>
          <w:tcPr>
            <w:tcW w:w="623"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5</w:t>
            </w:r>
          </w:p>
        </w:tc>
        <w:tc>
          <w:tcPr>
            <w:tcW w:w="567" w:type="dxa"/>
          </w:tcPr>
          <w:p w:rsidR="00D40B1B" w:rsidRPr="00E65E0F" w:rsidRDefault="00D40B1B">
            <w:pPr>
              <w:pStyle w:val="ConsPlusNormal"/>
              <w:jc w:val="center"/>
              <w:rPr>
                <w:sz w:val="20"/>
              </w:rPr>
            </w:pPr>
            <w:r w:rsidRPr="00E65E0F">
              <w:rPr>
                <w:sz w:val="20"/>
              </w:rPr>
              <w:t>5</w:t>
            </w:r>
          </w:p>
        </w:tc>
        <w:tc>
          <w:tcPr>
            <w:tcW w:w="567" w:type="dxa"/>
          </w:tcPr>
          <w:p w:rsidR="00D40B1B" w:rsidRPr="00E65E0F" w:rsidRDefault="00D40B1B">
            <w:pPr>
              <w:pStyle w:val="ConsPlusNormal"/>
              <w:jc w:val="center"/>
              <w:rPr>
                <w:sz w:val="20"/>
              </w:rPr>
            </w:pPr>
            <w:r w:rsidRPr="00E65E0F">
              <w:rPr>
                <w:sz w:val="20"/>
              </w:rPr>
              <w:t>5</w:t>
            </w:r>
          </w:p>
        </w:tc>
        <w:tc>
          <w:tcPr>
            <w:tcW w:w="567" w:type="dxa"/>
          </w:tcPr>
          <w:p w:rsidR="00D40B1B" w:rsidRPr="00E65E0F" w:rsidRDefault="00D40B1B">
            <w:pPr>
              <w:pStyle w:val="ConsPlusNormal"/>
              <w:jc w:val="center"/>
              <w:rPr>
                <w:sz w:val="20"/>
              </w:rPr>
            </w:pPr>
            <w:r w:rsidRPr="00E65E0F">
              <w:rPr>
                <w:sz w:val="20"/>
              </w:rPr>
              <w:t>5</w:t>
            </w:r>
          </w:p>
        </w:tc>
        <w:tc>
          <w:tcPr>
            <w:tcW w:w="737" w:type="dxa"/>
          </w:tcPr>
          <w:p w:rsidR="00D40B1B" w:rsidRPr="00E65E0F" w:rsidRDefault="00D40B1B">
            <w:pPr>
              <w:pStyle w:val="ConsPlusNormal"/>
              <w:jc w:val="center"/>
              <w:rPr>
                <w:sz w:val="20"/>
              </w:rPr>
            </w:pPr>
            <w:r w:rsidRPr="00E65E0F">
              <w:rPr>
                <w:sz w:val="20"/>
              </w:rPr>
              <w:t>5</w:t>
            </w:r>
          </w:p>
        </w:tc>
        <w:tc>
          <w:tcPr>
            <w:tcW w:w="539" w:type="dxa"/>
          </w:tcPr>
          <w:p w:rsidR="00D40B1B" w:rsidRPr="00E65E0F" w:rsidRDefault="00D40B1B">
            <w:pPr>
              <w:pStyle w:val="ConsPlusNormal"/>
              <w:jc w:val="center"/>
              <w:rPr>
                <w:sz w:val="20"/>
              </w:rPr>
            </w:pPr>
            <w:r w:rsidRPr="00E65E0F">
              <w:rPr>
                <w:sz w:val="20"/>
              </w:rPr>
              <w:t>5</w:t>
            </w:r>
          </w:p>
        </w:tc>
        <w:tc>
          <w:tcPr>
            <w:tcW w:w="568" w:type="dxa"/>
          </w:tcPr>
          <w:p w:rsidR="00D40B1B" w:rsidRPr="00E65E0F" w:rsidRDefault="00D40B1B">
            <w:pPr>
              <w:pStyle w:val="ConsPlusNormal"/>
              <w:jc w:val="center"/>
              <w:rPr>
                <w:sz w:val="20"/>
              </w:rPr>
            </w:pPr>
            <w:r w:rsidRPr="00E65E0F">
              <w:rPr>
                <w:sz w:val="20"/>
              </w:rPr>
              <w:t>0</w:t>
            </w:r>
          </w:p>
        </w:tc>
      </w:tr>
      <w:tr w:rsidR="00D40B1B" w:rsidRPr="00E65E0F" w:rsidTr="00E65E0F">
        <w:tc>
          <w:tcPr>
            <w:tcW w:w="9639" w:type="dxa"/>
            <w:gridSpan w:val="12"/>
          </w:tcPr>
          <w:p w:rsidR="00D40B1B" w:rsidRPr="00E65E0F" w:rsidRDefault="00D40B1B">
            <w:pPr>
              <w:pStyle w:val="ConsPlusNormal"/>
              <w:rPr>
                <w:sz w:val="20"/>
              </w:rPr>
            </w:pPr>
            <w:r w:rsidRPr="00E65E0F">
              <w:rPr>
                <w:sz w:val="20"/>
              </w:rPr>
              <w:lastRenderedPageBreak/>
              <w:t>Задача 1.5 подпрограммы.</w:t>
            </w:r>
          </w:p>
          <w:p w:rsidR="00D40B1B" w:rsidRPr="00E65E0F" w:rsidRDefault="00D40B1B">
            <w:pPr>
              <w:pStyle w:val="ConsPlusNormal"/>
              <w:rPr>
                <w:sz w:val="20"/>
              </w:rPr>
            </w:pPr>
            <w:r w:rsidRPr="00E65E0F">
              <w:rPr>
                <w:sz w:val="20"/>
              </w:rPr>
              <w:t>Сокращение детского дорожно-транспортного травматизма</w:t>
            </w:r>
          </w:p>
        </w:tc>
        <w:tc>
          <w:tcPr>
            <w:tcW w:w="795" w:type="dxa"/>
          </w:tcPr>
          <w:p w:rsidR="00D40B1B" w:rsidRPr="00E65E0F" w:rsidRDefault="00D40B1B">
            <w:pPr>
              <w:pStyle w:val="ConsPlusNormal"/>
              <w:jc w:val="center"/>
              <w:rPr>
                <w:sz w:val="20"/>
              </w:rPr>
            </w:pPr>
            <w:r w:rsidRPr="00E65E0F">
              <w:rPr>
                <w:sz w:val="20"/>
              </w:rPr>
              <w:t>Количество дорожно-транспортных происшествий с участием детей</w:t>
            </w:r>
          </w:p>
        </w:tc>
        <w:tc>
          <w:tcPr>
            <w:tcW w:w="567" w:type="dxa"/>
          </w:tcPr>
          <w:p w:rsidR="00D40B1B" w:rsidRPr="00E65E0F" w:rsidRDefault="00D40B1B">
            <w:pPr>
              <w:pStyle w:val="ConsPlusNormal"/>
              <w:jc w:val="center"/>
              <w:rPr>
                <w:sz w:val="20"/>
              </w:rPr>
            </w:pPr>
            <w:r w:rsidRPr="00E65E0F">
              <w:rPr>
                <w:sz w:val="20"/>
              </w:rPr>
              <w:t>ед.</w:t>
            </w:r>
          </w:p>
        </w:tc>
        <w:tc>
          <w:tcPr>
            <w:tcW w:w="623" w:type="dxa"/>
          </w:tcPr>
          <w:p w:rsidR="00D40B1B" w:rsidRPr="00E65E0F" w:rsidRDefault="00D40B1B">
            <w:pPr>
              <w:pStyle w:val="ConsPlusNormal"/>
              <w:jc w:val="center"/>
              <w:rPr>
                <w:sz w:val="20"/>
              </w:rPr>
            </w:pPr>
            <w:r w:rsidRPr="00E65E0F">
              <w:rPr>
                <w:sz w:val="20"/>
              </w:rPr>
              <w:t>8</w:t>
            </w:r>
          </w:p>
        </w:tc>
        <w:tc>
          <w:tcPr>
            <w:tcW w:w="567" w:type="dxa"/>
          </w:tcPr>
          <w:p w:rsidR="00D40B1B" w:rsidRPr="00E65E0F" w:rsidRDefault="00D40B1B">
            <w:pPr>
              <w:pStyle w:val="ConsPlusNormal"/>
              <w:jc w:val="center"/>
              <w:rPr>
                <w:sz w:val="20"/>
              </w:rPr>
            </w:pPr>
            <w:r w:rsidRPr="00E65E0F">
              <w:rPr>
                <w:sz w:val="20"/>
              </w:rPr>
              <w:t>5</w:t>
            </w:r>
          </w:p>
        </w:tc>
        <w:tc>
          <w:tcPr>
            <w:tcW w:w="567" w:type="dxa"/>
          </w:tcPr>
          <w:p w:rsidR="00D40B1B" w:rsidRPr="00E65E0F" w:rsidRDefault="00D40B1B">
            <w:pPr>
              <w:pStyle w:val="ConsPlusNormal"/>
              <w:jc w:val="center"/>
              <w:rPr>
                <w:sz w:val="20"/>
              </w:rPr>
            </w:pPr>
            <w:r w:rsidRPr="00E65E0F">
              <w:rPr>
                <w:sz w:val="20"/>
              </w:rPr>
              <w:t>5</w:t>
            </w:r>
          </w:p>
        </w:tc>
        <w:tc>
          <w:tcPr>
            <w:tcW w:w="567" w:type="dxa"/>
          </w:tcPr>
          <w:p w:rsidR="00D40B1B" w:rsidRPr="00E65E0F" w:rsidRDefault="00D40B1B">
            <w:pPr>
              <w:pStyle w:val="ConsPlusNormal"/>
              <w:jc w:val="center"/>
              <w:rPr>
                <w:sz w:val="20"/>
              </w:rPr>
            </w:pPr>
            <w:r w:rsidRPr="00E65E0F">
              <w:rPr>
                <w:sz w:val="20"/>
              </w:rPr>
              <w:t>5</w:t>
            </w:r>
          </w:p>
        </w:tc>
        <w:tc>
          <w:tcPr>
            <w:tcW w:w="567" w:type="dxa"/>
          </w:tcPr>
          <w:p w:rsidR="00D40B1B" w:rsidRPr="00E65E0F" w:rsidRDefault="00D40B1B">
            <w:pPr>
              <w:pStyle w:val="ConsPlusNormal"/>
              <w:jc w:val="center"/>
              <w:rPr>
                <w:sz w:val="20"/>
              </w:rPr>
            </w:pPr>
            <w:r w:rsidRPr="00E65E0F">
              <w:rPr>
                <w:sz w:val="20"/>
              </w:rPr>
              <w:t>5</w:t>
            </w:r>
          </w:p>
        </w:tc>
        <w:tc>
          <w:tcPr>
            <w:tcW w:w="567" w:type="dxa"/>
          </w:tcPr>
          <w:p w:rsidR="00D40B1B" w:rsidRPr="00E65E0F" w:rsidRDefault="00D40B1B">
            <w:pPr>
              <w:pStyle w:val="ConsPlusNormal"/>
              <w:jc w:val="center"/>
              <w:rPr>
                <w:sz w:val="20"/>
              </w:rPr>
            </w:pPr>
            <w:r w:rsidRPr="00E65E0F">
              <w:rPr>
                <w:sz w:val="20"/>
              </w:rPr>
              <w:t>4</w:t>
            </w:r>
          </w:p>
        </w:tc>
        <w:tc>
          <w:tcPr>
            <w:tcW w:w="737" w:type="dxa"/>
          </w:tcPr>
          <w:p w:rsidR="00D40B1B" w:rsidRPr="00E65E0F" w:rsidRDefault="00D40B1B">
            <w:pPr>
              <w:pStyle w:val="ConsPlusNormal"/>
              <w:jc w:val="center"/>
              <w:rPr>
                <w:sz w:val="20"/>
              </w:rPr>
            </w:pPr>
            <w:r w:rsidRPr="00E65E0F">
              <w:rPr>
                <w:sz w:val="20"/>
              </w:rPr>
              <w:t>4</w:t>
            </w:r>
          </w:p>
        </w:tc>
        <w:tc>
          <w:tcPr>
            <w:tcW w:w="539" w:type="dxa"/>
          </w:tcPr>
          <w:p w:rsidR="00D40B1B" w:rsidRPr="00E65E0F" w:rsidRDefault="00D40B1B">
            <w:pPr>
              <w:pStyle w:val="ConsPlusNormal"/>
              <w:jc w:val="center"/>
              <w:rPr>
                <w:sz w:val="20"/>
              </w:rPr>
            </w:pPr>
            <w:r w:rsidRPr="00E65E0F">
              <w:rPr>
                <w:sz w:val="20"/>
              </w:rPr>
              <w:t>3</w:t>
            </w:r>
          </w:p>
        </w:tc>
        <w:tc>
          <w:tcPr>
            <w:tcW w:w="568" w:type="dxa"/>
          </w:tcPr>
          <w:p w:rsidR="00D40B1B" w:rsidRPr="00E65E0F" w:rsidRDefault="00D40B1B">
            <w:pPr>
              <w:pStyle w:val="ConsPlusNormal"/>
              <w:jc w:val="center"/>
              <w:rPr>
                <w:sz w:val="20"/>
              </w:rPr>
            </w:pPr>
            <w:r w:rsidRPr="00E65E0F">
              <w:rPr>
                <w:sz w:val="20"/>
              </w:rPr>
              <w:t>3</w:t>
            </w:r>
          </w:p>
        </w:tc>
      </w:tr>
      <w:tr w:rsidR="00D40B1B" w:rsidRPr="00E65E0F" w:rsidTr="00E65E0F">
        <w:tc>
          <w:tcPr>
            <w:tcW w:w="1418" w:type="dxa"/>
            <w:vMerge w:val="restart"/>
          </w:tcPr>
          <w:p w:rsidR="00D40B1B" w:rsidRPr="00E65E0F" w:rsidRDefault="00D40B1B">
            <w:pPr>
              <w:pStyle w:val="ConsPlusNormal"/>
              <w:rPr>
                <w:sz w:val="20"/>
              </w:rPr>
            </w:pPr>
            <w:r w:rsidRPr="00E65E0F">
              <w:rPr>
                <w:sz w:val="20"/>
              </w:rPr>
              <w:t>Мероприятие 1.5.1.</w:t>
            </w:r>
          </w:p>
          <w:p w:rsidR="00D40B1B" w:rsidRPr="00E65E0F" w:rsidRDefault="00D40B1B">
            <w:pPr>
              <w:pStyle w:val="ConsPlusNormal"/>
              <w:rPr>
                <w:sz w:val="20"/>
              </w:rPr>
            </w:pPr>
            <w:r w:rsidRPr="00E65E0F">
              <w:rPr>
                <w:sz w:val="20"/>
              </w:rPr>
              <w:t xml:space="preserve">Организация и проведение </w:t>
            </w:r>
            <w:r w:rsidRPr="00E65E0F">
              <w:rPr>
                <w:sz w:val="20"/>
              </w:rPr>
              <w:lastRenderedPageBreak/>
              <w:t>конференций, семинаров в целях реализации современных методик профилактики детского дорожно-транспортного травматизма</w:t>
            </w:r>
          </w:p>
        </w:tc>
        <w:tc>
          <w:tcPr>
            <w:tcW w:w="708" w:type="dxa"/>
            <w:vMerge w:val="restart"/>
          </w:tcPr>
          <w:p w:rsidR="00D40B1B" w:rsidRPr="00E65E0F" w:rsidRDefault="00D40B1B">
            <w:pPr>
              <w:pStyle w:val="ConsPlusNormal"/>
              <w:jc w:val="center"/>
              <w:rPr>
                <w:sz w:val="20"/>
              </w:rPr>
            </w:pPr>
            <w:r w:rsidRPr="00E65E0F">
              <w:rPr>
                <w:sz w:val="20"/>
              </w:rPr>
              <w:lastRenderedPageBreak/>
              <w:t>201 - 2020 г.</w:t>
            </w:r>
          </w:p>
        </w:tc>
        <w:tc>
          <w:tcPr>
            <w:tcW w:w="709" w:type="dxa"/>
            <w:vMerge w:val="restart"/>
          </w:tcPr>
          <w:p w:rsidR="00D40B1B" w:rsidRPr="00E65E0F" w:rsidRDefault="00D40B1B">
            <w:pPr>
              <w:pStyle w:val="ConsPlusNormal"/>
              <w:jc w:val="center"/>
              <w:rPr>
                <w:sz w:val="20"/>
              </w:rPr>
            </w:pPr>
            <w:r w:rsidRPr="00E65E0F">
              <w:rPr>
                <w:sz w:val="20"/>
              </w:rPr>
              <w:t>Министерство образ</w:t>
            </w:r>
            <w:r w:rsidRPr="00E65E0F">
              <w:rPr>
                <w:sz w:val="20"/>
              </w:rPr>
              <w:lastRenderedPageBreak/>
              <w:t>ования и науки Астраханской области</w:t>
            </w:r>
          </w:p>
        </w:tc>
        <w:tc>
          <w:tcPr>
            <w:tcW w:w="1077" w:type="dxa"/>
          </w:tcPr>
          <w:p w:rsidR="00D40B1B" w:rsidRPr="00E65E0F" w:rsidRDefault="00D40B1B">
            <w:pPr>
              <w:pStyle w:val="ConsPlusNormal"/>
              <w:jc w:val="center"/>
              <w:rPr>
                <w:sz w:val="20"/>
              </w:rPr>
            </w:pPr>
            <w:r w:rsidRPr="00E65E0F">
              <w:rPr>
                <w:sz w:val="20"/>
              </w:rPr>
              <w:lastRenderedPageBreak/>
              <w:t xml:space="preserve">Федеральный бюджет </w:t>
            </w:r>
            <w:hyperlink w:anchor="P3349" w:history="1">
              <w:r w:rsidRPr="00E65E0F">
                <w:rPr>
                  <w:color w:val="0000FF"/>
                  <w:sz w:val="20"/>
                </w:rPr>
                <w:t>&lt;*&gt;</w:t>
              </w:r>
            </w:hyperlink>
          </w:p>
        </w:tc>
        <w:tc>
          <w:tcPr>
            <w:tcW w:w="850" w:type="dxa"/>
          </w:tcPr>
          <w:p w:rsidR="00D40B1B" w:rsidRPr="00E65E0F" w:rsidRDefault="00D40B1B">
            <w:pPr>
              <w:pStyle w:val="ConsPlusNormal"/>
              <w:jc w:val="center"/>
              <w:rPr>
                <w:sz w:val="20"/>
              </w:rPr>
            </w:pPr>
            <w:r w:rsidRPr="00E65E0F">
              <w:rPr>
                <w:sz w:val="20"/>
              </w:rPr>
              <w:t>450,00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150,0</w:t>
            </w:r>
          </w:p>
        </w:tc>
        <w:tc>
          <w:tcPr>
            <w:tcW w:w="709" w:type="dxa"/>
          </w:tcPr>
          <w:p w:rsidR="00D40B1B" w:rsidRPr="00E65E0F" w:rsidRDefault="00D40B1B">
            <w:pPr>
              <w:pStyle w:val="ConsPlusNormal"/>
              <w:jc w:val="center"/>
              <w:rPr>
                <w:sz w:val="20"/>
              </w:rPr>
            </w:pPr>
            <w:r w:rsidRPr="00E65E0F">
              <w:rPr>
                <w:sz w:val="20"/>
              </w:rPr>
              <w:t>150,0</w:t>
            </w:r>
          </w:p>
        </w:tc>
        <w:tc>
          <w:tcPr>
            <w:tcW w:w="709" w:type="dxa"/>
          </w:tcPr>
          <w:p w:rsidR="00D40B1B" w:rsidRPr="00E65E0F" w:rsidRDefault="00D40B1B">
            <w:pPr>
              <w:pStyle w:val="ConsPlusNormal"/>
              <w:jc w:val="center"/>
              <w:rPr>
                <w:sz w:val="20"/>
              </w:rPr>
            </w:pPr>
            <w:r w:rsidRPr="00E65E0F">
              <w:rPr>
                <w:sz w:val="20"/>
              </w:rPr>
              <w:t>150,0</w:t>
            </w:r>
          </w:p>
        </w:tc>
        <w:tc>
          <w:tcPr>
            <w:tcW w:w="567" w:type="dxa"/>
          </w:tcPr>
          <w:p w:rsidR="00D40B1B" w:rsidRPr="00E65E0F" w:rsidRDefault="00D40B1B">
            <w:pPr>
              <w:pStyle w:val="ConsPlusNormal"/>
              <w:jc w:val="center"/>
              <w:rPr>
                <w:sz w:val="20"/>
              </w:rPr>
            </w:pPr>
            <w:r w:rsidRPr="00E65E0F">
              <w:rPr>
                <w:sz w:val="20"/>
              </w:rPr>
              <w:t>0,0</w:t>
            </w:r>
          </w:p>
        </w:tc>
        <w:tc>
          <w:tcPr>
            <w:tcW w:w="795" w:type="dxa"/>
            <w:vMerge w:val="restart"/>
          </w:tcPr>
          <w:p w:rsidR="00D40B1B" w:rsidRPr="00E65E0F" w:rsidRDefault="00D40B1B">
            <w:pPr>
              <w:pStyle w:val="ConsPlusNormal"/>
              <w:jc w:val="center"/>
              <w:rPr>
                <w:sz w:val="20"/>
              </w:rPr>
            </w:pPr>
            <w:r w:rsidRPr="00E65E0F">
              <w:rPr>
                <w:sz w:val="20"/>
              </w:rPr>
              <w:t xml:space="preserve">Количество конференций, </w:t>
            </w:r>
            <w:r w:rsidRPr="00E65E0F">
              <w:rPr>
                <w:sz w:val="20"/>
              </w:rPr>
              <w:lastRenderedPageBreak/>
              <w:t>семинаров</w:t>
            </w:r>
          </w:p>
        </w:tc>
        <w:tc>
          <w:tcPr>
            <w:tcW w:w="567" w:type="dxa"/>
            <w:vMerge w:val="restart"/>
          </w:tcPr>
          <w:p w:rsidR="00D40B1B" w:rsidRPr="00E65E0F" w:rsidRDefault="00D40B1B">
            <w:pPr>
              <w:pStyle w:val="ConsPlusNormal"/>
              <w:rPr>
                <w:sz w:val="20"/>
              </w:rPr>
            </w:pPr>
          </w:p>
        </w:tc>
        <w:tc>
          <w:tcPr>
            <w:tcW w:w="623"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1</w:t>
            </w:r>
          </w:p>
        </w:tc>
        <w:tc>
          <w:tcPr>
            <w:tcW w:w="737" w:type="dxa"/>
            <w:vMerge w:val="restart"/>
          </w:tcPr>
          <w:p w:rsidR="00D40B1B" w:rsidRPr="00E65E0F" w:rsidRDefault="00D40B1B">
            <w:pPr>
              <w:pStyle w:val="ConsPlusNormal"/>
              <w:jc w:val="center"/>
              <w:rPr>
                <w:sz w:val="20"/>
              </w:rPr>
            </w:pPr>
            <w:r w:rsidRPr="00E65E0F">
              <w:rPr>
                <w:sz w:val="20"/>
              </w:rPr>
              <w:t>1</w:t>
            </w:r>
          </w:p>
        </w:tc>
        <w:tc>
          <w:tcPr>
            <w:tcW w:w="539" w:type="dxa"/>
            <w:vMerge w:val="restart"/>
          </w:tcPr>
          <w:p w:rsidR="00D40B1B" w:rsidRPr="00E65E0F" w:rsidRDefault="00D40B1B">
            <w:pPr>
              <w:pStyle w:val="ConsPlusNormal"/>
              <w:jc w:val="center"/>
              <w:rPr>
                <w:sz w:val="20"/>
              </w:rPr>
            </w:pPr>
            <w:r w:rsidRPr="00E65E0F">
              <w:rPr>
                <w:sz w:val="20"/>
              </w:rPr>
              <w:t>1</w:t>
            </w:r>
          </w:p>
        </w:tc>
        <w:tc>
          <w:tcPr>
            <w:tcW w:w="568" w:type="dxa"/>
            <w:vMerge w:val="restart"/>
          </w:tcPr>
          <w:p w:rsidR="00D40B1B" w:rsidRPr="00E65E0F" w:rsidRDefault="00D40B1B">
            <w:pPr>
              <w:pStyle w:val="ConsPlusNormal"/>
              <w:jc w:val="center"/>
              <w:rPr>
                <w:sz w:val="20"/>
              </w:rPr>
            </w:pPr>
            <w:r w:rsidRPr="00E65E0F">
              <w:rPr>
                <w:sz w:val="20"/>
              </w:rPr>
              <w:t>1</w:t>
            </w:r>
          </w:p>
        </w:tc>
      </w:tr>
      <w:tr w:rsidR="00D40B1B" w:rsidRPr="00E65E0F" w:rsidTr="00E65E0F">
        <w:tc>
          <w:tcPr>
            <w:tcW w:w="1418" w:type="dxa"/>
            <w:vMerge/>
          </w:tcPr>
          <w:p w:rsidR="00D40B1B" w:rsidRPr="00E65E0F" w:rsidRDefault="00D40B1B">
            <w:pPr>
              <w:rPr>
                <w:sz w:val="20"/>
                <w:szCs w:val="20"/>
              </w:rPr>
            </w:pPr>
          </w:p>
        </w:tc>
        <w:tc>
          <w:tcPr>
            <w:tcW w:w="708"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450,00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150,0</w:t>
            </w:r>
          </w:p>
        </w:tc>
        <w:tc>
          <w:tcPr>
            <w:tcW w:w="709" w:type="dxa"/>
          </w:tcPr>
          <w:p w:rsidR="00D40B1B" w:rsidRPr="00E65E0F" w:rsidRDefault="00D40B1B">
            <w:pPr>
              <w:pStyle w:val="ConsPlusNormal"/>
              <w:jc w:val="center"/>
              <w:rPr>
                <w:sz w:val="20"/>
              </w:rPr>
            </w:pPr>
            <w:r w:rsidRPr="00E65E0F">
              <w:rPr>
                <w:sz w:val="20"/>
              </w:rPr>
              <w:t>150,0</w:t>
            </w:r>
          </w:p>
        </w:tc>
        <w:tc>
          <w:tcPr>
            <w:tcW w:w="709" w:type="dxa"/>
          </w:tcPr>
          <w:p w:rsidR="00D40B1B" w:rsidRPr="00E65E0F" w:rsidRDefault="00D40B1B">
            <w:pPr>
              <w:pStyle w:val="ConsPlusNormal"/>
              <w:jc w:val="center"/>
              <w:rPr>
                <w:sz w:val="20"/>
              </w:rPr>
            </w:pPr>
            <w:r w:rsidRPr="00E65E0F">
              <w:rPr>
                <w:sz w:val="20"/>
              </w:rPr>
              <w:t>150,0</w:t>
            </w:r>
          </w:p>
        </w:tc>
        <w:tc>
          <w:tcPr>
            <w:tcW w:w="567" w:type="dxa"/>
          </w:tcPr>
          <w:p w:rsidR="00D40B1B" w:rsidRPr="00E65E0F" w:rsidRDefault="00D40B1B">
            <w:pPr>
              <w:pStyle w:val="ConsPlusNormal"/>
              <w:jc w:val="center"/>
              <w:rPr>
                <w:sz w:val="20"/>
              </w:rPr>
            </w:pPr>
            <w:r w:rsidRPr="00E65E0F">
              <w:rPr>
                <w:sz w:val="20"/>
              </w:rPr>
              <w:t>0,0</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Pr>
          <w:p w:rsidR="00D40B1B" w:rsidRPr="00E65E0F" w:rsidRDefault="00D40B1B">
            <w:pPr>
              <w:rPr>
                <w:sz w:val="20"/>
                <w:szCs w:val="20"/>
              </w:rPr>
            </w:pPr>
          </w:p>
        </w:tc>
      </w:tr>
      <w:tr w:rsidR="00D40B1B" w:rsidRPr="00E65E0F" w:rsidTr="00E65E0F">
        <w:tc>
          <w:tcPr>
            <w:tcW w:w="1418" w:type="dxa"/>
            <w:vMerge w:val="restart"/>
          </w:tcPr>
          <w:p w:rsidR="00D40B1B" w:rsidRPr="00E65E0F" w:rsidRDefault="00D40B1B">
            <w:pPr>
              <w:pStyle w:val="ConsPlusNormal"/>
              <w:rPr>
                <w:sz w:val="20"/>
              </w:rPr>
            </w:pPr>
            <w:r w:rsidRPr="00E65E0F">
              <w:rPr>
                <w:sz w:val="20"/>
              </w:rPr>
              <w:lastRenderedPageBreak/>
              <w:t>Мероприятие 1.5.2.</w:t>
            </w:r>
          </w:p>
          <w:p w:rsidR="00D40B1B" w:rsidRPr="00E65E0F" w:rsidRDefault="00D40B1B">
            <w:pPr>
              <w:pStyle w:val="ConsPlusNormal"/>
              <w:rPr>
                <w:sz w:val="20"/>
              </w:rPr>
            </w:pPr>
            <w:r w:rsidRPr="00E65E0F">
              <w:rPr>
                <w:sz w:val="20"/>
              </w:rPr>
              <w:t>Проведение мониторинга профилактики детского дорожно-транспортного травматизма в образовательных организациях</w:t>
            </w:r>
          </w:p>
        </w:tc>
        <w:tc>
          <w:tcPr>
            <w:tcW w:w="708" w:type="dxa"/>
            <w:vMerge w:val="restart"/>
          </w:tcPr>
          <w:p w:rsidR="00D40B1B" w:rsidRPr="00E65E0F" w:rsidRDefault="00D40B1B">
            <w:pPr>
              <w:pStyle w:val="ConsPlusNormal"/>
              <w:jc w:val="center"/>
              <w:rPr>
                <w:sz w:val="20"/>
              </w:rPr>
            </w:pPr>
            <w:r w:rsidRPr="00E65E0F">
              <w:rPr>
                <w:sz w:val="20"/>
              </w:rPr>
              <w:t>2018 - 2020 гг.</w:t>
            </w:r>
          </w:p>
        </w:tc>
        <w:tc>
          <w:tcPr>
            <w:tcW w:w="709" w:type="dxa"/>
            <w:vMerge w:val="restart"/>
          </w:tcPr>
          <w:p w:rsidR="00D40B1B" w:rsidRPr="00E65E0F" w:rsidRDefault="00D40B1B">
            <w:pPr>
              <w:pStyle w:val="ConsPlusNormal"/>
              <w:jc w:val="center"/>
              <w:rPr>
                <w:sz w:val="20"/>
              </w:rPr>
            </w:pPr>
            <w:r w:rsidRPr="00E65E0F">
              <w:rPr>
                <w:sz w:val="20"/>
              </w:rPr>
              <w:t>Министерство образования и науки Астраханской области</w:t>
            </w:r>
          </w:p>
        </w:tc>
        <w:tc>
          <w:tcPr>
            <w:tcW w:w="1077" w:type="dxa"/>
          </w:tcPr>
          <w:p w:rsidR="00D40B1B" w:rsidRPr="00E65E0F" w:rsidRDefault="00D40B1B">
            <w:pPr>
              <w:pStyle w:val="ConsPlusNormal"/>
              <w:jc w:val="center"/>
              <w:rPr>
                <w:sz w:val="20"/>
              </w:rPr>
            </w:pPr>
            <w:r w:rsidRPr="00E65E0F">
              <w:rPr>
                <w:sz w:val="20"/>
              </w:rPr>
              <w:t xml:space="preserve">Федеральный бюджет </w:t>
            </w:r>
            <w:hyperlink w:anchor="P3349" w:history="1">
              <w:r w:rsidRPr="00E65E0F">
                <w:rPr>
                  <w:color w:val="0000FF"/>
                  <w:sz w:val="20"/>
                </w:rPr>
                <w:t>&lt;*&gt;</w:t>
              </w:r>
            </w:hyperlink>
          </w:p>
        </w:tc>
        <w:tc>
          <w:tcPr>
            <w:tcW w:w="850" w:type="dxa"/>
          </w:tcPr>
          <w:p w:rsidR="00D40B1B" w:rsidRPr="00E65E0F" w:rsidRDefault="00D40B1B">
            <w:pPr>
              <w:pStyle w:val="ConsPlusNormal"/>
              <w:jc w:val="center"/>
              <w:rPr>
                <w:sz w:val="20"/>
              </w:rPr>
            </w:pPr>
            <w:r w:rsidRPr="00E65E0F">
              <w:rPr>
                <w:sz w:val="20"/>
              </w:rPr>
              <w:t>300,00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100,0</w:t>
            </w:r>
          </w:p>
        </w:tc>
        <w:tc>
          <w:tcPr>
            <w:tcW w:w="709" w:type="dxa"/>
          </w:tcPr>
          <w:p w:rsidR="00D40B1B" w:rsidRPr="00E65E0F" w:rsidRDefault="00D40B1B">
            <w:pPr>
              <w:pStyle w:val="ConsPlusNormal"/>
              <w:jc w:val="center"/>
              <w:rPr>
                <w:sz w:val="20"/>
              </w:rPr>
            </w:pPr>
            <w:r w:rsidRPr="00E65E0F">
              <w:rPr>
                <w:sz w:val="20"/>
              </w:rPr>
              <w:t>100,0</w:t>
            </w:r>
          </w:p>
        </w:tc>
        <w:tc>
          <w:tcPr>
            <w:tcW w:w="709" w:type="dxa"/>
          </w:tcPr>
          <w:p w:rsidR="00D40B1B" w:rsidRPr="00E65E0F" w:rsidRDefault="00D40B1B">
            <w:pPr>
              <w:pStyle w:val="ConsPlusNormal"/>
              <w:jc w:val="center"/>
              <w:rPr>
                <w:sz w:val="20"/>
              </w:rPr>
            </w:pPr>
            <w:r w:rsidRPr="00E65E0F">
              <w:rPr>
                <w:sz w:val="20"/>
              </w:rPr>
              <w:t>100,0</w:t>
            </w:r>
          </w:p>
        </w:tc>
        <w:tc>
          <w:tcPr>
            <w:tcW w:w="567" w:type="dxa"/>
          </w:tcPr>
          <w:p w:rsidR="00D40B1B" w:rsidRPr="00E65E0F" w:rsidRDefault="00D40B1B">
            <w:pPr>
              <w:pStyle w:val="ConsPlusNormal"/>
              <w:jc w:val="center"/>
              <w:rPr>
                <w:sz w:val="20"/>
              </w:rPr>
            </w:pPr>
            <w:r w:rsidRPr="00E65E0F">
              <w:rPr>
                <w:sz w:val="20"/>
              </w:rPr>
              <w:t>0,0</w:t>
            </w:r>
          </w:p>
        </w:tc>
        <w:tc>
          <w:tcPr>
            <w:tcW w:w="795" w:type="dxa"/>
            <w:vMerge w:val="restart"/>
          </w:tcPr>
          <w:p w:rsidR="00D40B1B" w:rsidRPr="00E65E0F" w:rsidRDefault="00D40B1B">
            <w:pPr>
              <w:pStyle w:val="ConsPlusNormal"/>
              <w:jc w:val="center"/>
              <w:rPr>
                <w:sz w:val="20"/>
              </w:rPr>
            </w:pPr>
            <w:r w:rsidRPr="00E65E0F">
              <w:rPr>
                <w:sz w:val="20"/>
              </w:rPr>
              <w:t>Количество респондентов</w:t>
            </w:r>
          </w:p>
        </w:tc>
        <w:tc>
          <w:tcPr>
            <w:tcW w:w="567" w:type="dxa"/>
            <w:vMerge w:val="restart"/>
          </w:tcPr>
          <w:p w:rsidR="00D40B1B" w:rsidRPr="00E65E0F" w:rsidRDefault="00D40B1B">
            <w:pPr>
              <w:pStyle w:val="ConsPlusNormal"/>
              <w:jc w:val="center"/>
              <w:rPr>
                <w:sz w:val="20"/>
              </w:rPr>
            </w:pPr>
            <w:r w:rsidRPr="00E65E0F">
              <w:rPr>
                <w:sz w:val="20"/>
              </w:rPr>
              <w:t>ед.</w:t>
            </w:r>
          </w:p>
        </w:tc>
        <w:tc>
          <w:tcPr>
            <w:tcW w:w="623"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1000</w:t>
            </w:r>
          </w:p>
        </w:tc>
        <w:tc>
          <w:tcPr>
            <w:tcW w:w="737" w:type="dxa"/>
            <w:vMerge w:val="restart"/>
          </w:tcPr>
          <w:p w:rsidR="00D40B1B" w:rsidRPr="00E65E0F" w:rsidRDefault="00D40B1B">
            <w:pPr>
              <w:pStyle w:val="ConsPlusNormal"/>
              <w:jc w:val="center"/>
              <w:rPr>
                <w:sz w:val="20"/>
              </w:rPr>
            </w:pPr>
            <w:r w:rsidRPr="00E65E0F">
              <w:rPr>
                <w:sz w:val="20"/>
              </w:rPr>
              <w:t>1000</w:t>
            </w:r>
          </w:p>
        </w:tc>
        <w:tc>
          <w:tcPr>
            <w:tcW w:w="539" w:type="dxa"/>
            <w:vMerge w:val="restart"/>
          </w:tcPr>
          <w:p w:rsidR="00D40B1B" w:rsidRPr="00E65E0F" w:rsidRDefault="00D40B1B">
            <w:pPr>
              <w:pStyle w:val="ConsPlusNormal"/>
              <w:jc w:val="center"/>
              <w:rPr>
                <w:sz w:val="20"/>
              </w:rPr>
            </w:pPr>
            <w:r w:rsidRPr="00E65E0F">
              <w:rPr>
                <w:sz w:val="20"/>
              </w:rPr>
              <w:t>1000</w:t>
            </w:r>
          </w:p>
        </w:tc>
        <w:tc>
          <w:tcPr>
            <w:tcW w:w="568" w:type="dxa"/>
            <w:vMerge w:val="restart"/>
          </w:tcPr>
          <w:p w:rsidR="00D40B1B" w:rsidRPr="00E65E0F" w:rsidRDefault="00D40B1B">
            <w:pPr>
              <w:pStyle w:val="ConsPlusNormal"/>
              <w:jc w:val="center"/>
              <w:rPr>
                <w:sz w:val="20"/>
              </w:rPr>
            </w:pPr>
            <w:r w:rsidRPr="00E65E0F">
              <w:rPr>
                <w:sz w:val="20"/>
              </w:rPr>
              <w:t>1000</w:t>
            </w:r>
          </w:p>
        </w:tc>
      </w:tr>
      <w:tr w:rsidR="00D40B1B" w:rsidRPr="00E65E0F" w:rsidTr="00E65E0F">
        <w:tc>
          <w:tcPr>
            <w:tcW w:w="1418" w:type="dxa"/>
            <w:vMerge/>
          </w:tcPr>
          <w:p w:rsidR="00D40B1B" w:rsidRPr="00E65E0F" w:rsidRDefault="00D40B1B">
            <w:pPr>
              <w:rPr>
                <w:sz w:val="20"/>
                <w:szCs w:val="20"/>
              </w:rPr>
            </w:pPr>
          </w:p>
        </w:tc>
        <w:tc>
          <w:tcPr>
            <w:tcW w:w="708"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300,00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100,0</w:t>
            </w:r>
          </w:p>
        </w:tc>
        <w:tc>
          <w:tcPr>
            <w:tcW w:w="709" w:type="dxa"/>
          </w:tcPr>
          <w:p w:rsidR="00D40B1B" w:rsidRPr="00E65E0F" w:rsidRDefault="00D40B1B">
            <w:pPr>
              <w:pStyle w:val="ConsPlusNormal"/>
              <w:jc w:val="center"/>
              <w:rPr>
                <w:sz w:val="20"/>
              </w:rPr>
            </w:pPr>
            <w:r w:rsidRPr="00E65E0F">
              <w:rPr>
                <w:sz w:val="20"/>
              </w:rPr>
              <w:t>100,0</w:t>
            </w:r>
          </w:p>
        </w:tc>
        <w:tc>
          <w:tcPr>
            <w:tcW w:w="709" w:type="dxa"/>
          </w:tcPr>
          <w:p w:rsidR="00D40B1B" w:rsidRPr="00E65E0F" w:rsidRDefault="00D40B1B">
            <w:pPr>
              <w:pStyle w:val="ConsPlusNormal"/>
              <w:jc w:val="center"/>
              <w:rPr>
                <w:sz w:val="20"/>
              </w:rPr>
            </w:pPr>
            <w:r w:rsidRPr="00E65E0F">
              <w:rPr>
                <w:sz w:val="20"/>
              </w:rPr>
              <w:t>100,0</w:t>
            </w:r>
          </w:p>
        </w:tc>
        <w:tc>
          <w:tcPr>
            <w:tcW w:w="567" w:type="dxa"/>
          </w:tcPr>
          <w:p w:rsidR="00D40B1B" w:rsidRPr="00E65E0F" w:rsidRDefault="00D40B1B">
            <w:pPr>
              <w:pStyle w:val="ConsPlusNormal"/>
              <w:jc w:val="center"/>
              <w:rPr>
                <w:sz w:val="20"/>
              </w:rPr>
            </w:pPr>
            <w:r w:rsidRPr="00E65E0F">
              <w:rPr>
                <w:sz w:val="20"/>
              </w:rPr>
              <w:t>0,0</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Pr>
          <w:p w:rsidR="00D40B1B" w:rsidRPr="00E65E0F" w:rsidRDefault="00D40B1B">
            <w:pPr>
              <w:rPr>
                <w:sz w:val="20"/>
                <w:szCs w:val="20"/>
              </w:rPr>
            </w:pPr>
          </w:p>
        </w:tc>
      </w:tr>
      <w:tr w:rsidR="00D40B1B" w:rsidRPr="00E65E0F" w:rsidTr="00E65E0F">
        <w:tc>
          <w:tcPr>
            <w:tcW w:w="1418" w:type="dxa"/>
            <w:vMerge w:val="restart"/>
          </w:tcPr>
          <w:p w:rsidR="00D40B1B" w:rsidRPr="00E65E0F" w:rsidRDefault="00D40B1B">
            <w:pPr>
              <w:pStyle w:val="ConsPlusNormal"/>
              <w:rPr>
                <w:sz w:val="20"/>
              </w:rPr>
            </w:pPr>
            <w:r w:rsidRPr="00E65E0F">
              <w:rPr>
                <w:sz w:val="20"/>
              </w:rPr>
              <w:t>Мероприятие 1.5.3.</w:t>
            </w:r>
          </w:p>
          <w:p w:rsidR="00D40B1B" w:rsidRPr="00E65E0F" w:rsidRDefault="00D40B1B">
            <w:pPr>
              <w:pStyle w:val="ConsPlusNormal"/>
              <w:rPr>
                <w:sz w:val="20"/>
              </w:rPr>
            </w:pPr>
            <w:r w:rsidRPr="00E65E0F">
              <w:rPr>
                <w:sz w:val="20"/>
              </w:rPr>
              <w:t>Организация и проведение конкурсов по профилактике детского дорожно-транспортного травматизма среди образовательн</w:t>
            </w:r>
            <w:r w:rsidRPr="00E65E0F">
              <w:rPr>
                <w:sz w:val="20"/>
              </w:rPr>
              <w:lastRenderedPageBreak/>
              <w:t>ых организаций</w:t>
            </w:r>
          </w:p>
        </w:tc>
        <w:tc>
          <w:tcPr>
            <w:tcW w:w="708" w:type="dxa"/>
            <w:vMerge w:val="restart"/>
          </w:tcPr>
          <w:p w:rsidR="00D40B1B" w:rsidRPr="00E65E0F" w:rsidRDefault="00D40B1B">
            <w:pPr>
              <w:pStyle w:val="ConsPlusNormal"/>
              <w:jc w:val="center"/>
              <w:rPr>
                <w:sz w:val="20"/>
              </w:rPr>
            </w:pPr>
            <w:r w:rsidRPr="00E65E0F">
              <w:rPr>
                <w:sz w:val="20"/>
              </w:rPr>
              <w:lastRenderedPageBreak/>
              <w:t>2018 - 2020 гг.</w:t>
            </w:r>
          </w:p>
        </w:tc>
        <w:tc>
          <w:tcPr>
            <w:tcW w:w="709" w:type="dxa"/>
            <w:vMerge w:val="restart"/>
          </w:tcPr>
          <w:p w:rsidR="00D40B1B" w:rsidRPr="00E65E0F" w:rsidRDefault="00D40B1B">
            <w:pPr>
              <w:pStyle w:val="ConsPlusNormal"/>
              <w:jc w:val="center"/>
              <w:rPr>
                <w:sz w:val="20"/>
              </w:rPr>
            </w:pPr>
            <w:r w:rsidRPr="00E65E0F">
              <w:rPr>
                <w:sz w:val="20"/>
              </w:rPr>
              <w:t>Министерство образования и науки Астраханской области</w:t>
            </w:r>
          </w:p>
        </w:tc>
        <w:tc>
          <w:tcPr>
            <w:tcW w:w="1077" w:type="dxa"/>
          </w:tcPr>
          <w:p w:rsidR="00D40B1B" w:rsidRPr="00E65E0F" w:rsidRDefault="00D40B1B">
            <w:pPr>
              <w:pStyle w:val="ConsPlusNormal"/>
              <w:jc w:val="center"/>
              <w:rPr>
                <w:sz w:val="20"/>
              </w:rPr>
            </w:pPr>
            <w:r w:rsidRPr="00E65E0F">
              <w:rPr>
                <w:sz w:val="20"/>
              </w:rPr>
              <w:t xml:space="preserve">Федеральный бюджет </w:t>
            </w:r>
            <w:hyperlink w:anchor="P3349" w:history="1">
              <w:r w:rsidRPr="00E65E0F">
                <w:rPr>
                  <w:color w:val="0000FF"/>
                  <w:sz w:val="20"/>
                </w:rPr>
                <w:t>&lt;*&gt;</w:t>
              </w:r>
            </w:hyperlink>
          </w:p>
        </w:tc>
        <w:tc>
          <w:tcPr>
            <w:tcW w:w="850" w:type="dxa"/>
          </w:tcPr>
          <w:p w:rsidR="00D40B1B" w:rsidRPr="00E65E0F" w:rsidRDefault="00D40B1B">
            <w:pPr>
              <w:pStyle w:val="ConsPlusNormal"/>
              <w:jc w:val="center"/>
              <w:rPr>
                <w:sz w:val="20"/>
              </w:rPr>
            </w:pPr>
            <w:r w:rsidRPr="00E65E0F">
              <w:rPr>
                <w:sz w:val="20"/>
              </w:rPr>
              <w:t>900,00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300,0</w:t>
            </w:r>
          </w:p>
        </w:tc>
        <w:tc>
          <w:tcPr>
            <w:tcW w:w="709" w:type="dxa"/>
          </w:tcPr>
          <w:p w:rsidR="00D40B1B" w:rsidRPr="00E65E0F" w:rsidRDefault="00D40B1B">
            <w:pPr>
              <w:pStyle w:val="ConsPlusNormal"/>
              <w:jc w:val="center"/>
              <w:rPr>
                <w:sz w:val="20"/>
              </w:rPr>
            </w:pPr>
            <w:r w:rsidRPr="00E65E0F">
              <w:rPr>
                <w:sz w:val="20"/>
              </w:rPr>
              <w:t>300,0</w:t>
            </w:r>
          </w:p>
        </w:tc>
        <w:tc>
          <w:tcPr>
            <w:tcW w:w="709" w:type="dxa"/>
          </w:tcPr>
          <w:p w:rsidR="00D40B1B" w:rsidRPr="00E65E0F" w:rsidRDefault="00D40B1B">
            <w:pPr>
              <w:pStyle w:val="ConsPlusNormal"/>
              <w:jc w:val="center"/>
              <w:rPr>
                <w:sz w:val="20"/>
              </w:rPr>
            </w:pPr>
            <w:r w:rsidRPr="00E65E0F">
              <w:rPr>
                <w:sz w:val="20"/>
              </w:rPr>
              <w:t>300,0</w:t>
            </w:r>
          </w:p>
        </w:tc>
        <w:tc>
          <w:tcPr>
            <w:tcW w:w="567" w:type="dxa"/>
          </w:tcPr>
          <w:p w:rsidR="00D40B1B" w:rsidRPr="00E65E0F" w:rsidRDefault="00D40B1B">
            <w:pPr>
              <w:pStyle w:val="ConsPlusNormal"/>
              <w:jc w:val="center"/>
              <w:rPr>
                <w:sz w:val="20"/>
              </w:rPr>
            </w:pPr>
            <w:r w:rsidRPr="00E65E0F">
              <w:rPr>
                <w:sz w:val="20"/>
              </w:rPr>
              <w:t>0,0</w:t>
            </w:r>
          </w:p>
        </w:tc>
        <w:tc>
          <w:tcPr>
            <w:tcW w:w="795" w:type="dxa"/>
            <w:vMerge w:val="restart"/>
          </w:tcPr>
          <w:p w:rsidR="00D40B1B" w:rsidRPr="00E65E0F" w:rsidRDefault="00D40B1B">
            <w:pPr>
              <w:pStyle w:val="ConsPlusNormal"/>
              <w:jc w:val="center"/>
              <w:rPr>
                <w:sz w:val="20"/>
              </w:rPr>
            </w:pPr>
            <w:r w:rsidRPr="00E65E0F">
              <w:rPr>
                <w:sz w:val="20"/>
              </w:rPr>
              <w:t>Количество детей, принявших участие в мероприятиях</w:t>
            </w:r>
          </w:p>
        </w:tc>
        <w:tc>
          <w:tcPr>
            <w:tcW w:w="567" w:type="dxa"/>
            <w:vMerge w:val="restart"/>
          </w:tcPr>
          <w:p w:rsidR="00D40B1B" w:rsidRPr="00E65E0F" w:rsidRDefault="00D40B1B">
            <w:pPr>
              <w:pStyle w:val="ConsPlusNormal"/>
              <w:rPr>
                <w:sz w:val="20"/>
              </w:rPr>
            </w:pPr>
          </w:p>
        </w:tc>
        <w:tc>
          <w:tcPr>
            <w:tcW w:w="623"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200</w:t>
            </w:r>
          </w:p>
        </w:tc>
        <w:tc>
          <w:tcPr>
            <w:tcW w:w="737" w:type="dxa"/>
            <w:vMerge w:val="restart"/>
          </w:tcPr>
          <w:p w:rsidR="00D40B1B" w:rsidRPr="00E65E0F" w:rsidRDefault="00D40B1B">
            <w:pPr>
              <w:pStyle w:val="ConsPlusNormal"/>
              <w:jc w:val="center"/>
              <w:rPr>
                <w:sz w:val="20"/>
              </w:rPr>
            </w:pPr>
            <w:r w:rsidRPr="00E65E0F">
              <w:rPr>
                <w:sz w:val="20"/>
              </w:rPr>
              <w:t>200</w:t>
            </w:r>
          </w:p>
        </w:tc>
        <w:tc>
          <w:tcPr>
            <w:tcW w:w="539" w:type="dxa"/>
            <w:vMerge w:val="restart"/>
          </w:tcPr>
          <w:p w:rsidR="00D40B1B" w:rsidRPr="00E65E0F" w:rsidRDefault="00D40B1B">
            <w:pPr>
              <w:pStyle w:val="ConsPlusNormal"/>
              <w:jc w:val="center"/>
              <w:rPr>
                <w:sz w:val="20"/>
              </w:rPr>
            </w:pPr>
            <w:r w:rsidRPr="00E65E0F">
              <w:rPr>
                <w:sz w:val="20"/>
              </w:rPr>
              <w:t>200</w:t>
            </w:r>
          </w:p>
        </w:tc>
        <w:tc>
          <w:tcPr>
            <w:tcW w:w="568" w:type="dxa"/>
            <w:vMerge w:val="restart"/>
          </w:tcPr>
          <w:p w:rsidR="00D40B1B" w:rsidRPr="00E65E0F" w:rsidRDefault="00D40B1B">
            <w:pPr>
              <w:pStyle w:val="ConsPlusNormal"/>
              <w:jc w:val="center"/>
              <w:rPr>
                <w:sz w:val="20"/>
              </w:rPr>
            </w:pPr>
            <w:r w:rsidRPr="00E65E0F">
              <w:rPr>
                <w:sz w:val="20"/>
              </w:rPr>
              <w:t>200</w:t>
            </w:r>
          </w:p>
        </w:tc>
      </w:tr>
      <w:tr w:rsidR="00D40B1B" w:rsidRPr="00E65E0F" w:rsidTr="00E65E0F">
        <w:tc>
          <w:tcPr>
            <w:tcW w:w="1418" w:type="dxa"/>
            <w:vMerge/>
          </w:tcPr>
          <w:p w:rsidR="00D40B1B" w:rsidRPr="00E65E0F" w:rsidRDefault="00D40B1B">
            <w:pPr>
              <w:rPr>
                <w:sz w:val="20"/>
                <w:szCs w:val="20"/>
              </w:rPr>
            </w:pPr>
          </w:p>
        </w:tc>
        <w:tc>
          <w:tcPr>
            <w:tcW w:w="708"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900,00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300,0</w:t>
            </w:r>
          </w:p>
        </w:tc>
        <w:tc>
          <w:tcPr>
            <w:tcW w:w="709" w:type="dxa"/>
          </w:tcPr>
          <w:p w:rsidR="00D40B1B" w:rsidRPr="00E65E0F" w:rsidRDefault="00D40B1B">
            <w:pPr>
              <w:pStyle w:val="ConsPlusNormal"/>
              <w:jc w:val="center"/>
              <w:rPr>
                <w:sz w:val="20"/>
              </w:rPr>
            </w:pPr>
            <w:r w:rsidRPr="00E65E0F">
              <w:rPr>
                <w:sz w:val="20"/>
              </w:rPr>
              <w:t>300,0</w:t>
            </w:r>
          </w:p>
        </w:tc>
        <w:tc>
          <w:tcPr>
            <w:tcW w:w="709" w:type="dxa"/>
          </w:tcPr>
          <w:p w:rsidR="00D40B1B" w:rsidRPr="00E65E0F" w:rsidRDefault="00D40B1B">
            <w:pPr>
              <w:pStyle w:val="ConsPlusNormal"/>
              <w:jc w:val="center"/>
              <w:rPr>
                <w:sz w:val="20"/>
              </w:rPr>
            </w:pPr>
            <w:r w:rsidRPr="00E65E0F">
              <w:rPr>
                <w:sz w:val="20"/>
              </w:rPr>
              <w:t>300,0</w:t>
            </w:r>
          </w:p>
        </w:tc>
        <w:tc>
          <w:tcPr>
            <w:tcW w:w="567" w:type="dxa"/>
          </w:tcPr>
          <w:p w:rsidR="00D40B1B" w:rsidRPr="00E65E0F" w:rsidRDefault="00D40B1B">
            <w:pPr>
              <w:pStyle w:val="ConsPlusNormal"/>
              <w:jc w:val="center"/>
              <w:rPr>
                <w:sz w:val="20"/>
              </w:rPr>
            </w:pPr>
            <w:r w:rsidRPr="00E65E0F">
              <w:rPr>
                <w:sz w:val="20"/>
              </w:rPr>
              <w:t>0,0</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Pr>
          <w:p w:rsidR="00D40B1B" w:rsidRPr="00E65E0F" w:rsidRDefault="00D40B1B">
            <w:pPr>
              <w:rPr>
                <w:sz w:val="20"/>
                <w:szCs w:val="20"/>
              </w:rPr>
            </w:pPr>
          </w:p>
        </w:tc>
      </w:tr>
      <w:tr w:rsidR="00D40B1B" w:rsidRPr="00E65E0F" w:rsidTr="00E65E0F">
        <w:tc>
          <w:tcPr>
            <w:tcW w:w="1418" w:type="dxa"/>
            <w:vMerge w:val="restart"/>
          </w:tcPr>
          <w:p w:rsidR="00D40B1B" w:rsidRPr="00E65E0F" w:rsidRDefault="00D40B1B">
            <w:pPr>
              <w:pStyle w:val="ConsPlusNormal"/>
              <w:rPr>
                <w:sz w:val="20"/>
              </w:rPr>
            </w:pPr>
            <w:r w:rsidRPr="00E65E0F">
              <w:rPr>
                <w:sz w:val="20"/>
              </w:rPr>
              <w:lastRenderedPageBreak/>
              <w:t>Мероприятие 1.5.4.</w:t>
            </w:r>
          </w:p>
          <w:p w:rsidR="00D40B1B" w:rsidRPr="00E65E0F" w:rsidRDefault="00D40B1B">
            <w:pPr>
              <w:pStyle w:val="ConsPlusNormal"/>
              <w:rPr>
                <w:sz w:val="20"/>
              </w:rPr>
            </w:pPr>
            <w:r w:rsidRPr="00E65E0F">
              <w:rPr>
                <w:sz w:val="20"/>
              </w:rPr>
              <w:t>Изготовление, приобретение и разработка учебно-методических материалов, программ, учебных пособий для образовательных организаций по профилактике детского дорожно-транспортного травматизма и обучению безопасному участию в дорожном движении</w:t>
            </w:r>
          </w:p>
        </w:tc>
        <w:tc>
          <w:tcPr>
            <w:tcW w:w="708" w:type="dxa"/>
            <w:vMerge w:val="restart"/>
          </w:tcPr>
          <w:p w:rsidR="00D40B1B" w:rsidRPr="00E65E0F" w:rsidRDefault="00D40B1B">
            <w:pPr>
              <w:pStyle w:val="ConsPlusNormal"/>
              <w:jc w:val="center"/>
              <w:rPr>
                <w:sz w:val="20"/>
              </w:rPr>
            </w:pPr>
            <w:r w:rsidRPr="00E65E0F">
              <w:rPr>
                <w:sz w:val="20"/>
              </w:rPr>
              <w:t>2015 - 2020 гг.</w:t>
            </w:r>
          </w:p>
        </w:tc>
        <w:tc>
          <w:tcPr>
            <w:tcW w:w="709" w:type="dxa"/>
            <w:vMerge w:val="restart"/>
          </w:tcPr>
          <w:p w:rsidR="00D40B1B" w:rsidRPr="00E65E0F" w:rsidRDefault="00D40B1B">
            <w:pPr>
              <w:pStyle w:val="ConsPlusNormal"/>
              <w:jc w:val="center"/>
              <w:rPr>
                <w:sz w:val="20"/>
              </w:rPr>
            </w:pPr>
            <w:r w:rsidRPr="00E65E0F">
              <w:rPr>
                <w:sz w:val="20"/>
              </w:rPr>
              <w:t>Министерство образования и науки Астраханской области</w:t>
            </w:r>
          </w:p>
        </w:tc>
        <w:tc>
          <w:tcPr>
            <w:tcW w:w="1077" w:type="dxa"/>
          </w:tcPr>
          <w:p w:rsidR="00D40B1B" w:rsidRPr="00E65E0F" w:rsidRDefault="00D40B1B">
            <w:pPr>
              <w:pStyle w:val="ConsPlusNormal"/>
              <w:jc w:val="center"/>
              <w:rPr>
                <w:sz w:val="20"/>
              </w:rPr>
            </w:pPr>
            <w:r w:rsidRPr="00E65E0F">
              <w:rPr>
                <w:sz w:val="20"/>
              </w:rPr>
              <w:t xml:space="preserve">Федеральный бюджет </w:t>
            </w:r>
            <w:hyperlink w:anchor="P3349" w:history="1">
              <w:r w:rsidRPr="00E65E0F">
                <w:rPr>
                  <w:color w:val="0000FF"/>
                  <w:sz w:val="20"/>
                </w:rPr>
                <w:t>&lt;*&gt;</w:t>
              </w:r>
            </w:hyperlink>
          </w:p>
        </w:tc>
        <w:tc>
          <w:tcPr>
            <w:tcW w:w="850" w:type="dxa"/>
          </w:tcPr>
          <w:p w:rsidR="00D40B1B" w:rsidRPr="00E65E0F" w:rsidRDefault="00D40B1B">
            <w:pPr>
              <w:pStyle w:val="ConsPlusNormal"/>
              <w:jc w:val="center"/>
              <w:rPr>
                <w:sz w:val="20"/>
              </w:rPr>
            </w:pPr>
            <w:r w:rsidRPr="00E65E0F">
              <w:rPr>
                <w:sz w:val="20"/>
              </w:rPr>
              <w:t>600,00</w:t>
            </w:r>
          </w:p>
        </w:tc>
        <w:tc>
          <w:tcPr>
            <w:tcW w:w="850" w:type="dxa"/>
          </w:tcPr>
          <w:p w:rsidR="00D40B1B" w:rsidRPr="00E65E0F" w:rsidRDefault="00D40B1B">
            <w:pPr>
              <w:pStyle w:val="ConsPlusNormal"/>
              <w:jc w:val="center"/>
              <w:rPr>
                <w:sz w:val="20"/>
              </w:rPr>
            </w:pPr>
            <w:r w:rsidRPr="00E65E0F">
              <w:rPr>
                <w:sz w:val="20"/>
              </w:rPr>
              <w:t>100,0</w:t>
            </w:r>
          </w:p>
        </w:tc>
        <w:tc>
          <w:tcPr>
            <w:tcW w:w="625" w:type="dxa"/>
          </w:tcPr>
          <w:p w:rsidR="00D40B1B" w:rsidRPr="00E65E0F" w:rsidRDefault="00D40B1B">
            <w:pPr>
              <w:pStyle w:val="ConsPlusNormal"/>
              <w:jc w:val="center"/>
              <w:rPr>
                <w:sz w:val="20"/>
              </w:rPr>
            </w:pPr>
            <w:r w:rsidRPr="00E65E0F">
              <w:rPr>
                <w:sz w:val="20"/>
              </w:rPr>
              <w:t>100,0</w:t>
            </w:r>
          </w:p>
        </w:tc>
        <w:tc>
          <w:tcPr>
            <w:tcW w:w="709" w:type="dxa"/>
          </w:tcPr>
          <w:p w:rsidR="00D40B1B" w:rsidRPr="00E65E0F" w:rsidRDefault="00D40B1B">
            <w:pPr>
              <w:pStyle w:val="ConsPlusNormal"/>
              <w:jc w:val="center"/>
              <w:rPr>
                <w:sz w:val="20"/>
              </w:rPr>
            </w:pPr>
            <w:r w:rsidRPr="00E65E0F">
              <w:rPr>
                <w:sz w:val="20"/>
              </w:rPr>
              <w:t>100,0</w:t>
            </w:r>
          </w:p>
        </w:tc>
        <w:tc>
          <w:tcPr>
            <w:tcW w:w="708" w:type="dxa"/>
          </w:tcPr>
          <w:p w:rsidR="00D40B1B" w:rsidRPr="00E65E0F" w:rsidRDefault="00D40B1B">
            <w:pPr>
              <w:pStyle w:val="ConsPlusNormal"/>
              <w:jc w:val="center"/>
              <w:rPr>
                <w:sz w:val="20"/>
              </w:rPr>
            </w:pPr>
            <w:r w:rsidRPr="00E65E0F">
              <w:rPr>
                <w:sz w:val="20"/>
              </w:rPr>
              <w:t>100,0</w:t>
            </w:r>
          </w:p>
        </w:tc>
        <w:tc>
          <w:tcPr>
            <w:tcW w:w="709" w:type="dxa"/>
          </w:tcPr>
          <w:p w:rsidR="00D40B1B" w:rsidRPr="00E65E0F" w:rsidRDefault="00D40B1B">
            <w:pPr>
              <w:pStyle w:val="ConsPlusNormal"/>
              <w:jc w:val="center"/>
              <w:rPr>
                <w:sz w:val="20"/>
              </w:rPr>
            </w:pPr>
            <w:r w:rsidRPr="00E65E0F">
              <w:rPr>
                <w:sz w:val="20"/>
              </w:rPr>
              <w:t>100,0</w:t>
            </w:r>
          </w:p>
        </w:tc>
        <w:tc>
          <w:tcPr>
            <w:tcW w:w="709" w:type="dxa"/>
          </w:tcPr>
          <w:p w:rsidR="00D40B1B" w:rsidRPr="00E65E0F" w:rsidRDefault="00D40B1B">
            <w:pPr>
              <w:pStyle w:val="ConsPlusNormal"/>
              <w:jc w:val="center"/>
              <w:rPr>
                <w:sz w:val="20"/>
              </w:rPr>
            </w:pPr>
            <w:r w:rsidRPr="00E65E0F">
              <w:rPr>
                <w:sz w:val="20"/>
              </w:rPr>
              <w:t>100,0</w:t>
            </w:r>
          </w:p>
        </w:tc>
        <w:tc>
          <w:tcPr>
            <w:tcW w:w="567" w:type="dxa"/>
          </w:tcPr>
          <w:p w:rsidR="00D40B1B" w:rsidRPr="00E65E0F" w:rsidRDefault="00D40B1B">
            <w:pPr>
              <w:pStyle w:val="ConsPlusNormal"/>
              <w:jc w:val="center"/>
              <w:rPr>
                <w:sz w:val="20"/>
              </w:rPr>
            </w:pPr>
            <w:r w:rsidRPr="00E65E0F">
              <w:rPr>
                <w:sz w:val="20"/>
              </w:rPr>
              <w:t>0,0</w:t>
            </w:r>
          </w:p>
        </w:tc>
        <w:tc>
          <w:tcPr>
            <w:tcW w:w="795" w:type="dxa"/>
            <w:vMerge w:val="restart"/>
          </w:tcPr>
          <w:p w:rsidR="00D40B1B" w:rsidRPr="00E65E0F" w:rsidRDefault="00D40B1B">
            <w:pPr>
              <w:pStyle w:val="ConsPlusNormal"/>
              <w:jc w:val="center"/>
              <w:rPr>
                <w:sz w:val="20"/>
              </w:rPr>
            </w:pPr>
            <w:r w:rsidRPr="00E65E0F">
              <w:rPr>
                <w:sz w:val="20"/>
              </w:rPr>
              <w:t>Количество разработанных комплексов учебно-методических материалов</w:t>
            </w:r>
          </w:p>
        </w:tc>
        <w:tc>
          <w:tcPr>
            <w:tcW w:w="567" w:type="dxa"/>
            <w:vMerge w:val="restart"/>
          </w:tcPr>
          <w:p w:rsidR="00D40B1B" w:rsidRPr="00E65E0F" w:rsidRDefault="00D40B1B">
            <w:pPr>
              <w:pStyle w:val="ConsPlusNormal"/>
              <w:jc w:val="center"/>
              <w:rPr>
                <w:sz w:val="20"/>
              </w:rPr>
            </w:pPr>
            <w:r w:rsidRPr="00E65E0F">
              <w:rPr>
                <w:sz w:val="20"/>
              </w:rPr>
              <w:t>ед.</w:t>
            </w:r>
          </w:p>
        </w:tc>
        <w:tc>
          <w:tcPr>
            <w:tcW w:w="623" w:type="dxa"/>
            <w:vMerge w:val="restart"/>
          </w:tcPr>
          <w:p w:rsidR="00D40B1B" w:rsidRPr="00E65E0F" w:rsidRDefault="00D40B1B">
            <w:pPr>
              <w:pStyle w:val="ConsPlusNormal"/>
              <w:jc w:val="center"/>
              <w:rPr>
                <w:sz w:val="20"/>
              </w:rPr>
            </w:pPr>
            <w:r w:rsidRPr="00E65E0F">
              <w:rPr>
                <w:sz w:val="20"/>
              </w:rPr>
              <w:t>3</w:t>
            </w:r>
          </w:p>
        </w:tc>
        <w:tc>
          <w:tcPr>
            <w:tcW w:w="567" w:type="dxa"/>
            <w:vMerge w:val="restart"/>
          </w:tcPr>
          <w:p w:rsidR="00D40B1B" w:rsidRPr="00E65E0F" w:rsidRDefault="00D40B1B">
            <w:pPr>
              <w:pStyle w:val="ConsPlusNormal"/>
              <w:jc w:val="center"/>
              <w:rPr>
                <w:sz w:val="20"/>
              </w:rPr>
            </w:pPr>
            <w:r w:rsidRPr="00E65E0F">
              <w:rPr>
                <w:sz w:val="20"/>
              </w:rPr>
              <w:t>3</w:t>
            </w:r>
          </w:p>
        </w:tc>
        <w:tc>
          <w:tcPr>
            <w:tcW w:w="567" w:type="dxa"/>
            <w:vMerge w:val="restart"/>
          </w:tcPr>
          <w:p w:rsidR="00D40B1B" w:rsidRPr="00E65E0F" w:rsidRDefault="00D40B1B">
            <w:pPr>
              <w:pStyle w:val="ConsPlusNormal"/>
              <w:jc w:val="center"/>
              <w:rPr>
                <w:sz w:val="20"/>
              </w:rPr>
            </w:pPr>
            <w:r w:rsidRPr="00E65E0F">
              <w:rPr>
                <w:sz w:val="20"/>
              </w:rPr>
              <w:t>3</w:t>
            </w:r>
          </w:p>
        </w:tc>
        <w:tc>
          <w:tcPr>
            <w:tcW w:w="567" w:type="dxa"/>
            <w:vMerge w:val="restart"/>
          </w:tcPr>
          <w:p w:rsidR="00D40B1B" w:rsidRPr="00E65E0F" w:rsidRDefault="00D40B1B">
            <w:pPr>
              <w:pStyle w:val="ConsPlusNormal"/>
              <w:jc w:val="center"/>
              <w:rPr>
                <w:sz w:val="20"/>
              </w:rPr>
            </w:pPr>
            <w:r w:rsidRPr="00E65E0F">
              <w:rPr>
                <w:sz w:val="20"/>
              </w:rPr>
              <w:t>3</w:t>
            </w:r>
          </w:p>
        </w:tc>
        <w:tc>
          <w:tcPr>
            <w:tcW w:w="567" w:type="dxa"/>
            <w:vMerge w:val="restart"/>
          </w:tcPr>
          <w:p w:rsidR="00D40B1B" w:rsidRPr="00E65E0F" w:rsidRDefault="00D40B1B">
            <w:pPr>
              <w:pStyle w:val="ConsPlusNormal"/>
              <w:jc w:val="center"/>
              <w:rPr>
                <w:sz w:val="20"/>
              </w:rPr>
            </w:pPr>
            <w:r w:rsidRPr="00E65E0F">
              <w:rPr>
                <w:sz w:val="20"/>
              </w:rPr>
              <w:t>3</w:t>
            </w:r>
          </w:p>
        </w:tc>
        <w:tc>
          <w:tcPr>
            <w:tcW w:w="567" w:type="dxa"/>
            <w:vMerge w:val="restart"/>
          </w:tcPr>
          <w:p w:rsidR="00D40B1B" w:rsidRPr="00E65E0F" w:rsidRDefault="00D40B1B">
            <w:pPr>
              <w:pStyle w:val="ConsPlusNormal"/>
              <w:jc w:val="center"/>
              <w:rPr>
                <w:sz w:val="20"/>
              </w:rPr>
            </w:pPr>
            <w:r w:rsidRPr="00E65E0F">
              <w:rPr>
                <w:sz w:val="20"/>
              </w:rPr>
              <w:t>3</w:t>
            </w:r>
          </w:p>
        </w:tc>
        <w:tc>
          <w:tcPr>
            <w:tcW w:w="737" w:type="dxa"/>
            <w:vMerge w:val="restart"/>
          </w:tcPr>
          <w:p w:rsidR="00D40B1B" w:rsidRPr="00E65E0F" w:rsidRDefault="00D40B1B">
            <w:pPr>
              <w:pStyle w:val="ConsPlusNormal"/>
              <w:jc w:val="center"/>
              <w:rPr>
                <w:sz w:val="20"/>
              </w:rPr>
            </w:pPr>
            <w:r w:rsidRPr="00E65E0F">
              <w:rPr>
                <w:sz w:val="20"/>
              </w:rPr>
              <w:t>3</w:t>
            </w:r>
          </w:p>
        </w:tc>
        <w:tc>
          <w:tcPr>
            <w:tcW w:w="539" w:type="dxa"/>
            <w:vMerge w:val="restart"/>
          </w:tcPr>
          <w:p w:rsidR="00D40B1B" w:rsidRPr="00E65E0F" w:rsidRDefault="00D40B1B">
            <w:pPr>
              <w:pStyle w:val="ConsPlusNormal"/>
              <w:jc w:val="center"/>
              <w:rPr>
                <w:sz w:val="20"/>
              </w:rPr>
            </w:pPr>
            <w:r w:rsidRPr="00E65E0F">
              <w:rPr>
                <w:sz w:val="20"/>
              </w:rPr>
              <w:t>3</w:t>
            </w:r>
          </w:p>
        </w:tc>
        <w:tc>
          <w:tcPr>
            <w:tcW w:w="568" w:type="dxa"/>
            <w:vMerge w:val="restart"/>
          </w:tcPr>
          <w:p w:rsidR="00D40B1B" w:rsidRPr="00E65E0F" w:rsidRDefault="00D40B1B">
            <w:pPr>
              <w:pStyle w:val="ConsPlusNormal"/>
              <w:jc w:val="center"/>
              <w:rPr>
                <w:sz w:val="20"/>
              </w:rPr>
            </w:pPr>
            <w:r w:rsidRPr="00E65E0F">
              <w:rPr>
                <w:sz w:val="20"/>
              </w:rPr>
              <w:t>3</w:t>
            </w:r>
          </w:p>
        </w:tc>
      </w:tr>
      <w:tr w:rsidR="00D40B1B" w:rsidRPr="00E65E0F" w:rsidTr="00E65E0F">
        <w:tc>
          <w:tcPr>
            <w:tcW w:w="1418" w:type="dxa"/>
            <w:vMerge/>
          </w:tcPr>
          <w:p w:rsidR="00D40B1B" w:rsidRPr="00E65E0F" w:rsidRDefault="00D40B1B">
            <w:pPr>
              <w:rPr>
                <w:sz w:val="20"/>
                <w:szCs w:val="20"/>
              </w:rPr>
            </w:pPr>
          </w:p>
        </w:tc>
        <w:tc>
          <w:tcPr>
            <w:tcW w:w="708"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600,00</w:t>
            </w:r>
          </w:p>
        </w:tc>
        <w:tc>
          <w:tcPr>
            <w:tcW w:w="850" w:type="dxa"/>
          </w:tcPr>
          <w:p w:rsidR="00D40B1B" w:rsidRPr="00E65E0F" w:rsidRDefault="00D40B1B">
            <w:pPr>
              <w:pStyle w:val="ConsPlusNormal"/>
              <w:jc w:val="center"/>
              <w:rPr>
                <w:sz w:val="20"/>
              </w:rPr>
            </w:pPr>
            <w:r w:rsidRPr="00E65E0F">
              <w:rPr>
                <w:sz w:val="20"/>
              </w:rPr>
              <w:t>100,0</w:t>
            </w:r>
          </w:p>
        </w:tc>
        <w:tc>
          <w:tcPr>
            <w:tcW w:w="625" w:type="dxa"/>
          </w:tcPr>
          <w:p w:rsidR="00D40B1B" w:rsidRPr="00E65E0F" w:rsidRDefault="00D40B1B">
            <w:pPr>
              <w:pStyle w:val="ConsPlusNormal"/>
              <w:jc w:val="center"/>
              <w:rPr>
                <w:sz w:val="20"/>
              </w:rPr>
            </w:pPr>
            <w:r w:rsidRPr="00E65E0F">
              <w:rPr>
                <w:sz w:val="20"/>
              </w:rPr>
              <w:t>100,0</w:t>
            </w:r>
          </w:p>
        </w:tc>
        <w:tc>
          <w:tcPr>
            <w:tcW w:w="709" w:type="dxa"/>
          </w:tcPr>
          <w:p w:rsidR="00D40B1B" w:rsidRPr="00E65E0F" w:rsidRDefault="00D40B1B">
            <w:pPr>
              <w:pStyle w:val="ConsPlusNormal"/>
              <w:jc w:val="center"/>
              <w:rPr>
                <w:sz w:val="20"/>
              </w:rPr>
            </w:pPr>
            <w:r w:rsidRPr="00E65E0F">
              <w:rPr>
                <w:sz w:val="20"/>
              </w:rPr>
              <w:t>100,0</w:t>
            </w:r>
          </w:p>
        </w:tc>
        <w:tc>
          <w:tcPr>
            <w:tcW w:w="708" w:type="dxa"/>
          </w:tcPr>
          <w:p w:rsidR="00D40B1B" w:rsidRPr="00E65E0F" w:rsidRDefault="00D40B1B">
            <w:pPr>
              <w:pStyle w:val="ConsPlusNormal"/>
              <w:jc w:val="center"/>
              <w:rPr>
                <w:sz w:val="20"/>
              </w:rPr>
            </w:pPr>
            <w:r w:rsidRPr="00E65E0F">
              <w:rPr>
                <w:sz w:val="20"/>
              </w:rPr>
              <w:t>100,0</w:t>
            </w:r>
          </w:p>
        </w:tc>
        <w:tc>
          <w:tcPr>
            <w:tcW w:w="709" w:type="dxa"/>
          </w:tcPr>
          <w:p w:rsidR="00D40B1B" w:rsidRPr="00E65E0F" w:rsidRDefault="00D40B1B">
            <w:pPr>
              <w:pStyle w:val="ConsPlusNormal"/>
              <w:jc w:val="center"/>
              <w:rPr>
                <w:sz w:val="20"/>
              </w:rPr>
            </w:pPr>
            <w:r w:rsidRPr="00E65E0F">
              <w:rPr>
                <w:sz w:val="20"/>
              </w:rPr>
              <w:t>100,0</w:t>
            </w:r>
          </w:p>
        </w:tc>
        <w:tc>
          <w:tcPr>
            <w:tcW w:w="709" w:type="dxa"/>
          </w:tcPr>
          <w:p w:rsidR="00D40B1B" w:rsidRPr="00E65E0F" w:rsidRDefault="00D40B1B">
            <w:pPr>
              <w:pStyle w:val="ConsPlusNormal"/>
              <w:jc w:val="center"/>
              <w:rPr>
                <w:sz w:val="20"/>
              </w:rPr>
            </w:pPr>
            <w:r w:rsidRPr="00E65E0F">
              <w:rPr>
                <w:sz w:val="20"/>
              </w:rPr>
              <w:t>100,0</w:t>
            </w:r>
          </w:p>
        </w:tc>
        <w:tc>
          <w:tcPr>
            <w:tcW w:w="567" w:type="dxa"/>
          </w:tcPr>
          <w:p w:rsidR="00D40B1B" w:rsidRPr="00E65E0F" w:rsidRDefault="00D40B1B">
            <w:pPr>
              <w:pStyle w:val="ConsPlusNormal"/>
              <w:jc w:val="center"/>
              <w:rPr>
                <w:sz w:val="20"/>
              </w:rPr>
            </w:pPr>
            <w:r w:rsidRPr="00E65E0F">
              <w:rPr>
                <w:sz w:val="20"/>
              </w:rPr>
              <w:t>0,0</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Pr>
          <w:p w:rsidR="00D40B1B" w:rsidRPr="00E65E0F" w:rsidRDefault="00D40B1B">
            <w:pPr>
              <w:rPr>
                <w:sz w:val="20"/>
                <w:szCs w:val="20"/>
              </w:rPr>
            </w:pPr>
          </w:p>
        </w:tc>
      </w:tr>
      <w:tr w:rsidR="00D40B1B" w:rsidRPr="00E65E0F" w:rsidTr="00E65E0F">
        <w:tc>
          <w:tcPr>
            <w:tcW w:w="1418" w:type="dxa"/>
            <w:vMerge w:val="restart"/>
          </w:tcPr>
          <w:p w:rsidR="00D40B1B" w:rsidRPr="00E65E0F" w:rsidRDefault="00D40B1B">
            <w:pPr>
              <w:pStyle w:val="ConsPlusNormal"/>
              <w:rPr>
                <w:sz w:val="20"/>
              </w:rPr>
            </w:pPr>
            <w:r w:rsidRPr="00E65E0F">
              <w:rPr>
                <w:sz w:val="20"/>
              </w:rPr>
              <w:t>Мероприятие 1.5.5.</w:t>
            </w:r>
          </w:p>
          <w:p w:rsidR="00D40B1B" w:rsidRPr="00E65E0F" w:rsidRDefault="00D40B1B">
            <w:pPr>
              <w:pStyle w:val="ConsPlusNormal"/>
              <w:rPr>
                <w:sz w:val="20"/>
              </w:rPr>
            </w:pPr>
            <w:r w:rsidRPr="00E65E0F">
              <w:rPr>
                <w:sz w:val="20"/>
              </w:rPr>
              <w:t xml:space="preserve">Приобретение </w:t>
            </w:r>
            <w:proofErr w:type="spellStart"/>
            <w:r w:rsidRPr="00E65E0F">
              <w:rPr>
                <w:sz w:val="20"/>
              </w:rPr>
              <w:t>световозвращающих</w:t>
            </w:r>
            <w:proofErr w:type="spellEnd"/>
            <w:r w:rsidRPr="00E65E0F">
              <w:rPr>
                <w:sz w:val="20"/>
              </w:rPr>
              <w:t xml:space="preserve"> приспособлений для обучающихся </w:t>
            </w:r>
            <w:r w:rsidRPr="00E65E0F">
              <w:rPr>
                <w:sz w:val="20"/>
              </w:rPr>
              <w:lastRenderedPageBreak/>
              <w:t>образовательных организаций, организаций дошкольного образования</w:t>
            </w:r>
          </w:p>
        </w:tc>
        <w:tc>
          <w:tcPr>
            <w:tcW w:w="708" w:type="dxa"/>
            <w:vMerge w:val="restart"/>
          </w:tcPr>
          <w:p w:rsidR="00D40B1B" w:rsidRPr="00E65E0F" w:rsidRDefault="00D40B1B">
            <w:pPr>
              <w:pStyle w:val="ConsPlusNormal"/>
              <w:jc w:val="center"/>
              <w:rPr>
                <w:sz w:val="20"/>
              </w:rPr>
            </w:pPr>
            <w:r w:rsidRPr="00E65E0F">
              <w:rPr>
                <w:sz w:val="20"/>
              </w:rPr>
              <w:lastRenderedPageBreak/>
              <w:t>2015 - 2020 гг.</w:t>
            </w:r>
          </w:p>
        </w:tc>
        <w:tc>
          <w:tcPr>
            <w:tcW w:w="709" w:type="dxa"/>
            <w:vMerge w:val="restart"/>
          </w:tcPr>
          <w:p w:rsidR="00D40B1B" w:rsidRPr="00E65E0F" w:rsidRDefault="00D40B1B">
            <w:pPr>
              <w:pStyle w:val="ConsPlusNormal"/>
              <w:jc w:val="center"/>
              <w:rPr>
                <w:sz w:val="20"/>
              </w:rPr>
            </w:pPr>
            <w:r w:rsidRPr="00E65E0F">
              <w:rPr>
                <w:sz w:val="20"/>
              </w:rPr>
              <w:t>Министерство образования и науки Астрах</w:t>
            </w:r>
            <w:r w:rsidRPr="00E65E0F">
              <w:rPr>
                <w:sz w:val="20"/>
              </w:rPr>
              <w:lastRenderedPageBreak/>
              <w:t>анской области</w:t>
            </w:r>
          </w:p>
        </w:tc>
        <w:tc>
          <w:tcPr>
            <w:tcW w:w="1077" w:type="dxa"/>
          </w:tcPr>
          <w:p w:rsidR="00D40B1B" w:rsidRPr="00E65E0F" w:rsidRDefault="00D40B1B">
            <w:pPr>
              <w:pStyle w:val="ConsPlusNormal"/>
              <w:jc w:val="center"/>
              <w:rPr>
                <w:sz w:val="20"/>
              </w:rPr>
            </w:pPr>
            <w:r w:rsidRPr="00E65E0F">
              <w:rPr>
                <w:sz w:val="20"/>
              </w:rPr>
              <w:lastRenderedPageBreak/>
              <w:t xml:space="preserve">Федеральный бюджет </w:t>
            </w:r>
            <w:hyperlink w:anchor="P3349" w:history="1">
              <w:r w:rsidRPr="00E65E0F">
                <w:rPr>
                  <w:color w:val="0000FF"/>
                  <w:sz w:val="20"/>
                </w:rPr>
                <w:t>&lt;*&gt;</w:t>
              </w:r>
            </w:hyperlink>
          </w:p>
        </w:tc>
        <w:tc>
          <w:tcPr>
            <w:tcW w:w="850" w:type="dxa"/>
          </w:tcPr>
          <w:p w:rsidR="00D40B1B" w:rsidRPr="00E65E0F" w:rsidRDefault="00D40B1B">
            <w:pPr>
              <w:pStyle w:val="ConsPlusNormal"/>
              <w:jc w:val="center"/>
              <w:rPr>
                <w:sz w:val="20"/>
              </w:rPr>
            </w:pPr>
            <w:r w:rsidRPr="00E65E0F">
              <w:rPr>
                <w:sz w:val="20"/>
              </w:rPr>
              <w:t>1200,0</w:t>
            </w:r>
          </w:p>
        </w:tc>
        <w:tc>
          <w:tcPr>
            <w:tcW w:w="850" w:type="dxa"/>
          </w:tcPr>
          <w:p w:rsidR="00D40B1B" w:rsidRPr="00E65E0F" w:rsidRDefault="00D40B1B">
            <w:pPr>
              <w:pStyle w:val="ConsPlusNormal"/>
              <w:jc w:val="center"/>
              <w:rPr>
                <w:sz w:val="20"/>
              </w:rPr>
            </w:pPr>
            <w:r w:rsidRPr="00E65E0F">
              <w:rPr>
                <w:sz w:val="20"/>
              </w:rPr>
              <w:t>100,0</w:t>
            </w:r>
          </w:p>
        </w:tc>
        <w:tc>
          <w:tcPr>
            <w:tcW w:w="625" w:type="dxa"/>
          </w:tcPr>
          <w:p w:rsidR="00D40B1B" w:rsidRPr="00E65E0F" w:rsidRDefault="00D40B1B">
            <w:pPr>
              <w:pStyle w:val="ConsPlusNormal"/>
              <w:jc w:val="center"/>
              <w:rPr>
                <w:sz w:val="20"/>
              </w:rPr>
            </w:pPr>
            <w:r w:rsidRPr="00E65E0F">
              <w:rPr>
                <w:sz w:val="20"/>
              </w:rPr>
              <w:t>100,0</w:t>
            </w:r>
          </w:p>
        </w:tc>
        <w:tc>
          <w:tcPr>
            <w:tcW w:w="709" w:type="dxa"/>
          </w:tcPr>
          <w:p w:rsidR="00D40B1B" w:rsidRPr="00E65E0F" w:rsidRDefault="00D40B1B">
            <w:pPr>
              <w:pStyle w:val="ConsPlusNormal"/>
              <w:jc w:val="center"/>
              <w:rPr>
                <w:sz w:val="20"/>
              </w:rPr>
            </w:pPr>
            <w:r w:rsidRPr="00E65E0F">
              <w:rPr>
                <w:sz w:val="20"/>
              </w:rPr>
              <w:t>100,0</w:t>
            </w:r>
          </w:p>
        </w:tc>
        <w:tc>
          <w:tcPr>
            <w:tcW w:w="708" w:type="dxa"/>
          </w:tcPr>
          <w:p w:rsidR="00D40B1B" w:rsidRPr="00E65E0F" w:rsidRDefault="00D40B1B">
            <w:pPr>
              <w:pStyle w:val="ConsPlusNormal"/>
              <w:jc w:val="center"/>
              <w:rPr>
                <w:sz w:val="20"/>
              </w:rPr>
            </w:pPr>
            <w:r w:rsidRPr="00E65E0F">
              <w:rPr>
                <w:sz w:val="20"/>
              </w:rPr>
              <w:t>300,0</w:t>
            </w:r>
          </w:p>
        </w:tc>
        <w:tc>
          <w:tcPr>
            <w:tcW w:w="709" w:type="dxa"/>
          </w:tcPr>
          <w:p w:rsidR="00D40B1B" w:rsidRPr="00E65E0F" w:rsidRDefault="00D40B1B">
            <w:pPr>
              <w:pStyle w:val="ConsPlusNormal"/>
              <w:jc w:val="center"/>
              <w:rPr>
                <w:sz w:val="20"/>
              </w:rPr>
            </w:pPr>
            <w:r w:rsidRPr="00E65E0F">
              <w:rPr>
                <w:sz w:val="20"/>
              </w:rPr>
              <w:t>300,0</w:t>
            </w:r>
          </w:p>
        </w:tc>
        <w:tc>
          <w:tcPr>
            <w:tcW w:w="709" w:type="dxa"/>
          </w:tcPr>
          <w:p w:rsidR="00D40B1B" w:rsidRPr="00E65E0F" w:rsidRDefault="00D40B1B">
            <w:pPr>
              <w:pStyle w:val="ConsPlusNormal"/>
              <w:jc w:val="center"/>
              <w:rPr>
                <w:sz w:val="20"/>
              </w:rPr>
            </w:pPr>
            <w:r w:rsidRPr="00E65E0F">
              <w:rPr>
                <w:sz w:val="20"/>
              </w:rPr>
              <w:t>300,0</w:t>
            </w:r>
          </w:p>
        </w:tc>
        <w:tc>
          <w:tcPr>
            <w:tcW w:w="567" w:type="dxa"/>
          </w:tcPr>
          <w:p w:rsidR="00D40B1B" w:rsidRPr="00E65E0F" w:rsidRDefault="00D40B1B">
            <w:pPr>
              <w:pStyle w:val="ConsPlusNormal"/>
              <w:jc w:val="center"/>
              <w:rPr>
                <w:sz w:val="20"/>
              </w:rPr>
            </w:pPr>
            <w:r w:rsidRPr="00E65E0F">
              <w:rPr>
                <w:sz w:val="20"/>
              </w:rPr>
              <w:t>0,0</w:t>
            </w:r>
          </w:p>
        </w:tc>
        <w:tc>
          <w:tcPr>
            <w:tcW w:w="795" w:type="dxa"/>
            <w:vMerge w:val="restart"/>
          </w:tcPr>
          <w:p w:rsidR="00D40B1B" w:rsidRPr="00E65E0F" w:rsidRDefault="00D40B1B">
            <w:pPr>
              <w:pStyle w:val="ConsPlusNormal"/>
              <w:jc w:val="center"/>
              <w:rPr>
                <w:sz w:val="20"/>
              </w:rPr>
            </w:pPr>
            <w:r w:rsidRPr="00E65E0F">
              <w:rPr>
                <w:sz w:val="20"/>
              </w:rPr>
              <w:t xml:space="preserve">Количество детей, получивших </w:t>
            </w:r>
            <w:proofErr w:type="spellStart"/>
            <w:r w:rsidRPr="00E65E0F">
              <w:rPr>
                <w:sz w:val="20"/>
              </w:rPr>
              <w:t>световозвращающие</w:t>
            </w:r>
            <w:proofErr w:type="spellEnd"/>
            <w:r w:rsidRPr="00E65E0F">
              <w:rPr>
                <w:sz w:val="20"/>
              </w:rPr>
              <w:t xml:space="preserve"> </w:t>
            </w:r>
            <w:r w:rsidRPr="00E65E0F">
              <w:rPr>
                <w:sz w:val="20"/>
              </w:rPr>
              <w:lastRenderedPageBreak/>
              <w:t>приспособления</w:t>
            </w:r>
          </w:p>
        </w:tc>
        <w:tc>
          <w:tcPr>
            <w:tcW w:w="567" w:type="dxa"/>
            <w:vMerge w:val="restart"/>
          </w:tcPr>
          <w:p w:rsidR="00D40B1B" w:rsidRPr="00E65E0F" w:rsidRDefault="00D40B1B">
            <w:pPr>
              <w:pStyle w:val="ConsPlusNormal"/>
              <w:jc w:val="center"/>
              <w:rPr>
                <w:sz w:val="20"/>
              </w:rPr>
            </w:pPr>
            <w:r w:rsidRPr="00E65E0F">
              <w:rPr>
                <w:sz w:val="20"/>
              </w:rPr>
              <w:lastRenderedPageBreak/>
              <w:t>тыс.</w:t>
            </w:r>
          </w:p>
        </w:tc>
        <w:tc>
          <w:tcPr>
            <w:tcW w:w="623" w:type="dxa"/>
            <w:vMerge w:val="restart"/>
          </w:tcPr>
          <w:p w:rsidR="00D40B1B" w:rsidRPr="00E65E0F" w:rsidRDefault="00D40B1B">
            <w:pPr>
              <w:pStyle w:val="ConsPlusNormal"/>
              <w:jc w:val="center"/>
              <w:rPr>
                <w:sz w:val="20"/>
              </w:rPr>
            </w:pPr>
            <w:r w:rsidRPr="00E65E0F">
              <w:rPr>
                <w:sz w:val="20"/>
              </w:rPr>
              <w:t>3,8</w:t>
            </w:r>
          </w:p>
        </w:tc>
        <w:tc>
          <w:tcPr>
            <w:tcW w:w="567" w:type="dxa"/>
            <w:vMerge w:val="restart"/>
          </w:tcPr>
          <w:p w:rsidR="00D40B1B" w:rsidRPr="00E65E0F" w:rsidRDefault="00D40B1B">
            <w:pPr>
              <w:pStyle w:val="ConsPlusNormal"/>
              <w:jc w:val="center"/>
              <w:rPr>
                <w:sz w:val="20"/>
              </w:rPr>
            </w:pPr>
            <w:r w:rsidRPr="00E65E0F">
              <w:rPr>
                <w:sz w:val="20"/>
              </w:rPr>
              <w:t>3,8</w:t>
            </w:r>
          </w:p>
        </w:tc>
        <w:tc>
          <w:tcPr>
            <w:tcW w:w="567" w:type="dxa"/>
            <w:vMerge w:val="restart"/>
          </w:tcPr>
          <w:p w:rsidR="00D40B1B" w:rsidRPr="00E65E0F" w:rsidRDefault="00D40B1B">
            <w:pPr>
              <w:pStyle w:val="ConsPlusNormal"/>
              <w:jc w:val="center"/>
              <w:rPr>
                <w:sz w:val="20"/>
              </w:rPr>
            </w:pPr>
            <w:r w:rsidRPr="00E65E0F">
              <w:rPr>
                <w:sz w:val="20"/>
              </w:rPr>
              <w:t>3,8</w:t>
            </w:r>
          </w:p>
        </w:tc>
        <w:tc>
          <w:tcPr>
            <w:tcW w:w="567" w:type="dxa"/>
            <w:vMerge w:val="restart"/>
          </w:tcPr>
          <w:p w:rsidR="00D40B1B" w:rsidRPr="00E65E0F" w:rsidRDefault="00D40B1B">
            <w:pPr>
              <w:pStyle w:val="ConsPlusNormal"/>
              <w:jc w:val="center"/>
              <w:rPr>
                <w:sz w:val="20"/>
              </w:rPr>
            </w:pPr>
            <w:r w:rsidRPr="00E65E0F">
              <w:rPr>
                <w:sz w:val="20"/>
              </w:rPr>
              <w:t>3,8</w:t>
            </w:r>
          </w:p>
        </w:tc>
        <w:tc>
          <w:tcPr>
            <w:tcW w:w="567" w:type="dxa"/>
            <w:vMerge w:val="restart"/>
          </w:tcPr>
          <w:p w:rsidR="00D40B1B" w:rsidRPr="00E65E0F" w:rsidRDefault="00D40B1B">
            <w:pPr>
              <w:pStyle w:val="ConsPlusNormal"/>
              <w:jc w:val="center"/>
              <w:rPr>
                <w:sz w:val="20"/>
              </w:rPr>
            </w:pPr>
            <w:r w:rsidRPr="00E65E0F">
              <w:rPr>
                <w:sz w:val="20"/>
              </w:rPr>
              <w:t>3,8</w:t>
            </w:r>
          </w:p>
        </w:tc>
        <w:tc>
          <w:tcPr>
            <w:tcW w:w="567" w:type="dxa"/>
            <w:vMerge w:val="restart"/>
          </w:tcPr>
          <w:p w:rsidR="00D40B1B" w:rsidRPr="00E65E0F" w:rsidRDefault="00D40B1B">
            <w:pPr>
              <w:pStyle w:val="ConsPlusNormal"/>
              <w:jc w:val="center"/>
              <w:rPr>
                <w:sz w:val="20"/>
              </w:rPr>
            </w:pPr>
            <w:r w:rsidRPr="00E65E0F">
              <w:rPr>
                <w:sz w:val="20"/>
              </w:rPr>
              <w:t>3,8</w:t>
            </w:r>
          </w:p>
        </w:tc>
        <w:tc>
          <w:tcPr>
            <w:tcW w:w="737" w:type="dxa"/>
            <w:vMerge w:val="restart"/>
          </w:tcPr>
          <w:p w:rsidR="00D40B1B" w:rsidRPr="00E65E0F" w:rsidRDefault="00D40B1B">
            <w:pPr>
              <w:pStyle w:val="ConsPlusNormal"/>
              <w:jc w:val="center"/>
              <w:rPr>
                <w:sz w:val="20"/>
              </w:rPr>
            </w:pPr>
            <w:r w:rsidRPr="00E65E0F">
              <w:rPr>
                <w:sz w:val="20"/>
              </w:rPr>
              <w:t>3,8</w:t>
            </w:r>
          </w:p>
        </w:tc>
        <w:tc>
          <w:tcPr>
            <w:tcW w:w="539" w:type="dxa"/>
            <w:vMerge w:val="restart"/>
          </w:tcPr>
          <w:p w:rsidR="00D40B1B" w:rsidRPr="00E65E0F" w:rsidRDefault="00D40B1B">
            <w:pPr>
              <w:pStyle w:val="ConsPlusNormal"/>
              <w:jc w:val="center"/>
              <w:rPr>
                <w:sz w:val="20"/>
              </w:rPr>
            </w:pPr>
            <w:r w:rsidRPr="00E65E0F">
              <w:rPr>
                <w:sz w:val="20"/>
              </w:rPr>
              <w:t>3,8</w:t>
            </w:r>
          </w:p>
        </w:tc>
        <w:tc>
          <w:tcPr>
            <w:tcW w:w="568" w:type="dxa"/>
            <w:vMerge w:val="restart"/>
          </w:tcPr>
          <w:p w:rsidR="00D40B1B" w:rsidRPr="00E65E0F" w:rsidRDefault="00D40B1B">
            <w:pPr>
              <w:pStyle w:val="ConsPlusNormal"/>
              <w:jc w:val="center"/>
              <w:rPr>
                <w:sz w:val="20"/>
              </w:rPr>
            </w:pPr>
            <w:r w:rsidRPr="00E65E0F">
              <w:rPr>
                <w:sz w:val="20"/>
              </w:rPr>
              <w:t>3,8</w:t>
            </w:r>
          </w:p>
        </w:tc>
      </w:tr>
      <w:tr w:rsidR="00D40B1B" w:rsidRPr="00E65E0F" w:rsidTr="00E65E0F">
        <w:tc>
          <w:tcPr>
            <w:tcW w:w="1418" w:type="dxa"/>
            <w:vMerge/>
          </w:tcPr>
          <w:p w:rsidR="00D40B1B" w:rsidRPr="00E65E0F" w:rsidRDefault="00D40B1B">
            <w:pPr>
              <w:rPr>
                <w:sz w:val="20"/>
                <w:szCs w:val="20"/>
              </w:rPr>
            </w:pPr>
          </w:p>
        </w:tc>
        <w:tc>
          <w:tcPr>
            <w:tcW w:w="708"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1200,0</w:t>
            </w:r>
          </w:p>
        </w:tc>
        <w:tc>
          <w:tcPr>
            <w:tcW w:w="850" w:type="dxa"/>
          </w:tcPr>
          <w:p w:rsidR="00D40B1B" w:rsidRPr="00E65E0F" w:rsidRDefault="00D40B1B">
            <w:pPr>
              <w:pStyle w:val="ConsPlusNormal"/>
              <w:jc w:val="center"/>
              <w:rPr>
                <w:sz w:val="20"/>
              </w:rPr>
            </w:pPr>
            <w:r w:rsidRPr="00E65E0F">
              <w:rPr>
                <w:sz w:val="20"/>
              </w:rPr>
              <w:t>100,0</w:t>
            </w:r>
          </w:p>
        </w:tc>
        <w:tc>
          <w:tcPr>
            <w:tcW w:w="625" w:type="dxa"/>
          </w:tcPr>
          <w:p w:rsidR="00D40B1B" w:rsidRPr="00E65E0F" w:rsidRDefault="00D40B1B">
            <w:pPr>
              <w:pStyle w:val="ConsPlusNormal"/>
              <w:jc w:val="center"/>
              <w:rPr>
                <w:sz w:val="20"/>
              </w:rPr>
            </w:pPr>
            <w:r w:rsidRPr="00E65E0F">
              <w:rPr>
                <w:sz w:val="20"/>
              </w:rPr>
              <w:t>100,0</w:t>
            </w:r>
          </w:p>
        </w:tc>
        <w:tc>
          <w:tcPr>
            <w:tcW w:w="709" w:type="dxa"/>
          </w:tcPr>
          <w:p w:rsidR="00D40B1B" w:rsidRPr="00E65E0F" w:rsidRDefault="00D40B1B">
            <w:pPr>
              <w:pStyle w:val="ConsPlusNormal"/>
              <w:jc w:val="center"/>
              <w:rPr>
                <w:sz w:val="20"/>
              </w:rPr>
            </w:pPr>
            <w:r w:rsidRPr="00E65E0F">
              <w:rPr>
                <w:sz w:val="20"/>
              </w:rPr>
              <w:t>100,0</w:t>
            </w:r>
          </w:p>
        </w:tc>
        <w:tc>
          <w:tcPr>
            <w:tcW w:w="708" w:type="dxa"/>
          </w:tcPr>
          <w:p w:rsidR="00D40B1B" w:rsidRPr="00E65E0F" w:rsidRDefault="00D40B1B">
            <w:pPr>
              <w:pStyle w:val="ConsPlusNormal"/>
              <w:jc w:val="center"/>
              <w:rPr>
                <w:sz w:val="20"/>
              </w:rPr>
            </w:pPr>
            <w:r w:rsidRPr="00E65E0F">
              <w:rPr>
                <w:sz w:val="20"/>
              </w:rPr>
              <w:t>300,0</w:t>
            </w:r>
          </w:p>
        </w:tc>
        <w:tc>
          <w:tcPr>
            <w:tcW w:w="709" w:type="dxa"/>
          </w:tcPr>
          <w:p w:rsidR="00D40B1B" w:rsidRPr="00E65E0F" w:rsidRDefault="00D40B1B">
            <w:pPr>
              <w:pStyle w:val="ConsPlusNormal"/>
              <w:jc w:val="center"/>
              <w:rPr>
                <w:sz w:val="20"/>
              </w:rPr>
            </w:pPr>
            <w:r w:rsidRPr="00E65E0F">
              <w:rPr>
                <w:sz w:val="20"/>
              </w:rPr>
              <w:t>300,0</w:t>
            </w:r>
          </w:p>
        </w:tc>
        <w:tc>
          <w:tcPr>
            <w:tcW w:w="709" w:type="dxa"/>
          </w:tcPr>
          <w:p w:rsidR="00D40B1B" w:rsidRPr="00E65E0F" w:rsidRDefault="00D40B1B">
            <w:pPr>
              <w:pStyle w:val="ConsPlusNormal"/>
              <w:jc w:val="center"/>
              <w:rPr>
                <w:sz w:val="20"/>
              </w:rPr>
            </w:pPr>
            <w:r w:rsidRPr="00E65E0F">
              <w:rPr>
                <w:sz w:val="20"/>
              </w:rPr>
              <w:t>300,0</w:t>
            </w:r>
          </w:p>
        </w:tc>
        <w:tc>
          <w:tcPr>
            <w:tcW w:w="567" w:type="dxa"/>
          </w:tcPr>
          <w:p w:rsidR="00D40B1B" w:rsidRPr="00E65E0F" w:rsidRDefault="00D40B1B">
            <w:pPr>
              <w:pStyle w:val="ConsPlusNormal"/>
              <w:jc w:val="center"/>
              <w:rPr>
                <w:sz w:val="20"/>
              </w:rPr>
            </w:pPr>
            <w:r w:rsidRPr="00E65E0F">
              <w:rPr>
                <w:sz w:val="20"/>
              </w:rPr>
              <w:t>0,0</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Pr>
          <w:p w:rsidR="00D40B1B" w:rsidRPr="00E65E0F" w:rsidRDefault="00D40B1B">
            <w:pPr>
              <w:rPr>
                <w:sz w:val="20"/>
                <w:szCs w:val="20"/>
              </w:rPr>
            </w:pPr>
          </w:p>
        </w:tc>
      </w:tr>
      <w:tr w:rsidR="00D40B1B" w:rsidRPr="00E65E0F" w:rsidTr="00E65E0F">
        <w:tc>
          <w:tcPr>
            <w:tcW w:w="1418" w:type="dxa"/>
            <w:vMerge w:val="restart"/>
          </w:tcPr>
          <w:p w:rsidR="00D40B1B" w:rsidRPr="00E65E0F" w:rsidRDefault="00D40B1B">
            <w:pPr>
              <w:pStyle w:val="ConsPlusNormal"/>
              <w:rPr>
                <w:sz w:val="20"/>
              </w:rPr>
            </w:pPr>
            <w:r w:rsidRPr="00E65E0F">
              <w:rPr>
                <w:sz w:val="20"/>
              </w:rPr>
              <w:lastRenderedPageBreak/>
              <w:t>Мероприятие 1.5.6.</w:t>
            </w:r>
          </w:p>
          <w:p w:rsidR="00D40B1B" w:rsidRPr="00E65E0F" w:rsidRDefault="00D40B1B">
            <w:pPr>
              <w:pStyle w:val="ConsPlusNormal"/>
              <w:rPr>
                <w:sz w:val="20"/>
              </w:rPr>
            </w:pPr>
            <w:r w:rsidRPr="00E65E0F">
              <w:rPr>
                <w:sz w:val="20"/>
              </w:rPr>
              <w:t xml:space="preserve">Создание детских </w:t>
            </w:r>
            <w:proofErr w:type="spellStart"/>
            <w:r w:rsidRPr="00E65E0F">
              <w:rPr>
                <w:sz w:val="20"/>
              </w:rPr>
              <w:t>автогородков</w:t>
            </w:r>
            <w:proofErr w:type="spellEnd"/>
            <w:r w:rsidRPr="00E65E0F">
              <w:rPr>
                <w:sz w:val="20"/>
              </w:rPr>
              <w:t>. Оснащение дошкольных образовательных организаций оборудованием, позволяющим в игровой форме формировать навыки безопасного поведения на улично-дорожной сети</w:t>
            </w:r>
          </w:p>
        </w:tc>
        <w:tc>
          <w:tcPr>
            <w:tcW w:w="708" w:type="dxa"/>
            <w:vMerge w:val="restart"/>
          </w:tcPr>
          <w:p w:rsidR="00D40B1B" w:rsidRPr="00E65E0F" w:rsidRDefault="00D40B1B">
            <w:pPr>
              <w:pStyle w:val="ConsPlusNormal"/>
              <w:jc w:val="center"/>
              <w:rPr>
                <w:sz w:val="20"/>
              </w:rPr>
            </w:pPr>
            <w:r w:rsidRPr="00E65E0F">
              <w:rPr>
                <w:sz w:val="20"/>
              </w:rPr>
              <w:t>2020 гг.</w:t>
            </w:r>
          </w:p>
        </w:tc>
        <w:tc>
          <w:tcPr>
            <w:tcW w:w="709" w:type="dxa"/>
            <w:vMerge w:val="restart"/>
          </w:tcPr>
          <w:p w:rsidR="00D40B1B" w:rsidRPr="00E65E0F" w:rsidRDefault="00D40B1B">
            <w:pPr>
              <w:pStyle w:val="ConsPlusNormal"/>
              <w:jc w:val="center"/>
              <w:rPr>
                <w:sz w:val="20"/>
              </w:rPr>
            </w:pPr>
            <w:r w:rsidRPr="00E65E0F">
              <w:rPr>
                <w:sz w:val="20"/>
              </w:rPr>
              <w:t>Муниципальное образование "Город Астрахань" (по согласованию)</w:t>
            </w:r>
          </w:p>
        </w:tc>
        <w:tc>
          <w:tcPr>
            <w:tcW w:w="1077" w:type="dxa"/>
          </w:tcPr>
          <w:p w:rsidR="00D40B1B" w:rsidRPr="00E65E0F" w:rsidRDefault="00D40B1B">
            <w:pPr>
              <w:pStyle w:val="ConsPlusNormal"/>
              <w:jc w:val="center"/>
              <w:rPr>
                <w:sz w:val="20"/>
              </w:rPr>
            </w:pPr>
            <w:r w:rsidRPr="00E65E0F">
              <w:rPr>
                <w:sz w:val="20"/>
              </w:rPr>
              <w:t xml:space="preserve">Федеральный бюджет </w:t>
            </w:r>
            <w:hyperlink w:anchor="P3349" w:history="1">
              <w:r w:rsidRPr="00E65E0F">
                <w:rPr>
                  <w:color w:val="0000FF"/>
                  <w:sz w:val="20"/>
                </w:rPr>
                <w:t>&lt;*&gt;</w:t>
              </w:r>
            </w:hyperlink>
          </w:p>
        </w:tc>
        <w:tc>
          <w:tcPr>
            <w:tcW w:w="850" w:type="dxa"/>
          </w:tcPr>
          <w:p w:rsidR="00D40B1B" w:rsidRPr="00E65E0F" w:rsidRDefault="00D40B1B">
            <w:pPr>
              <w:pStyle w:val="ConsPlusNormal"/>
              <w:jc w:val="center"/>
              <w:rPr>
                <w:sz w:val="20"/>
              </w:rPr>
            </w:pPr>
            <w:r w:rsidRPr="00E65E0F">
              <w:rPr>
                <w:sz w:val="20"/>
              </w:rPr>
              <w:t>2100,0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2100,0</w:t>
            </w:r>
          </w:p>
        </w:tc>
        <w:tc>
          <w:tcPr>
            <w:tcW w:w="567" w:type="dxa"/>
          </w:tcPr>
          <w:p w:rsidR="00D40B1B" w:rsidRPr="00E65E0F" w:rsidRDefault="00D40B1B">
            <w:pPr>
              <w:pStyle w:val="ConsPlusNormal"/>
              <w:jc w:val="center"/>
              <w:rPr>
                <w:sz w:val="20"/>
              </w:rPr>
            </w:pPr>
            <w:r w:rsidRPr="00E65E0F">
              <w:rPr>
                <w:sz w:val="20"/>
              </w:rPr>
              <w:t>0,0</w:t>
            </w:r>
          </w:p>
        </w:tc>
        <w:tc>
          <w:tcPr>
            <w:tcW w:w="795" w:type="dxa"/>
            <w:vMerge w:val="restart"/>
          </w:tcPr>
          <w:p w:rsidR="00D40B1B" w:rsidRPr="00E65E0F" w:rsidRDefault="00D40B1B">
            <w:pPr>
              <w:pStyle w:val="ConsPlusNormal"/>
              <w:jc w:val="center"/>
              <w:rPr>
                <w:sz w:val="20"/>
              </w:rPr>
            </w:pPr>
            <w:r w:rsidRPr="00E65E0F">
              <w:rPr>
                <w:sz w:val="20"/>
              </w:rPr>
              <w:t xml:space="preserve">Количество детских </w:t>
            </w:r>
            <w:proofErr w:type="spellStart"/>
            <w:r w:rsidRPr="00E65E0F">
              <w:rPr>
                <w:sz w:val="20"/>
              </w:rPr>
              <w:t>автогородков</w:t>
            </w:r>
            <w:proofErr w:type="spellEnd"/>
          </w:p>
        </w:tc>
        <w:tc>
          <w:tcPr>
            <w:tcW w:w="567" w:type="dxa"/>
            <w:vMerge w:val="restart"/>
          </w:tcPr>
          <w:p w:rsidR="00D40B1B" w:rsidRPr="00E65E0F" w:rsidRDefault="00D40B1B">
            <w:pPr>
              <w:pStyle w:val="ConsPlusNormal"/>
              <w:jc w:val="center"/>
              <w:rPr>
                <w:sz w:val="20"/>
              </w:rPr>
            </w:pPr>
            <w:r w:rsidRPr="00E65E0F">
              <w:rPr>
                <w:sz w:val="20"/>
              </w:rPr>
              <w:t>ед.</w:t>
            </w:r>
          </w:p>
        </w:tc>
        <w:tc>
          <w:tcPr>
            <w:tcW w:w="623"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0</w:t>
            </w:r>
          </w:p>
        </w:tc>
        <w:tc>
          <w:tcPr>
            <w:tcW w:w="737" w:type="dxa"/>
            <w:vMerge w:val="restart"/>
          </w:tcPr>
          <w:p w:rsidR="00D40B1B" w:rsidRPr="00E65E0F" w:rsidRDefault="00D40B1B">
            <w:pPr>
              <w:pStyle w:val="ConsPlusNormal"/>
              <w:jc w:val="center"/>
              <w:rPr>
                <w:sz w:val="20"/>
              </w:rPr>
            </w:pPr>
            <w:r w:rsidRPr="00E65E0F">
              <w:rPr>
                <w:sz w:val="20"/>
              </w:rPr>
              <w:t>0</w:t>
            </w:r>
          </w:p>
        </w:tc>
        <w:tc>
          <w:tcPr>
            <w:tcW w:w="539" w:type="dxa"/>
            <w:vMerge w:val="restart"/>
          </w:tcPr>
          <w:p w:rsidR="00D40B1B" w:rsidRPr="00E65E0F" w:rsidRDefault="00D40B1B">
            <w:pPr>
              <w:pStyle w:val="ConsPlusNormal"/>
              <w:jc w:val="center"/>
              <w:rPr>
                <w:sz w:val="20"/>
              </w:rPr>
            </w:pPr>
            <w:r w:rsidRPr="00E65E0F">
              <w:rPr>
                <w:sz w:val="20"/>
              </w:rPr>
              <w:t>1</w:t>
            </w:r>
          </w:p>
        </w:tc>
        <w:tc>
          <w:tcPr>
            <w:tcW w:w="568" w:type="dxa"/>
            <w:vMerge w:val="restart"/>
          </w:tcPr>
          <w:p w:rsidR="00D40B1B" w:rsidRPr="00E65E0F" w:rsidRDefault="00D40B1B">
            <w:pPr>
              <w:pStyle w:val="ConsPlusNormal"/>
              <w:jc w:val="center"/>
              <w:rPr>
                <w:sz w:val="20"/>
              </w:rPr>
            </w:pPr>
            <w:r w:rsidRPr="00E65E0F">
              <w:rPr>
                <w:sz w:val="20"/>
              </w:rPr>
              <w:t>0</w:t>
            </w:r>
          </w:p>
        </w:tc>
      </w:tr>
      <w:tr w:rsidR="00D40B1B" w:rsidRPr="00E65E0F" w:rsidTr="00E65E0F">
        <w:tc>
          <w:tcPr>
            <w:tcW w:w="1418" w:type="dxa"/>
            <w:vMerge/>
          </w:tcPr>
          <w:p w:rsidR="00D40B1B" w:rsidRPr="00E65E0F" w:rsidRDefault="00D40B1B">
            <w:pPr>
              <w:rPr>
                <w:sz w:val="20"/>
                <w:szCs w:val="20"/>
              </w:rPr>
            </w:pPr>
          </w:p>
        </w:tc>
        <w:tc>
          <w:tcPr>
            <w:tcW w:w="708"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Бюджеты МО</w:t>
            </w:r>
          </w:p>
        </w:tc>
        <w:tc>
          <w:tcPr>
            <w:tcW w:w="850" w:type="dxa"/>
          </w:tcPr>
          <w:p w:rsidR="00D40B1B" w:rsidRPr="00E65E0F" w:rsidRDefault="00D40B1B">
            <w:pPr>
              <w:pStyle w:val="ConsPlusNormal"/>
              <w:jc w:val="center"/>
              <w:rPr>
                <w:sz w:val="20"/>
              </w:rPr>
            </w:pPr>
            <w:r w:rsidRPr="00E65E0F">
              <w:rPr>
                <w:sz w:val="20"/>
              </w:rPr>
              <w:t>2100,0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2100,0</w:t>
            </w:r>
          </w:p>
        </w:tc>
        <w:tc>
          <w:tcPr>
            <w:tcW w:w="567" w:type="dxa"/>
          </w:tcPr>
          <w:p w:rsidR="00D40B1B" w:rsidRPr="00E65E0F" w:rsidRDefault="00D40B1B">
            <w:pPr>
              <w:pStyle w:val="ConsPlusNormal"/>
              <w:jc w:val="center"/>
              <w:rPr>
                <w:sz w:val="20"/>
              </w:rPr>
            </w:pPr>
            <w:r w:rsidRPr="00E65E0F">
              <w:rPr>
                <w:sz w:val="20"/>
              </w:rPr>
              <w:t>0,0</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Pr>
          <w:p w:rsidR="00D40B1B" w:rsidRPr="00E65E0F" w:rsidRDefault="00D40B1B">
            <w:pPr>
              <w:rPr>
                <w:sz w:val="20"/>
                <w:szCs w:val="20"/>
              </w:rPr>
            </w:pPr>
          </w:p>
        </w:tc>
      </w:tr>
      <w:tr w:rsidR="00D40B1B" w:rsidRPr="00E65E0F" w:rsidTr="00E65E0F">
        <w:tc>
          <w:tcPr>
            <w:tcW w:w="9639" w:type="dxa"/>
            <w:gridSpan w:val="12"/>
          </w:tcPr>
          <w:p w:rsidR="00D40B1B" w:rsidRPr="00E65E0F" w:rsidRDefault="00D40B1B">
            <w:pPr>
              <w:pStyle w:val="ConsPlusNormal"/>
              <w:rPr>
                <w:sz w:val="20"/>
              </w:rPr>
            </w:pPr>
            <w:r w:rsidRPr="00E65E0F">
              <w:rPr>
                <w:sz w:val="20"/>
              </w:rPr>
              <w:t>Задача 1.6 подпрограммы.</w:t>
            </w:r>
          </w:p>
          <w:p w:rsidR="00D40B1B" w:rsidRPr="00E65E0F" w:rsidRDefault="00D40B1B">
            <w:pPr>
              <w:pStyle w:val="ConsPlusNormal"/>
              <w:rPr>
                <w:sz w:val="20"/>
              </w:rPr>
            </w:pPr>
            <w:r w:rsidRPr="00E65E0F">
              <w:rPr>
                <w:sz w:val="20"/>
              </w:rPr>
              <w:t>Совершенствование системы подготовки водителей и их допуска к участию в дорожном движении</w:t>
            </w:r>
          </w:p>
        </w:tc>
        <w:tc>
          <w:tcPr>
            <w:tcW w:w="795" w:type="dxa"/>
          </w:tcPr>
          <w:p w:rsidR="00D40B1B" w:rsidRPr="00E65E0F" w:rsidRDefault="00D40B1B">
            <w:pPr>
              <w:pStyle w:val="ConsPlusNormal"/>
              <w:jc w:val="center"/>
              <w:rPr>
                <w:sz w:val="20"/>
              </w:rPr>
            </w:pPr>
            <w:r w:rsidRPr="00E65E0F">
              <w:rPr>
                <w:sz w:val="20"/>
              </w:rPr>
              <w:t>Количество дорожно-транспортных происш</w:t>
            </w:r>
            <w:r w:rsidRPr="00E65E0F">
              <w:rPr>
                <w:sz w:val="20"/>
              </w:rPr>
              <w:lastRenderedPageBreak/>
              <w:t>ествий с участием водителей, стаж которых не превышает трех лет</w:t>
            </w:r>
          </w:p>
        </w:tc>
        <w:tc>
          <w:tcPr>
            <w:tcW w:w="567" w:type="dxa"/>
          </w:tcPr>
          <w:p w:rsidR="00D40B1B" w:rsidRPr="00E65E0F" w:rsidRDefault="00D40B1B">
            <w:pPr>
              <w:pStyle w:val="ConsPlusNormal"/>
              <w:jc w:val="center"/>
              <w:rPr>
                <w:sz w:val="20"/>
              </w:rPr>
            </w:pPr>
            <w:r w:rsidRPr="00E65E0F">
              <w:rPr>
                <w:sz w:val="20"/>
              </w:rPr>
              <w:lastRenderedPageBreak/>
              <w:t>ед.</w:t>
            </w:r>
          </w:p>
        </w:tc>
        <w:tc>
          <w:tcPr>
            <w:tcW w:w="623" w:type="dxa"/>
          </w:tcPr>
          <w:p w:rsidR="00D40B1B" w:rsidRPr="00E65E0F" w:rsidRDefault="00D40B1B">
            <w:pPr>
              <w:pStyle w:val="ConsPlusNormal"/>
              <w:jc w:val="center"/>
              <w:rPr>
                <w:sz w:val="20"/>
              </w:rPr>
            </w:pPr>
            <w:r w:rsidRPr="00E65E0F">
              <w:rPr>
                <w:sz w:val="20"/>
              </w:rPr>
              <w:t>235</w:t>
            </w:r>
          </w:p>
        </w:tc>
        <w:tc>
          <w:tcPr>
            <w:tcW w:w="567" w:type="dxa"/>
          </w:tcPr>
          <w:p w:rsidR="00D40B1B" w:rsidRPr="00E65E0F" w:rsidRDefault="00D40B1B">
            <w:pPr>
              <w:pStyle w:val="ConsPlusNormal"/>
              <w:jc w:val="center"/>
              <w:rPr>
                <w:sz w:val="20"/>
              </w:rPr>
            </w:pPr>
            <w:r w:rsidRPr="00E65E0F">
              <w:rPr>
                <w:sz w:val="20"/>
              </w:rPr>
              <w:t>225</w:t>
            </w:r>
          </w:p>
        </w:tc>
        <w:tc>
          <w:tcPr>
            <w:tcW w:w="567" w:type="dxa"/>
          </w:tcPr>
          <w:p w:rsidR="00D40B1B" w:rsidRPr="00E65E0F" w:rsidRDefault="00D40B1B">
            <w:pPr>
              <w:pStyle w:val="ConsPlusNormal"/>
              <w:jc w:val="center"/>
              <w:rPr>
                <w:sz w:val="20"/>
              </w:rPr>
            </w:pPr>
            <w:r w:rsidRPr="00E65E0F">
              <w:rPr>
                <w:sz w:val="20"/>
              </w:rPr>
              <w:t>215</w:t>
            </w:r>
          </w:p>
        </w:tc>
        <w:tc>
          <w:tcPr>
            <w:tcW w:w="567" w:type="dxa"/>
          </w:tcPr>
          <w:p w:rsidR="00D40B1B" w:rsidRPr="00E65E0F" w:rsidRDefault="00D40B1B">
            <w:pPr>
              <w:pStyle w:val="ConsPlusNormal"/>
              <w:jc w:val="center"/>
              <w:rPr>
                <w:sz w:val="20"/>
              </w:rPr>
            </w:pPr>
            <w:r w:rsidRPr="00E65E0F">
              <w:rPr>
                <w:sz w:val="20"/>
              </w:rPr>
              <w:t>205</w:t>
            </w:r>
          </w:p>
        </w:tc>
        <w:tc>
          <w:tcPr>
            <w:tcW w:w="567" w:type="dxa"/>
          </w:tcPr>
          <w:p w:rsidR="00D40B1B" w:rsidRPr="00E65E0F" w:rsidRDefault="00D40B1B">
            <w:pPr>
              <w:pStyle w:val="ConsPlusNormal"/>
              <w:jc w:val="center"/>
              <w:rPr>
                <w:sz w:val="20"/>
              </w:rPr>
            </w:pPr>
            <w:r w:rsidRPr="00E65E0F">
              <w:rPr>
                <w:sz w:val="20"/>
              </w:rPr>
              <w:t>190</w:t>
            </w:r>
          </w:p>
        </w:tc>
        <w:tc>
          <w:tcPr>
            <w:tcW w:w="567" w:type="dxa"/>
          </w:tcPr>
          <w:p w:rsidR="00D40B1B" w:rsidRPr="00E65E0F" w:rsidRDefault="00D40B1B">
            <w:pPr>
              <w:pStyle w:val="ConsPlusNormal"/>
              <w:jc w:val="center"/>
              <w:rPr>
                <w:sz w:val="20"/>
              </w:rPr>
            </w:pPr>
            <w:r w:rsidRPr="00E65E0F">
              <w:rPr>
                <w:sz w:val="20"/>
              </w:rPr>
              <w:t>195</w:t>
            </w:r>
          </w:p>
        </w:tc>
        <w:tc>
          <w:tcPr>
            <w:tcW w:w="737" w:type="dxa"/>
          </w:tcPr>
          <w:p w:rsidR="00D40B1B" w:rsidRPr="00E65E0F" w:rsidRDefault="00D40B1B">
            <w:pPr>
              <w:pStyle w:val="ConsPlusNormal"/>
              <w:jc w:val="center"/>
              <w:rPr>
                <w:sz w:val="20"/>
              </w:rPr>
            </w:pPr>
            <w:r w:rsidRPr="00E65E0F">
              <w:rPr>
                <w:sz w:val="20"/>
              </w:rPr>
              <w:t>186</w:t>
            </w:r>
          </w:p>
        </w:tc>
        <w:tc>
          <w:tcPr>
            <w:tcW w:w="539" w:type="dxa"/>
          </w:tcPr>
          <w:p w:rsidR="00D40B1B" w:rsidRPr="00E65E0F" w:rsidRDefault="00D40B1B">
            <w:pPr>
              <w:pStyle w:val="ConsPlusNormal"/>
              <w:jc w:val="center"/>
              <w:rPr>
                <w:sz w:val="20"/>
              </w:rPr>
            </w:pPr>
            <w:r w:rsidRPr="00E65E0F">
              <w:rPr>
                <w:sz w:val="20"/>
              </w:rPr>
              <w:t>180</w:t>
            </w:r>
          </w:p>
        </w:tc>
        <w:tc>
          <w:tcPr>
            <w:tcW w:w="568" w:type="dxa"/>
          </w:tcPr>
          <w:p w:rsidR="00D40B1B" w:rsidRPr="00E65E0F" w:rsidRDefault="00D40B1B">
            <w:pPr>
              <w:pStyle w:val="ConsPlusNormal"/>
              <w:jc w:val="center"/>
              <w:rPr>
                <w:sz w:val="20"/>
              </w:rPr>
            </w:pPr>
            <w:r w:rsidRPr="00E65E0F">
              <w:rPr>
                <w:sz w:val="20"/>
              </w:rPr>
              <w:t>179</w:t>
            </w:r>
          </w:p>
        </w:tc>
      </w:tr>
      <w:tr w:rsidR="00D40B1B" w:rsidRPr="00E65E0F" w:rsidTr="00E65E0F">
        <w:tc>
          <w:tcPr>
            <w:tcW w:w="1418" w:type="dxa"/>
          </w:tcPr>
          <w:p w:rsidR="00D40B1B" w:rsidRPr="00E65E0F" w:rsidRDefault="00D40B1B">
            <w:pPr>
              <w:pStyle w:val="ConsPlusNormal"/>
              <w:rPr>
                <w:sz w:val="20"/>
              </w:rPr>
            </w:pPr>
            <w:r w:rsidRPr="00E65E0F">
              <w:rPr>
                <w:sz w:val="20"/>
              </w:rPr>
              <w:lastRenderedPageBreak/>
              <w:t>Мероприятие 1.6.1.</w:t>
            </w:r>
          </w:p>
          <w:p w:rsidR="00D40B1B" w:rsidRPr="00E65E0F" w:rsidRDefault="00D40B1B">
            <w:pPr>
              <w:pStyle w:val="ConsPlusNormal"/>
              <w:rPr>
                <w:sz w:val="20"/>
              </w:rPr>
            </w:pPr>
            <w:r w:rsidRPr="00E65E0F">
              <w:rPr>
                <w:sz w:val="20"/>
              </w:rPr>
              <w:t>Проведение ежегодного конкурса профессионального мастерства среди водителей</w:t>
            </w:r>
          </w:p>
        </w:tc>
        <w:tc>
          <w:tcPr>
            <w:tcW w:w="708" w:type="dxa"/>
          </w:tcPr>
          <w:p w:rsidR="00D40B1B" w:rsidRPr="00E65E0F" w:rsidRDefault="00D40B1B">
            <w:pPr>
              <w:pStyle w:val="ConsPlusNormal"/>
              <w:jc w:val="center"/>
              <w:rPr>
                <w:sz w:val="20"/>
              </w:rPr>
            </w:pPr>
            <w:r w:rsidRPr="00E65E0F">
              <w:rPr>
                <w:sz w:val="20"/>
              </w:rPr>
              <w:t>2015 - 2020 гг.</w:t>
            </w:r>
          </w:p>
        </w:tc>
        <w:tc>
          <w:tcPr>
            <w:tcW w:w="709" w:type="dxa"/>
          </w:tcPr>
          <w:p w:rsidR="00D40B1B" w:rsidRPr="00E65E0F" w:rsidRDefault="00D40B1B">
            <w:pPr>
              <w:pStyle w:val="ConsPlusNormal"/>
              <w:jc w:val="center"/>
              <w:rPr>
                <w:sz w:val="20"/>
              </w:rPr>
            </w:pPr>
            <w:r w:rsidRPr="00E65E0F">
              <w:rPr>
                <w:sz w:val="20"/>
              </w:rPr>
              <w:t>Минпром АО, автотранспортные предприятия Астраханской области</w:t>
            </w:r>
          </w:p>
        </w:tc>
        <w:tc>
          <w:tcPr>
            <w:tcW w:w="1077" w:type="dxa"/>
          </w:tcPr>
          <w:p w:rsidR="00D40B1B" w:rsidRPr="00E65E0F" w:rsidRDefault="00D40B1B">
            <w:pPr>
              <w:pStyle w:val="ConsPlusNormal"/>
              <w:jc w:val="center"/>
              <w:rPr>
                <w:sz w:val="20"/>
              </w:rPr>
            </w:pPr>
            <w:r w:rsidRPr="00E65E0F">
              <w:rPr>
                <w:sz w:val="20"/>
              </w:rPr>
              <w:t>Внебюджетные источники</w:t>
            </w:r>
          </w:p>
        </w:tc>
        <w:tc>
          <w:tcPr>
            <w:tcW w:w="850" w:type="dxa"/>
          </w:tcPr>
          <w:p w:rsidR="00D40B1B" w:rsidRPr="00E65E0F" w:rsidRDefault="00D40B1B">
            <w:pPr>
              <w:pStyle w:val="ConsPlusNormal"/>
              <w:jc w:val="center"/>
              <w:rPr>
                <w:sz w:val="20"/>
              </w:rPr>
            </w:pPr>
            <w:r w:rsidRPr="00E65E0F">
              <w:rPr>
                <w:sz w:val="20"/>
              </w:rPr>
              <w:t>900,0</w:t>
            </w:r>
          </w:p>
        </w:tc>
        <w:tc>
          <w:tcPr>
            <w:tcW w:w="850" w:type="dxa"/>
          </w:tcPr>
          <w:p w:rsidR="00D40B1B" w:rsidRPr="00E65E0F" w:rsidRDefault="00D40B1B">
            <w:pPr>
              <w:pStyle w:val="ConsPlusNormal"/>
              <w:jc w:val="center"/>
              <w:rPr>
                <w:sz w:val="20"/>
              </w:rPr>
            </w:pPr>
            <w:r w:rsidRPr="00E65E0F">
              <w:rPr>
                <w:sz w:val="20"/>
              </w:rPr>
              <w:t>150,0</w:t>
            </w:r>
          </w:p>
        </w:tc>
        <w:tc>
          <w:tcPr>
            <w:tcW w:w="625" w:type="dxa"/>
          </w:tcPr>
          <w:p w:rsidR="00D40B1B" w:rsidRPr="00E65E0F" w:rsidRDefault="00D40B1B">
            <w:pPr>
              <w:pStyle w:val="ConsPlusNormal"/>
              <w:jc w:val="center"/>
              <w:rPr>
                <w:sz w:val="20"/>
              </w:rPr>
            </w:pPr>
            <w:r w:rsidRPr="00E65E0F">
              <w:rPr>
                <w:sz w:val="20"/>
              </w:rPr>
              <w:t>150,0</w:t>
            </w:r>
          </w:p>
        </w:tc>
        <w:tc>
          <w:tcPr>
            <w:tcW w:w="709" w:type="dxa"/>
          </w:tcPr>
          <w:p w:rsidR="00D40B1B" w:rsidRPr="00E65E0F" w:rsidRDefault="00D40B1B">
            <w:pPr>
              <w:pStyle w:val="ConsPlusNormal"/>
              <w:jc w:val="center"/>
              <w:rPr>
                <w:sz w:val="20"/>
              </w:rPr>
            </w:pPr>
            <w:r w:rsidRPr="00E65E0F">
              <w:rPr>
                <w:sz w:val="20"/>
              </w:rPr>
              <w:t>150,0</w:t>
            </w:r>
          </w:p>
        </w:tc>
        <w:tc>
          <w:tcPr>
            <w:tcW w:w="708" w:type="dxa"/>
          </w:tcPr>
          <w:p w:rsidR="00D40B1B" w:rsidRPr="00E65E0F" w:rsidRDefault="00D40B1B">
            <w:pPr>
              <w:pStyle w:val="ConsPlusNormal"/>
              <w:jc w:val="center"/>
              <w:rPr>
                <w:sz w:val="20"/>
              </w:rPr>
            </w:pPr>
            <w:r w:rsidRPr="00E65E0F">
              <w:rPr>
                <w:sz w:val="20"/>
              </w:rPr>
              <w:t>150,0</w:t>
            </w:r>
          </w:p>
        </w:tc>
        <w:tc>
          <w:tcPr>
            <w:tcW w:w="709" w:type="dxa"/>
          </w:tcPr>
          <w:p w:rsidR="00D40B1B" w:rsidRPr="00E65E0F" w:rsidRDefault="00D40B1B">
            <w:pPr>
              <w:pStyle w:val="ConsPlusNormal"/>
              <w:jc w:val="center"/>
              <w:rPr>
                <w:sz w:val="20"/>
              </w:rPr>
            </w:pPr>
            <w:r w:rsidRPr="00E65E0F">
              <w:rPr>
                <w:sz w:val="20"/>
              </w:rPr>
              <w:t>150,0</w:t>
            </w:r>
          </w:p>
        </w:tc>
        <w:tc>
          <w:tcPr>
            <w:tcW w:w="709" w:type="dxa"/>
          </w:tcPr>
          <w:p w:rsidR="00D40B1B" w:rsidRPr="00E65E0F" w:rsidRDefault="00D40B1B">
            <w:pPr>
              <w:pStyle w:val="ConsPlusNormal"/>
              <w:jc w:val="center"/>
              <w:rPr>
                <w:sz w:val="20"/>
              </w:rPr>
            </w:pPr>
            <w:r w:rsidRPr="00E65E0F">
              <w:rPr>
                <w:sz w:val="20"/>
              </w:rPr>
              <w:t>150,0</w:t>
            </w:r>
          </w:p>
        </w:tc>
        <w:tc>
          <w:tcPr>
            <w:tcW w:w="567" w:type="dxa"/>
          </w:tcPr>
          <w:p w:rsidR="00D40B1B" w:rsidRPr="00E65E0F" w:rsidRDefault="00D40B1B">
            <w:pPr>
              <w:pStyle w:val="ConsPlusNormal"/>
              <w:jc w:val="center"/>
              <w:rPr>
                <w:sz w:val="20"/>
              </w:rPr>
            </w:pPr>
            <w:r w:rsidRPr="00E65E0F">
              <w:rPr>
                <w:sz w:val="20"/>
              </w:rPr>
              <w:t>0,0</w:t>
            </w:r>
          </w:p>
        </w:tc>
        <w:tc>
          <w:tcPr>
            <w:tcW w:w="795" w:type="dxa"/>
          </w:tcPr>
          <w:p w:rsidR="00D40B1B" w:rsidRPr="00E65E0F" w:rsidRDefault="00D40B1B">
            <w:pPr>
              <w:pStyle w:val="ConsPlusNormal"/>
              <w:jc w:val="center"/>
              <w:rPr>
                <w:sz w:val="20"/>
              </w:rPr>
            </w:pPr>
            <w:r w:rsidRPr="00E65E0F">
              <w:rPr>
                <w:sz w:val="20"/>
              </w:rPr>
              <w:t>Количество проведенных конкурсов</w:t>
            </w:r>
          </w:p>
        </w:tc>
        <w:tc>
          <w:tcPr>
            <w:tcW w:w="567" w:type="dxa"/>
          </w:tcPr>
          <w:p w:rsidR="00D40B1B" w:rsidRPr="00E65E0F" w:rsidRDefault="00D40B1B">
            <w:pPr>
              <w:pStyle w:val="ConsPlusNormal"/>
              <w:jc w:val="center"/>
              <w:rPr>
                <w:sz w:val="20"/>
              </w:rPr>
            </w:pPr>
            <w:r w:rsidRPr="00E65E0F">
              <w:rPr>
                <w:sz w:val="20"/>
              </w:rPr>
              <w:t>ед.</w:t>
            </w:r>
          </w:p>
        </w:tc>
        <w:tc>
          <w:tcPr>
            <w:tcW w:w="623"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1</w:t>
            </w:r>
          </w:p>
        </w:tc>
        <w:tc>
          <w:tcPr>
            <w:tcW w:w="567" w:type="dxa"/>
          </w:tcPr>
          <w:p w:rsidR="00D40B1B" w:rsidRPr="00E65E0F" w:rsidRDefault="00D40B1B">
            <w:pPr>
              <w:pStyle w:val="ConsPlusNormal"/>
              <w:jc w:val="center"/>
              <w:rPr>
                <w:sz w:val="20"/>
              </w:rPr>
            </w:pPr>
            <w:r w:rsidRPr="00E65E0F">
              <w:rPr>
                <w:sz w:val="20"/>
              </w:rPr>
              <w:t>1</w:t>
            </w:r>
          </w:p>
        </w:tc>
        <w:tc>
          <w:tcPr>
            <w:tcW w:w="567" w:type="dxa"/>
          </w:tcPr>
          <w:p w:rsidR="00D40B1B" w:rsidRPr="00E65E0F" w:rsidRDefault="00D40B1B">
            <w:pPr>
              <w:pStyle w:val="ConsPlusNormal"/>
              <w:jc w:val="center"/>
              <w:rPr>
                <w:sz w:val="20"/>
              </w:rPr>
            </w:pPr>
            <w:r w:rsidRPr="00E65E0F">
              <w:rPr>
                <w:sz w:val="20"/>
              </w:rPr>
              <w:t>1</w:t>
            </w:r>
          </w:p>
        </w:tc>
        <w:tc>
          <w:tcPr>
            <w:tcW w:w="567" w:type="dxa"/>
          </w:tcPr>
          <w:p w:rsidR="00D40B1B" w:rsidRPr="00E65E0F" w:rsidRDefault="00D40B1B">
            <w:pPr>
              <w:pStyle w:val="ConsPlusNormal"/>
              <w:jc w:val="center"/>
              <w:rPr>
                <w:sz w:val="20"/>
              </w:rPr>
            </w:pPr>
            <w:r w:rsidRPr="00E65E0F">
              <w:rPr>
                <w:sz w:val="20"/>
              </w:rPr>
              <w:t>1</w:t>
            </w:r>
          </w:p>
        </w:tc>
        <w:tc>
          <w:tcPr>
            <w:tcW w:w="567" w:type="dxa"/>
          </w:tcPr>
          <w:p w:rsidR="00D40B1B" w:rsidRPr="00E65E0F" w:rsidRDefault="00D40B1B">
            <w:pPr>
              <w:pStyle w:val="ConsPlusNormal"/>
              <w:jc w:val="center"/>
              <w:rPr>
                <w:sz w:val="20"/>
              </w:rPr>
            </w:pPr>
            <w:r w:rsidRPr="00E65E0F">
              <w:rPr>
                <w:sz w:val="20"/>
              </w:rPr>
              <w:t>1</w:t>
            </w:r>
          </w:p>
        </w:tc>
        <w:tc>
          <w:tcPr>
            <w:tcW w:w="737" w:type="dxa"/>
          </w:tcPr>
          <w:p w:rsidR="00D40B1B" w:rsidRPr="00E65E0F" w:rsidRDefault="00D40B1B">
            <w:pPr>
              <w:pStyle w:val="ConsPlusNormal"/>
              <w:jc w:val="center"/>
              <w:rPr>
                <w:sz w:val="20"/>
              </w:rPr>
            </w:pPr>
            <w:r w:rsidRPr="00E65E0F">
              <w:rPr>
                <w:sz w:val="20"/>
              </w:rPr>
              <w:t>1</w:t>
            </w:r>
          </w:p>
        </w:tc>
        <w:tc>
          <w:tcPr>
            <w:tcW w:w="539" w:type="dxa"/>
          </w:tcPr>
          <w:p w:rsidR="00D40B1B" w:rsidRPr="00E65E0F" w:rsidRDefault="00D40B1B">
            <w:pPr>
              <w:pStyle w:val="ConsPlusNormal"/>
              <w:jc w:val="center"/>
              <w:rPr>
                <w:sz w:val="20"/>
              </w:rPr>
            </w:pPr>
            <w:r w:rsidRPr="00E65E0F">
              <w:rPr>
                <w:sz w:val="20"/>
              </w:rPr>
              <w:t>1</w:t>
            </w:r>
          </w:p>
        </w:tc>
        <w:tc>
          <w:tcPr>
            <w:tcW w:w="568" w:type="dxa"/>
          </w:tcPr>
          <w:p w:rsidR="00D40B1B" w:rsidRPr="00E65E0F" w:rsidRDefault="00D40B1B">
            <w:pPr>
              <w:pStyle w:val="ConsPlusNormal"/>
              <w:jc w:val="center"/>
              <w:rPr>
                <w:sz w:val="20"/>
              </w:rPr>
            </w:pPr>
            <w:r w:rsidRPr="00E65E0F">
              <w:rPr>
                <w:sz w:val="20"/>
              </w:rPr>
              <w:t>1</w:t>
            </w:r>
          </w:p>
        </w:tc>
      </w:tr>
      <w:tr w:rsidR="00D40B1B" w:rsidRPr="00E65E0F" w:rsidTr="00E65E0F">
        <w:tc>
          <w:tcPr>
            <w:tcW w:w="1418" w:type="dxa"/>
            <w:vMerge w:val="restart"/>
          </w:tcPr>
          <w:p w:rsidR="00D40B1B" w:rsidRPr="00E65E0F" w:rsidRDefault="00D40B1B">
            <w:pPr>
              <w:pStyle w:val="ConsPlusNormal"/>
              <w:rPr>
                <w:sz w:val="20"/>
              </w:rPr>
            </w:pPr>
            <w:r w:rsidRPr="00E65E0F">
              <w:rPr>
                <w:sz w:val="20"/>
              </w:rPr>
              <w:t>Мероприятие 1.6.2.</w:t>
            </w:r>
          </w:p>
          <w:p w:rsidR="00D40B1B" w:rsidRPr="00E65E0F" w:rsidRDefault="00D40B1B">
            <w:pPr>
              <w:pStyle w:val="ConsPlusNormal"/>
              <w:rPr>
                <w:sz w:val="20"/>
              </w:rPr>
            </w:pPr>
            <w:r w:rsidRPr="00E65E0F">
              <w:rPr>
                <w:sz w:val="20"/>
              </w:rPr>
              <w:t xml:space="preserve">Техническое оборудование мест для организации подготовки и приема </w:t>
            </w:r>
            <w:r w:rsidRPr="00E65E0F">
              <w:rPr>
                <w:sz w:val="20"/>
              </w:rPr>
              <w:lastRenderedPageBreak/>
              <w:t>экзаменов у кандидатов в водители транспортных средств</w:t>
            </w:r>
          </w:p>
        </w:tc>
        <w:tc>
          <w:tcPr>
            <w:tcW w:w="708" w:type="dxa"/>
            <w:vMerge w:val="restart"/>
          </w:tcPr>
          <w:p w:rsidR="00D40B1B" w:rsidRPr="00E65E0F" w:rsidRDefault="00D40B1B">
            <w:pPr>
              <w:pStyle w:val="ConsPlusNormal"/>
              <w:jc w:val="center"/>
              <w:rPr>
                <w:sz w:val="20"/>
              </w:rPr>
            </w:pPr>
            <w:r w:rsidRPr="00E65E0F">
              <w:rPr>
                <w:sz w:val="20"/>
              </w:rPr>
              <w:lastRenderedPageBreak/>
              <w:t>2015 г.</w:t>
            </w:r>
          </w:p>
        </w:tc>
        <w:tc>
          <w:tcPr>
            <w:tcW w:w="709" w:type="dxa"/>
            <w:vMerge w:val="restart"/>
          </w:tcPr>
          <w:p w:rsidR="00D40B1B" w:rsidRPr="00E65E0F" w:rsidRDefault="00D40B1B">
            <w:pPr>
              <w:pStyle w:val="ConsPlusNormal"/>
              <w:jc w:val="center"/>
              <w:rPr>
                <w:sz w:val="20"/>
              </w:rPr>
            </w:pPr>
            <w:r w:rsidRPr="00E65E0F">
              <w:rPr>
                <w:sz w:val="20"/>
              </w:rPr>
              <w:t>Минпром АО, УМВД России по Астраханско</w:t>
            </w:r>
            <w:r w:rsidRPr="00E65E0F">
              <w:rPr>
                <w:sz w:val="20"/>
              </w:rPr>
              <w:lastRenderedPageBreak/>
              <w:t>й области (по согласованию), УГИБДД УМВД России по Астраханской области (по согласованию)</w:t>
            </w:r>
          </w:p>
        </w:tc>
        <w:tc>
          <w:tcPr>
            <w:tcW w:w="1077" w:type="dxa"/>
          </w:tcPr>
          <w:p w:rsidR="00D40B1B" w:rsidRPr="00E65E0F" w:rsidRDefault="00D40B1B">
            <w:pPr>
              <w:pStyle w:val="ConsPlusNormal"/>
              <w:jc w:val="center"/>
              <w:rPr>
                <w:sz w:val="20"/>
              </w:rPr>
            </w:pPr>
            <w:r w:rsidRPr="00E65E0F">
              <w:rPr>
                <w:sz w:val="20"/>
              </w:rPr>
              <w:lastRenderedPageBreak/>
              <w:t xml:space="preserve">Федеральный бюджет </w:t>
            </w:r>
            <w:hyperlink w:anchor="P3349" w:history="1">
              <w:r w:rsidRPr="00E65E0F">
                <w:rPr>
                  <w:color w:val="0000FF"/>
                  <w:sz w:val="20"/>
                </w:rPr>
                <w:t>&lt;*&gt;</w:t>
              </w:r>
            </w:hyperlink>
          </w:p>
        </w:tc>
        <w:tc>
          <w:tcPr>
            <w:tcW w:w="850" w:type="dxa"/>
          </w:tcPr>
          <w:p w:rsidR="00D40B1B" w:rsidRPr="00E65E0F" w:rsidRDefault="00D40B1B">
            <w:pPr>
              <w:pStyle w:val="ConsPlusNormal"/>
              <w:jc w:val="center"/>
              <w:rPr>
                <w:sz w:val="20"/>
              </w:rPr>
            </w:pPr>
            <w:r w:rsidRPr="00E65E0F">
              <w:rPr>
                <w:sz w:val="20"/>
              </w:rPr>
              <w:t>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567" w:type="dxa"/>
          </w:tcPr>
          <w:p w:rsidR="00D40B1B" w:rsidRPr="00E65E0F" w:rsidRDefault="00D40B1B">
            <w:pPr>
              <w:pStyle w:val="ConsPlusNormal"/>
              <w:jc w:val="center"/>
              <w:rPr>
                <w:sz w:val="20"/>
              </w:rPr>
            </w:pPr>
            <w:r w:rsidRPr="00E65E0F">
              <w:rPr>
                <w:sz w:val="20"/>
              </w:rPr>
              <w:t>0,0</w:t>
            </w:r>
          </w:p>
        </w:tc>
        <w:tc>
          <w:tcPr>
            <w:tcW w:w="795" w:type="dxa"/>
            <w:vMerge w:val="restart"/>
          </w:tcPr>
          <w:p w:rsidR="00D40B1B" w:rsidRPr="00E65E0F" w:rsidRDefault="00D40B1B">
            <w:pPr>
              <w:pStyle w:val="ConsPlusNormal"/>
              <w:jc w:val="center"/>
              <w:rPr>
                <w:sz w:val="20"/>
              </w:rPr>
            </w:pPr>
            <w:r w:rsidRPr="00E65E0F">
              <w:rPr>
                <w:sz w:val="20"/>
              </w:rPr>
              <w:t>Количество оборудованных мест для приема экзаме</w:t>
            </w:r>
            <w:r w:rsidRPr="00E65E0F">
              <w:rPr>
                <w:sz w:val="20"/>
              </w:rPr>
              <w:lastRenderedPageBreak/>
              <w:t>нов у кандидатов в водители</w:t>
            </w:r>
          </w:p>
        </w:tc>
        <w:tc>
          <w:tcPr>
            <w:tcW w:w="567" w:type="dxa"/>
            <w:vMerge w:val="restart"/>
          </w:tcPr>
          <w:p w:rsidR="00D40B1B" w:rsidRPr="00E65E0F" w:rsidRDefault="00D40B1B">
            <w:pPr>
              <w:pStyle w:val="ConsPlusNormal"/>
              <w:jc w:val="center"/>
              <w:rPr>
                <w:sz w:val="20"/>
              </w:rPr>
            </w:pPr>
            <w:r w:rsidRPr="00E65E0F">
              <w:rPr>
                <w:sz w:val="20"/>
              </w:rPr>
              <w:lastRenderedPageBreak/>
              <w:t>ед.</w:t>
            </w:r>
          </w:p>
        </w:tc>
        <w:tc>
          <w:tcPr>
            <w:tcW w:w="623"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10</w:t>
            </w:r>
          </w:p>
        </w:tc>
        <w:tc>
          <w:tcPr>
            <w:tcW w:w="567"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0</w:t>
            </w:r>
          </w:p>
        </w:tc>
        <w:tc>
          <w:tcPr>
            <w:tcW w:w="567" w:type="dxa"/>
            <w:vMerge w:val="restart"/>
          </w:tcPr>
          <w:p w:rsidR="00D40B1B" w:rsidRPr="00E65E0F" w:rsidRDefault="00D40B1B">
            <w:pPr>
              <w:pStyle w:val="ConsPlusNormal"/>
              <w:jc w:val="center"/>
              <w:rPr>
                <w:sz w:val="20"/>
              </w:rPr>
            </w:pPr>
            <w:r w:rsidRPr="00E65E0F">
              <w:rPr>
                <w:sz w:val="20"/>
              </w:rPr>
              <w:t>0</w:t>
            </w:r>
          </w:p>
        </w:tc>
        <w:tc>
          <w:tcPr>
            <w:tcW w:w="737" w:type="dxa"/>
            <w:vMerge w:val="restart"/>
          </w:tcPr>
          <w:p w:rsidR="00D40B1B" w:rsidRPr="00E65E0F" w:rsidRDefault="00D40B1B">
            <w:pPr>
              <w:pStyle w:val="ConsPlusNormal"/>
              <w:jc w:val="center"/>
              <w:rPr>
                <w:sz w:val="20"/>
              </w:rPr>
            </w:pPr>
            <w:r w:rsidRPr="00E65E0F">
              <w:rPr>
                <w:sz w:val="20"/>
              </w:rPr>
              <w:t>0</w:t>
            </w:r>
          </w:p>
        </w:tc>
        <w:tc>
          <w:tcPr>
            <w:tcW w:w="539" w:type="dxa"/>
            <w:vMerge w:val="restart"/>
          </w:tcPr>
          <w:p w:rsidR="00D40B1B" w:rsidRPr="00E65E0F" w:rsidRDefault="00D40B1B">
            <w:pPr>
              <w:pStyle w:val="ConsPlusNormal"/>
              <w:jc w:val="center"/>
              <w:rPr>
                <w:sz w:val="20"/>
              </w:rPr>
            </w:pPr>
            <w:r w:rsidRPr="00E65E0F">
              <w:rPr>
                <w:sz w:val="20"/>
              </w:rPr>
              <w:t>0</w:t>
            </w:r>
          </w:p>
        </w:tc>
        <w:tc>
          <w:tcPr>
            <w:tcW w:w="568" w:type="dxa"/>
            <w:vMerge w:val="restart"/>
          </w:tcPr>
          <w:p w:rsidR="00D40B1B" w:rsidRPr="00E65E0F" w:rsidRDefault="00D40B1B">
            <w:pPr>
              <w:pStyle w:val="ConsPlusNormal"/>
              <w:rPr>
                <w:sz w:val="20"/>
              </w:rPr>
            </w:pPr>
          </w:p>
        </w:tc>
      </w:tr>
      <w:tr w:rsidR="00D40B1B" w:rsidRPr="00E65E0F" w:rsidTr="00E65E0F">
        <w:tc>
          <w:tcPr>
            <w:tcW w:w="1418" w:type="dxa"/>
            <w:vMerge/>
          </w:tcPr>
          <w:p w:rsidR="00D40B1B" w:rsidRPr="00E65E0F" w:rsidRDefault="00D40B1B">
            <w:pPr>
              <w:rPr>
                <w:sz w:val="20"/>
                <w:szCs w:val="20"/>
              </w:rPr>
            </w:pPr>
          </w:p>
        </w:tc>
        <w:tc>
          <w:tcPr>
            <w:tcW w:w="708"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567" w:type="dxa"/>
          </w:tcPr>
          <w:p w:rsidR="00D40B1B" w:rsidRPr="00E65E0F" w:rsidRDefault="00D40B1B">
            <w:pPr>
              <w:pStyle w:val="ConsPlusNormal"/>
              <w:jc w:val="center"/>
              <w:rPr>
                <w:sz w:val="20"/>
              </w:rPr>
            </w:pPr>
            <w:r w:rsidRPr="00E65E0F">
              <w:rPr>
                <w:sz w:val="20"/>
              </w:rPr>
              <w:t>0,0</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Pr>
          <w:p w:rsidR="00D40B1B" w:rsidRPr="00E65E0F" w:rsidRDefault="00D40B1B">
            <w:pPr>
              <w:rPr>
                <w:sz w:val="20"/>
                <w:szCs w:val="20"/>
              </w:rPr>
            </w:pPr>
          </w:p>
        </w:tc>
      </w:tr>
      <w:tr w:rsidR="00D40B1B" w:rsidRPr="00E65E0F" w:rsidTr="00E65E0F">
        <w:tc>
          <w:tcPr>
            <w:tcW w:w="9639" w:type="dxa"/>
            <w:gridSpan w:val="12"/>
          </w:tcPr>
          <w:p w:rsidR="00D40B1B" w:rsidRPr="00E65E0F" w:rsidRDefault="00D40B1B">
            <w:pPr>
              <w:pStyle w:val="ConsPlusNormal"/>
              <w:rPr>
                <w:sz w:val="20"/>
              </w:rPr>
            </w:pPr>
            <w:r w:rsidRPr="00E65E0F">
              <w:rPr>
                <w:sz w:val="20"/>
              </w:rPr>
              <w:lastRenderedPageBreak/>
              <w:t>Задача 1.7 подпрограммы.</w:t>
            </w:r>
          </w:p>
          <w:p w:rsidR="00D40B1B" w:rsidRPr="00E65E0F" w:rsidRDefault="00D40B1B">
            <w:pPr>
              <w:pStyle w:val="ConsPlusNormal"/>
              <w:rPr>
                <w:sz w:val="20"/>
              </w:rPr>
            </w:pPr>
            <w:r w:rsidRPr="00E65E0F">
              <w:rPr>
                <w:sz w:val="20"/>
              </w:rPr>
              <w:t>Повышение пропускной способности улично-дорожной сети, безопасности движения транспорта в темное время суток, движения на железнодорожных переездах, оптимизация маршрутов</w:t>
            </w:r>
          </w:p>
        </w:tc>
        <w:tc>
          <w:tcPr>
            <w:tcW w:w="795" w:type="dxa"/>
          </w:tcPr>
          <w:p w:rsidR="00D40B1B" w:rsidRPr="00E65E0F" w:rsidRDefault="00D40B1B">
            <w:pPr>
              <w:pStyle w:val="ConsPlusNormal"/>
              <w:jc w:val="center"/>
              <w:rPr>
                <w:sz w:val="20"/>
              </w:rPr>
            </w:pPr>
            <w:r w:rsidRPr="00E65E0F">
              <w:rPr>
                <w:sz w:val="20"/>
              </w:rPr>
              <w:t>Сокращение количества мест концентрации дорожно-транспортных происшествий</w:t>
            </w:r>
          </w:p>
        </w:tc>
        <w:tc>
          <w:tcPr>
            <w:tcW w:w="567" w:type="dxa"/>
          </w:tcPr>
          <w:p w:rsidR="00D40B1B" w:rsidRPr="00E65E0F" w:rsidRDefault="00D40B1B">
            <w:pPr>
              <w:pStyle w:val="ConsPlusNormal"/>
              <w:jc w:val="center"/>
              <w:rPr>
                <w:sz w:val="20"/>
              </w:rPr>
            </w:pPr>
            <w:r w:rsidRPr="00E65E0F">
              <w:rPr>
                <w:sz w:val="20"/>
              </w:rPr>
              <w:t>ед.</w:t>
            </w:r>
          </w:p>
        </w:tc>
        <w:tc>
          <w:tcPr>
            <w:tcW w:w="623" w:type="dxa"/>
          </w:tcPr>
          <w:p w:rsidR="00D40B1B" w:rsidRPr="00E65E0F" w:rsidRDefault="00D40B1B">
            <w:pPr>
              <w:pStyle w:val="ConsPlusNormal"/>
              <w:jc w:val="center"/>
              <w:rPr>
                <w:sz w:val="20"/>
              </w:rPr>
            </w:pPr>
            <w:r w:rsidRPr="00E65E0F">
              <w:rPr>
                <w:sz w:val="20"/>
              </w:rPr>
              <w:t>145</w:t>
            </w:r>
          </w:p>
        </w:tc>
        <w:tc>
          <w:tcPr>
            <w:tcW w:w="567" w:type="dxa"/>
          </w:tcPr>
          <w:p w:rsidR="00D40B1B" w:rsidRPr="00E65E0F" w:rsidRDefault="00D40B1B">
            <w:pPr>
              <w:pStyle w:val="ConsPlusNormal"/>
              <w:jc w:val="center"/>
              <w:rPr>
                <w:sz w:val="20"/>
              </w:rPr>
            </w:pPr>
            <w:r w:rsidRPr="00E65E0F">
              <w:rPr>
                <w:sz w:val="20"/>
              </w:rPr>
              <w:t>143</w:t>
            </w:r>
          </w:p>
        </w:tc>
        <w:tc>
          <w:tcPr>
            <w:tcW w:w="567" w:type="dxa"/>
          </w:tcPr>
          <w:p w:rsidR="00D40B1B" w:rsidRPr="00E65E0F" w:rsidRDefault="00D40B1B">
            <w:pPr>
              <w:pStyle w:val="ConsPlusNormal"/>
              <w:jc w:val="center"/>
              <w:rPr>
                <w:sz w:val="20"/>
              </w:rPr>
            </w:pPr>
            <w:r w:rsidRPr="00E65E0F">
              <w:rPr>
                <w:sz w:val="20"/>
              </w:rPr>
              <w:t>141</w:t>
            </w:r>
          </w:p>
        </w:tc>
        <w:tc>
          <w:tcPr>
            <w:tcW w:w="567" w:type="dxa"/>
          </w:tcPr>
          <w:p w:rsidR="00D40B1B" w:rsidRPr="00E65E0F" w:rsidRDefault="00D40B1B">
            <w:pPr>
              <w:pStyle w:val="ConsPlusNormal"/>
              <w:jc w:val="center"/>
              <w:rPr>
                <w:sz w:val="20"/>
              </w:rPr>
            </w:pPr>
            <w:r w:rsidRPr="00E65E0F">
              <w:rPr>
                <w:sz w:val="20"/>
              </w:rPr>
              <w:t>139</w:t>
            </w:r>
          </w:p>
        </w:tc>
        <w:tc>
          <w:tcPr>
            <w:tcW w:w="567" w:type="dxa"/>
          </w:tcPr>
          <w:p w:rsidR="00D40B1B" w:rsidRPr="00E65E0F" w:rsidRDefault="00D40B1B">
            <w:pPr>
              <w:pStyle w:val="ConsPlusNormal"/>
              <w:jc w:val="center"/>
              <w:rPr>
                <w:sz w:val="20"/>
              </w:rPr>
            </w:pPr>
            <w:r w:rsidRPr="00E65E0F">
              <w:rPr>
                <w:sz w:val="20"/>
              </w:rPr>
              <w:t>137</w:t>
            </w:r>
          </w:p>
        </w:tc>
        <w:tc>
          <w:tcPr>
            <w:tcW w:w="567" w:type="dxa"/>
          </w:tcPr>
          <w:p w:rsidR="00D40B1B" w:rsidRPr="00E65E0F" w:rsidRDefault="00D40B1B">
            <w:pPr>
              <w:pStyle w:val="ConsPlusNormal"/>
              <w:jc w:val="center"/>
              <w:rPr>
                <w:sz w:val="20"/>
              </w:rPr>
            </w:pPr>
            <w:r w:rsidRPr="00E65E0F">
              <w:rPr>
                <w:sz w:val="20"/>
              </w:rPr>
              <w:t>131</w:t>
            </w:r>
          </w:p>
        </w:tc>
        <w:tc>
          <w:tcPr>
            <w:tcW w:w="737" w:type="dxa"/>
          </w:tcPr>
          <w:p w:rsidR="00D40B1B" w:rsidRPr="00E65E0F" w:rsidRDefault="00D40B1B">
            <w:pPr>
              <w:pStyle w:val="ConsPlusNormal"/>
              <w:jc w:val="center"/>
              <w:rPr>
                <w:sz w:val="20"/>
              </w:rPr>
            </w:pPr>
            <w:r w:rsidRPr="00E65E0F">
              <w:rPr>
                <w:sz w:val="20"/>
              </w:rPr>
              <w:t>126</w:t>
            </w:r>
          </w:p>
        </w:tc>
        <w:tc>
          <w:tcPr>
            <w:tcW w:w="539" w:type="dxa"/>
          </w:tcPr>
          <w:p w:rsidR="00D40B1B" w:rsidRPr="00E65E0F" w:rsidRDefault="00D40B1B">
            <w:pPr>
              <w:pStyle w:val="ConsPlusNormal"/>
              <w:jc w:val="center"/>
              <w:rPr>
                <w:sz w:val="20"/>
              </w:rPr>
            </w:pPr>
            <w:r w:rsidRPr="00E65E0F">
              <w:rPr>
                <w:sz w:val="20"/>
              </w:rPr>
              <w:t>119</w:t>
            </w:r>
          </w:p>
        </w:tc>
        <w:tc>
          <w:tcPr>
            <w:tcW w:w="568" w:type="dxa"/>
          </w:tcPr>
          <w:p w:rsidR="00D40B1B" w:rsidRPr="00E65E0F" w:rsidRDefault="00D40B1B">
            <w:pPr>
              <w:pStyle w:val="ConsPlusNormal"/>
              <w:jc w:val="center"/>
              <w:rPr>
                <w:sz w:val="20"/>
              </w:rPr>
            </w:pPr>
            <w:r w:rsidRPr="00E65E0F">
              <w:rPr>
                <w:sz w:val="20"/>
              </w:rPr>
              <w:t>118</w:t>
            </w:r>
          </w:p>
        </w:tc>
      </w:tr>
      <w:tr w:rsidR="00D40B1B" w:rsidRPr="00E65E0F" w:rsidTr="00E65E0F">
        <w:tc>
          <w:tcPr>
            <w:tcW w:w="1418" w:type="dxa"/>
          </w:tcPr>
          <w:p w:rsidR="00D40B1B" w:rsidRPr="00E65E0F" w:rsidRDefault="00D40B1B">
            <w:pPr>
              <w:pStyle w:val="ConsPlusNormal"/>
              <w:rPr>
                <w:sz w:val="20"/>
              </w:rPr>
            </w:pPr>
            <w:r w:rsidRPr="00E65E0F">
              <w:rPr>
                <w:sz w:val="20"/>
              </w:rPr>
              <w:t xml:space="preserve">Мероприятие 1.7.1. </w:t>
            </w:r>
            <w:hyperlink w:anchor="P3351" w:history="1">
              <w:r w:rsidRPr="00E65E0F">
                <w:rPr>
                  <w:color w:val="0000FF"/>
                  <w:sz w:val="20"/>
                </w:rPr>
                <w:t>&lt;***&gt;</w:t>
              </w:r>
            </w:hyperlink>
          </w:p>
          <w:p w:rsidR="00D40B1B" w:rsidRPr="00E65E0F" w:rsidRDefault="00D40B1B">
            <w:pPr>
              <w:pStyle w:val="ConsPlusNormal"/>
              <w:rPr>
                <w:sz w:val="20"/>
              </w:rPr>
            </w:pPr>
            <w:r w:rsidRPr="00E65E0F">
              <w:rPr>
                <w:sz w:val="20"/>
              </w:rPr>
              <w:t xml:space="preserve">Установка </w:t>
            </w:r>
            <w:r w:rsidRPr="00E65E0F">
              <w:rPr>
                <w:sz w:val="20"/>
              </w:rPr>
              <w:lastRenderedPageBreak/>
              <w:t>дорожных знаков и сигнальных столбиков на подходах к железнодорожным переездам</w:t>
            </w:r>
          </w:p>
        </w:tc>
        <w:tc>
          <w:tcPr>
            <w:tcW w:w="708" w:type="dxa"/>
          </w:tcPr>
          <w:p w:rsidR="00D40B1B" w:rsidRPr="00E65E0F" w:rsidRDefault="00D40B1B">
            <w:pPr>
              <w:pStyle w:val="ConsPlusNormal"/>
              <w:jc w:val="center"/>
              <w:rPr>
                <w:sz w:val="20"/>
              </w:rPr>
            </w:pPr>
            <w:r w:rsidRPr="00E65E0F">
              <w:rPr>
                <w:sz w:val="20"/>
              </w:rPr>
              <w:lastRenderedPageBreak/>
              <w:t>2015 - 2020 гг.</w:t>
            </w:r>
          </w:p>
        </w:tc>
        <w:tc>
          <w:tcPr>
            <w:tcW w:w="709" w:type="dxa"/>
          </w:tcPr>
          <w:p w:rsidR="00D40B1B" w:rsidRPr="00E65E0F" w:rsidRDefault="00D40B1B">
            <w:pPr>
              <w:pStyle w:val="ConsPlusNormal"/>
              <w:jc w:val="center"/>
              <w:rPr>
                <w:sz w:val="20"/>
              </w:rPr>
            </w:pPr>
            <w:r w:rsidRPr="00E65E0F">
              <w:rPr>
                <w:sz w:val="20"/>
              </w:rPr>
              <w:t xml:space="preserve">Министерство </w:t>
            </w:r>
            <w:r w:rsidRPr="00E65E0F">
              <w:rPr>
                <w:sz w:val="20"/>
              </w:rPr>
              <w:lastRenderedPageBreak/>
              <w:t>строительства и жилищно-коммунального хозяйства Астраханской области</w:t>
            </w:r>
          </w:p>
        </w:tc>
        <w:tc>
          <w:tcPr>
            <w:tcW w:w="1077" w:type="dxa"/>
          </w:tcPr>
          <w:p w:rsidR="00D40B1B" w:rsidRPr="00E65E0F" w:rsidRDefault="00D40B1B">
            <w:pPr>
              <w:pStyle w:val="ConsPlusNormal"/>
              <w:jc w:val="center"/>
              <w:rPr>
                <w:sz w:val="20"/>
              </w:rPr>
            </w:pPr>
            <w:r w:rsidRPr="00E65E0F">
              <w:rPr>
                <w:sz w:val="20"/>
              </w:rPr>
              <w:lastRenderedPageBreak/>
              <w:t>Бюджет Астраханской области</w:t>
            </w:r>
          </w:p>
        </w:tc>
        <w:tc>
          <w:tcPr>
            <w:tcW w:w="850" w:type="dxa"/>
          </w:tcPr>
          <w:p w:rsidR="00D40B1B" w:rsidRPr="00E65E0F" w:rsidRDefault="00D40B1B">
            <w:pPr>
              <w:pStyle w:val="ConsPlusNormal"/>
              <w:jc w:val="center"/>
              <w:rPr>
                <w:sz w:val="20"/>
              </w:rPr>
            </w:pPr>
            <w:r w:rsidRPr="00E65E0F">
              <w:rPr>
                <w:sz w:val="20"/>
              </w:rPr>
              <w:t>960,0</w:t>
            </w:r>
          </w:p>
        </w:tc>
        <w:tc>
          <w:tcPr>
            <w:tcW w:w="850" w:type="dxa"/>
          </w:tcPr>
          <w:p w:rsidR="00D40B1B" w:rsidRPr="00E65E0F" w:rsidRDefault="00D40B1B">
            <w:pPr>
              <w:pStyle w:val="ConsPlusNormal"/>
              <w:jc w:val="center"/>
              <w:rPr>
                <w:sz w:val="20"/>
              </w:rPr>
            </w:pPr>
            <w:r w:rsidRPr="00E65E0F">
              <w:rPr>
                <w:sz w:val="20"/>
              </w:rPr>
              <w:t>280,0</w:t>
            </w:r>
          </w:p>
        </w:tc>
        <w:tc>
          <w:tcPr>
            <w:tcW w:w="625" w:type="dxa"/>
          </w:tcPr>
          <w:p w:rsidR="00D40B1B" w:rsidRPr="00E65E0F" w:rsidRDefault="00D40B1B">
            <w:pPr>
              <w:pStyle w:val="ConsPlusNormal"/>
              <w:jc w:val="center"/>
              <w:rPr>
                <w:sz w:val="20"/>
              </w:rPr>
            </w:pPr>
            <w:r w:rsidRPr="00E65E0F">
              <w:rPr>
                <w:sz w:val="20"/>
              </w:rPr>
              <w:t>320,0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360,0</w:t>
            </w:r>
          </w:p>
        </w:tc>
        <w:tc>
          <w:tcPr>
            <w:tcW w:w="567" w:type="dxa"/>
          </w:tcPr>
          <w:p w:rsidR="00D40B1B" w:rsidRPr="00E65E0F" w:rsidRDefault="00D40B1B">
            <w:pPr>
              <w:pStyle w:val="ConsPlusNormal"/>
              <w:jc w:val="center"/>
              <w:rPr>
                <w:sz w:val="20"/>
              </w:rPr>
            </w:pPr>
            <w:r w:rsidRPr="00E65E0F">
              <w:rPr>
                <w:sz w:val="20"/>
              </w:rPr>
              <w:t>0,0</w:t>
            </w:r>
          </w:p>
        </w:tc>
        <w:tc>
          <w:tcPr>
            <w:tcW w:w="795" w:type="dxa"/>
          </w:tcPr>
          <w:p w:rsidR="00D40B1B" w:rsidRPr="00E65E0F" w:rsidRDefault="00D40B1B">
            <w:pPr>
              <w:pStyle w:val="ConsPlusNormal"/>
              <w:jc w:val="center"/>
              <w:rPr>
                <w:sz w:val="20"/>
              </w:rPr>
            </w:pPr>
            <w:r w:rsidRPr="00E65E0F">
              <w:rPr>
                <w:sz w:val="20"/>
              </w:rPr>
              <w:t>Количество оборуд</w:t>
            </w:r>
            <w:r w:rsidRPr="00E65E0F">
              <w:rPr>
                <w:sz w:val="20"/>
              </w:rPr>
              <w:lastRenderedPageBreak/>
              <w:t>ованных железнодорожных переездов</w:t>
            </w:r>
          </w:p>
        </w:tc>
        <w:tc>
          <w:tcPr>
            <w:tcW w:w="567" w:type="dxa"/>
          </w:tcPr>
          <w:p w:rsidR="00D40B1B" w:rsidRPr="00E65E0F" w:rsidRDefault="00D40B1B">
            <w:pPr>
              <w:pStyle w:val="ConsPlusNormal"/>
              <w:jc w:val="center"/>
              <w:rPr>
                <w:sz w:val="20"/>
              </w:rPr>
            </w:pPr>
            <w:r w:rsidRPr="00E65E0F">
              <w:rPr>
                <w:sz w:val="20"/>
              </w:rPr>
              <w:lastRenderedPageBreak/>
              <w:t>ед.</w:t>
            </w:r>
          </w:p>
        </w:tc>
        <w:tc>
          <w:tcPr>
            <w:tcW w:w="623" w:type="dxa"/>
          </w:tcPr>
          <w:p w:rsidR="00D40B1B" w:rsidRPr="00E65E0F" w:rsidRDefault="00D40B1B">
            <w:pPr>
              <w:pStyle w:val="ConsPlusNormal"/>
              <w:jc w:val="center"/>
              <w:rPr>
                <w:sz w:val="20"/>
              </w:rPr>
            </w:pPr>
            <w:r w:rsidRPr="00E65E0F">
              <w:rPr>
                <w:sz w:val="20"/>
              </w:rPr>
              <w:t>15</w:t>
            </w:r>
          </w:p>
        </w:tc>
        <w:tc>
          <w:tcPr>
            <w:tcW w:w="567" w:type="dxa"/>
          </w:tcPr>
          <w:p w:rsidR="00D40B1B" w:rsidRPr="00E65E0F" w:rsidRDefault="00D40B1B">
            <w:pPr>
              <w:pStyle w:val="ConsPlusNormal"/>
              <w:jc w:val="center"/>
              <w:rPr>
                <w:sz w:val="20"/>
              </w:rPr>
            </w:pPr>
            <w:r w:rsidRPr="00E65E0F">
              <w:rPr>
                <w:sz w:val="20"/>
              </w:rPr>
              <w:t>15</w:t>
            </w:r>
          </w:p>
        </w:tc>
        <w:tc>
          <w:tcPr>
            <w:tcW w:w="567" w:type="dxa"/>
          </w:tcPr>
          <w:p w:rsidR="00D40B1B" w:rsidRPr="00E65E0F" w:rsidRDefault="00D40B1B">
            <w:pPr>
              <w:pStyle w:val="ConsPlusNormal"/>
              <w:jc w:val="center"/>
              <w:rPr>
                <w:sz w:val="20"/>
              </w:rPr>
            </w:pPr>
            <w:r w:rsidRPr="00E65E0F">
              <w:rPr>
                <w:sz w:val="20"/>
              </w:rPr>
              <w:t>20</w:t>
            </w:r>
          </w:p>
        </w:tc>
        <w:tc>
          <w:tcPr>
            <w:tcW w:w="567" w:type="dxa"/>
          </w:tcPr>
          <w:p w:rsidR="00D40B1B" w:rsidRPr="00E65E0F" w:rsidRDefault="00D40B1B">
            <w:pPr>
              <w:pStyle w:val="ConsPlusNormal"/>
              <w:jc w:val="center"/>
              <w:rPr>
                <w:sz w:val="20"/>
              </w:rPr>
            </w:pPr>
            <w:r w:rsidRPr="00E65E0F">
              <w:rPr>
                <w:sz w:val="20"/>
              </w:rPr>
              <w:t>20</w:t>
            </w:r>
          </w:p>
        </w:tc>
        <w:tc>
          <w:tcPr>
            <w:tcW w:w="567" w:type="dxa"/>
          </w:tcPr>
          <w:p w:rsidR="00D40B1B" w:rsidRPr="00E65E0F" w:rsidRDefault="00D40B1B">
            <w:pPr>
              <w:pStyle w:val="ConsPlusNormal"/>
              <w:jc w:val="center"/>
              <w:rPr>
                <w:sz w:val="20"/>
              </w:rPr>
            </w:pPr>
            <w:r w:rsidRPr="00E65E0F">
              <w:rPr>
                <w:sz w:val="20"/>
              </w:rPr>
              <w:t>20</w:t>
            </w:r>
          </w:p>
        </w:tc>
        <w:tc>
          <w:tcPr>
            <w:tcW w:w="567" w:type="dxa"/>
          </w:tcPr>
          <w:p w:rsidR="00D40B1B" w:rsidRPr="00E65E0F" w:rsidRDefault="00D40B1B">
            <w:pPr>
              <w:pStyle w:val="ConsPlusNormal"/>
              <w:jc w:val="center"/>
              <w:rPr>
                <w:sz w:val="20"/>
              </w:rPr>
            </w:pPr>
            <w:r w:rsidRPr="00E65E0F">
              <w:rPr>
                <w:sz w:val="20"/>
              </w:rPr>
              <w:t>20</w:t>
            </w:r>
          </w:p>
        </w:tc>
        <w:tc>
          <w:tcPr>
            <w:tcW w:w="737" w:type="dxa"/>
          </w:tcPr>
          <w:p w:rsidR="00D40B1B" w:rsidRPr="00E65E0F" w:rsidRDefault="00D40B1B">
            <w:pPr>
              <w:pStyle w:val="ConsPlusNormal"/>
              <w:jc w:val="center"/>
              <w:rPr>
                <w:sz w:val="20"/>
              </w:rPr>
            </w:pPr>
            <w:r w:rsidRPr="00E65E0F">
              <w:rPr>
                <w:sz w:val="20"/>
              </w:rPr>
              <w:t>20</w:t>
            </w:r>
          </w:p>
        </w:tc>
        <w:tc>
          <w:tcPr>
            <w:tcW w:w="539" w:type="dxa"/>
          </w:tcPr>
          <w:p w:rsidR="00D40B1B" w:rsidRPr="00E65E0F" w:rsidRDefault="00D40B1B">
            <w:pPr>
              <w:pStyle w:val="ConsPlusNormal"/>
              <w:jc w:val="center"/>
              <w:rPr>
                <w:sz w:val="20"/>
              </w:rPr>
            </w:pPr>
            <w:r w:rsidRPr="00E65E0F">
              <w:rPr>
                <w:sz w:val="20"/>
              </w:rPr>
              <w:t>20</w:t>
            </w:r>
          </w:p>
        </w:tc>
        <w:tc>
          <w:tcPr>
            <w:tcW w:w="568" w:type="dxa"/>
          </w:tcPr>
          <w:p w:rsidR="00D40B1B" w:rsidRPr="00E65E0F" w:rsidRDefault="00D40B1B">
            <w:pPr>
              <w:pStyle w:val="ConsPlusNormal"/>
              <w:jc w:val="center"/>
              <w:rPr>
                <w:sz w:val="20"/>
              </w:rPr>
            </w:pPr>
            <w:r w:rsidRPr="00E65E0F">
              <w:rPr>
                <w:sz w:val="20"/>
              </w:rPr>
              <w:t>20</w:t>
            </w:r>
          </w:p>
        </w:tc>
      </w:tr>
      <w:tr w:rsidR="00D40B1B" w:rsidRPr="00E65E0F" w:rsidTr="00E65E0F">
        <w:tc>
          <w:tcPr>
            <w:tcW w:w="1418" w:type="dxa"/>
            <w:vMerge w:val="restart"/>
          </w:tcPr>
          <w:p w:rsidR="00D40B1B" w:rsidRPr="00E65E0F" w:rsidRDefault="00D40B1B">
            <w:pPr>
              <w:pStyle w:val="ConsPlusNormal"/>
              <w:rPr>
                <w:sz w:val="20"/>
              </w:rPr>
            </w:pPr>
            <w:r w:rsidRPr="00E65E0F">
              <w:rPr>
                <w:sz w:val="20"/>
              </w:rPr>
              <w:lastRenderedPageBreak/>
              <w:t xml:space="preserve">Мероприятие 1.7.2. </w:t>
            </w:r>
            <w:hyperlink w:anchor="P3351" w:history="1">
              <w:r w:rsidRPr="00E65E0F">
                <w:rPr>
                  <w:color w:val="0000FF"/>
                  <w:sz w:val="20"/>
                </w:rPr>
                <w:t>&lt;***&gt;</w:t>
              </w:r>
            </w:hyperlink>
          </w:p>
          <w:p w:rsidR="00D40B1B" w:rsidRPr="00E65E0F" w:rsidRDefault="00D40B1B">
            <w:pPr>
              <w:pStyle w:val="ConsPlusNormal"/>
              <w:rPr>
                <w:sz w:val="20"/>
              </w:rPr>
            </w:pPr>
            <w:proofErr w:type="gramStart"/>
            <w:r w:rsidRPr="00E65E0F">
              <w:rPr>
                <w:sz w:val="20"/>
              </w:rPr>
              <w:t xml:space="preserve">Оборудование нерегулируемых пешеходных переходов освещением, искусственными дорожными неровностями, светофорами Т.7, системами светового оповещения, дорожными знаками с внутренним освещением и светодиодной </w:t>
            </w:r>
            <w:r w:rsidRPr="00E65E0F">
              <w:rPr>
                <w:sz w:val="20"/>
              </w:rPr>
              <w:lastRenderedPageBreak/>
              <w:t xml:space="preserve">индикацией, Г-образными опорами, дорожной разметкой, в том числе с применением штучных форм и цветных дорожных покрытий, </w:t>
            </w:r>
            <w:proofErr w:type="spellStart"/>
            <w:r w:rsidRPr="00E65E0F">
              <w:rPr>
                <w:sz w:val="20"/>
              </w:rPr>
              <w:t>световозвращателями</w:t>
            </w:r>
            <w:proofErr w:type="spellEnd"/>
            <w:r w:rsidRPr="00E65E0F">
              <w:rPr>
                <w:sz w:val="20"/>
              </w:rPr>
              <w:t xml:space="preserve"> и индикаторами, а также устройствами дополнительного освещения и другими элементами повышения безопасности дорожного движения.</w:t>
            </w:r>
            <w:proofErr w:type="gramEnd"/>
            <w:r w:rsidRPr="00E65E0F">
              <w:rPr>
                <w:sz w:val="20"/>
              </w:rPr>
              <w:t xml:space="preserve"> Оборудование искусственным освещением мест концентрации дорожно-транспортных происшествий на участках автомобильных дорог</w:t>
            </w:r>
          </w:p>
        </w:tc>
        <w:tc>
          <w:tcPr>
            <w:tcW w:w="708" w:type="dxa"/>
            <w:vMerge w:val="restart"/>
          </w:tcPr>
          <w:p w:rsidR="00D40B1B" w:rsidRPr="00E65E0F" w:rsidRDefault="00D40B1B">
            <w:pPr>
              <w:pStyle w:val="ConsPlusNormal"/>
              <w:jc w:val="center"/>
              <w:rPr>
                <w:sz w:val="20"/>
              </w:rPr>
            </w:pPr>
            <w:r w:rsidRPr="00E65E0F">
              <w:rPr>
                <w:sz w:val="20"/>
              </w:rPr>
              <w:lastRenderedPageBreak/>
              <w:t>2015 - 2020 гг.</w:t>
            </w:r>
          </w:p>
        </w:tc>
        <w:tc>
          <w:tcPr>
            <w:tcW w:w="709" w:type="dxa"/>
            <w:vMerge w:val="restart"/>
          </w:tcPr>
          <w:p w:rsidR="00D40B1B" w:rsidRPr="00E65E0F" w:rsidRDefault="00D40B1B">
            <w:pPr>
              <w:pStyle w:val="ConsPlusNormal"/>
              <w:jc w:val="center"/>
              <w:rPr>
                <w:sz w:val="20"/>
              </w:rPr>
            </w:pPr>
            <w:r w:rsidRPr="00E65E0F">
              <w:rPr>
                <w:sz w:val="20"/>
              </w:rPr>
              <w:t>Министерство строительства и жилищно-коммунального хозяйства Астраханской области</w:t>
            </w:r>
          </w:p>
        </w:tc>
        <w:tc>
          <w:tcPr>
            <w:tcW w:w="1077" w:type="dxa"/>
          </w:tcPr>
          <w:p w:rsidR="00D40B1B" w:rsidRPr="00E65E0F" w:rsidRDefault="00D40B1B">
            <w:pPr>
              <w:pStyle w:val="ConsPlusNormal"/>
              <w:jc w:val="center"/>
              <w:rPr>
                <w:sz w:val="20"/>
              </w:rPr>
            </w:pPr>
            <w:r w:rsidRPr="00E65E0F">
              <w:rPr>
                <w:sz w:val="20"/>
              </w:rPr>
              <w:t xml:space="preserve">Федеральный бюджет </w:t>
            </w:r>
            <w:hyperlink w:anchor="P3349" w:history="1">
              <w:r w:rsidRPr="00E65E0F">
                <w:rPr>
                  <w:color w:val="0000FF"/>
                  <w:sz w:val="20"/>
                </w:rPr>
                <w:t>&lt;*&gt;</w:t>
              </w:r>
            </w:hyperlink>
          </w:p>
        </w:tc>
        <w:tc>
          <w:tcPr>
            <w:tcW w:w="850" w:type="dxa"/>
          </w:tcPr>
          <w:p w:rsidR="00D40B1B" w:rsidRPr="00E65E0F" w:rsidRDefault="00D40B1B">
            <w:pPr>
              <w:pStyle w:val="ConsPlusNormal"/>
              <w:jc w:val="center"/>
              <w:rPr>
                <w:sz w:val="20"/>
              </w:rPr>
            </w:pPr>
            <w:r w:rsidRPr="00E65E0F">
              <w:rPr>
                <w:sz w:val="20"/>
              </w:rPr>
              <w:t>27690,0</w:t>
            </w:r>
          </w:p>
        </w:tc>
        <w:tc>
          <w:tcPr>
            <w:tcW w:w="850" w:type="dxa"/>
          </w:tcPr>
          <w:p w:rsidR="00D40B1B" w:rsidRPr="00E65E0F" w:rsidRDefault="00D40B1B">
            <w:pPr>
              <w:pStyle w:val="ConsPlusNormal"/>
              <w:jc w:val="center"/>
              <w:rPr>
                <w:sz w:val="20"/>
              </w:rPr>
            </w:pPr>
            <w:r w:rsidRPr="00E65E0F">
              <w:rPr>
                <w:sz w:val="20"/>
              </w:rPr>
              <w:t>3390,0</w:t>
            </w:r>
          </w:p>
        </w:tc>
        <w:tc>
          <w:tcPr>
            <w:tcW w:w="625" w:type="dxa"/>
          </w:tcPr>
          <w:p w:rsidR="00D40B1B" w:rsidRPr="00E65E0F" w:rsidRDefault="00D40B1B">
            <w:pPr>
              <w:pStyle w:val="ConsPlusNormal"/>
              <w:jc w:val="center"/>
              <w:rPr>
                <w:sz w:val="20"/>
              </w:rPr>
            </w:pPr>
            <w:r w:rsidRPr="00E65E0F">
              <w:rPr>
                <w:sz w:val="20"/>
              </w:rPr>
              <w:t>3720,0</w:t>
            </w:r>
          </w:p>
        </w:tc>
        <w:tc>
          <w:tcPr>
            <w:tcW w:w="709" w:type="dxa"/>
          </w:tcPr>
          <w:p w:rsidR="00D40B1B" w:rsidRPr="00E65E0F" w:rsidRDefault="00D40B1B">
            <w:pPr>
              <w:pStyle w:val="ConsPlusNormal"/>
              <w:jc w:val="center"/>
              <w:rPr>
                <w:sz w:val="20"/>
              </w:rPr>
            </w:pPr>
            <w:r w:rsidRPr="00E65E0F">
              <w:rPr>
                <w:sz w:val="20"/>
              </w:rPr>
              <w:t>3720,0</w:t>
            </w:r>
          </w:p>
        </w:tc>
        <w:tc>
          <w:tcPr>
            <w:tcW w:w="708" w:type="dxa"/>
          </w:tcPr>
          <w:p w:rsidR="00D40B1B" w:rsidRPr="00E65E0F" w:rsidRDefault="00D40B1B">
            <w:pPr>
              <w:pStyle w:val="ConsPlusNormal"/>
              <w:jc w:val="center"/>
              <w:rPr>
                <w:sz w:val="20"/>
              </w:rPr>
            </w:pPr>
            <w:r w:rsidRPr="00E65E0F">
              <w:rPr>
                <w:sz w:val="20"/>
              </w:rPr>
              <w:t>5620,0</w:t>
            </w:r>
          </w:p>
        </w:tc>
        <w:tc>
          <w:tcPr>
            <w:tcW w:w="709" w:type="dxa"/>
          </w:tcPr>
          <w:p w:rsidR="00D40B1B" w:rsidRPr="00E65E0F" w:rsidRDefault="00D40B1B">
            <w:pPr>
              <w:pStyle w:val="ConsPlusNormal"/>
              <w:jc w:val="center"/>
              <w:rPr>
                <w:sz w:val="20"/>
              </w:rPr>
            </w:pPr>
            <w:r w:rsidRPr="00E65E0F">
              <w:rPr>
                <w:sz w:val="20"/>
              </w:rPr>
              <w:t>5620,0</w:t>
            </w:r>
          </w:p>
        </w:tc>
        <w:tc>
          <w:tcPr>
            <w:tcW w:w="709" w:type="dxa"/>
          </w:tcPr>
          <w:p w:rsidR="00D40B1B" w:rsidRPr="00E65E0F" w:rsidRDefault="00D40B1B">
            <w:pPr>
              <w:pStyle w:val="ConsPlusNormal"/>
              <w:jc w:val="center"/>
              <w:rPr>
                <w:sz w:val="20"/>
              </w:rPr>
            </w:pPr>
            <w:r w:rsidRPr="00E65E0F">
              <w:rPr>
                <w:sz w:val="20"/>
              </w:rPr>
              <w:t>5620,0</w:t>
            </w:r>
          </w:p>
        </w:tc>
        <w:tc>
          <w:tcPr>
            <w:tcW w:w="567" w:type="dxa"/>
          </w:tcPr>
          <w:p w:rsidR="00D40B1B" w:rsidRPr="00E65E0F" w:rsidRDefault="00D40B1B">
            <w:pPr>
              <w:pStyle w:val="ConsPlusNormal"/>
              <w:jc w:val="center"/>
              <w:rPr>
                <w:sz w:val="20"/>
              </w:rPr>
            </w:pPr>
            <w:r w:rsidRPr="00E65E0F">
              <w:rPr>
                <w:sz w:val="20"/>
              </w:rPr>
              <w:t>0,0</w:t>
            </w:r>
          </w:p>
        </w:tc>
        <w:tc>
          <w:tcPr>
            <w:tcW w:w="795" w:type="dxa"/>
          </w:tcPr>
          <w:p w:rsidR="00D40B1B" w:rsidRPr="00E65E0F" w:rsidRDefault="00D40B1B">
            <w:pPr>
              <w:pStyle w:val="ConsPlusNormal"/>
              <w:jc w:val="center"/>
              <w:rPr>
                <w:sz w:val="20"/>
              </w:rPr>
            </w:pPr>
            <w:r w:rsidRPr="00E65E0F">
              <w:rPr>
                <w:sz w:val="20"/>
              </w:rPr>
              <w:t>Оборудование освещением мест концентрации дорожно-транспортных происшествий</w:t>
            </w:r>
          </w:p>
        </w:tc>
        <w:tc>
          <w:tcPr>
            <w:tcW w:w="567" w:type="dxa"/>
          </w:tcPr>
          <w:p w:rsidR="00D40B1B" w:rsidRPr="00E65E0F" w:rsidRDefault="00D40B1B">
            <w:pPr>
              <w:pStyle w:val="ConsPlusNormal"/>
              <w:jc w:val="center"/>
              <w:rPr>
                <w:sz w:val="20"/>
              </w:rPr>
            </w:pPr>
            <w:r w:rsidRPr="00E65E0F">
              <w:rPr>
                <w:sz w:val="20"/>
              </w:rPr>
              <w:t>км</w:t>
            </w:r>
          </w:p>
        </w:tc>
        <w:tc>
          <w:tcPr>
            <w:tcW w:w="623" w:type="dxa"/>
          </w:tcPr>
          <w:p w:rsidR="00D40B1B" w:rsidRPr="00E65E0F" w:rsidRDefault="00D40B1B">
            <w:pPr>
              <w:pStyle w:val="ConsPlusNormal"/>
              <w:jc w:val="center"/>
              <w:rPr>
                <w:sz w:val="20"/>
              </w:rPr>
            </w:pPr>
            <w:r w:rsidRPr="00E65E0F">
              <w:rPr>
                <w:sz w:val="20"/>
              </w:rPr>
              <w:t>1,5</w:t>
            </w:r>
          </w:p>
        </w:tc>
        <w:tc>
          <w:tcPr>
            <w:tcW w:w="567" w:type="dxa"/>
          </w:tcPr>
          <w:p w:rsidR="00D40B1B" w:rsidRPr="00E65E0F" w:rsidRDefault="00D40B1B">
            <w:pPr>
              <w:pStyle w:val="ConsPlusNormal"/>
              <w:jc w:val="center"/>
              <w:rPr>
                <w:sz w:val="20"/>
              </w:rPr>
            </w:pPr>
            <w:r w:rsidRPr="00E65E0F">
              <w:rPr>
                <w:sz w:val="20"/>
              </w:rPr>
              <w:t>1</w:t>
            </w:r>
          </w:p>
        </w:tc>
        <w:tc>
          <w:tcPr>
            <w:tcW w:w="567" w:type="dxa"/>
          </w:tcPr>
          <w:p w:rsidR="00D40B1B" w:rsidRPr="00E65E0F" w:rsidRDefault="00D40B1B">
            <w:pPr>
              <w:pStyle w:val="ConsPlusNormal"/>
              <w:jc w:val="center"/>
              <w:rPr>
                <w:sz w:val="20"/>
              </w:rPr>
            </w:pPr>
            <w:r w:rsidRPr="00E65E0F">
              <w:rPr>
                <w:sz w:val="20"/>
              </w:rPr>
              <w:t>1,1</w:t>
            </w:r>
          </w:p>
        </w:tc>
        <w:tc>
          <w:tcPr>
            <w:tcW w:w="567" w:type="dxa"/>
          </w:tcPr>
          <w:p w:rsidR="00D40B1B" w:rsidRPr="00E65E0F" w:rsidRDefault="00D40B1B">
            <w:pPr>
              <w:pStyle w:val="ConsPlusNormal"/>
              <w:jc w:val="center"/>
              <w:rPr>
                <w:sz w:val="20"/>
              </w:rPr>
            </w:pPr>
            <w:r w:rsidRPr="00E65E0F">
              <w:rPr>
                <w:sz w:val="20"/>
              </w:rPr>
              <w:t>1,5</w:t>
            </w:r>
          </w:p>
        </w:tc>
        <w:tc>
          <w:tcPr>
            <w:tcW w:w="567" w:type="dxa"/>
          </w:tcPr>
          <w:p w:rsidR="00D40B1B" w:rsidRPr="00E65E0F" w:rsidRDefault="00D40B1B">
            <w:pPr>
              <w:pStyle w:val="ConsPlusNormal"/>
              <w:jc w:val="center"/>
              <w:rPr>
                <w:sz w:val="20"/>
              </w:rPr>
            </w:pPr>
            <w:r w:rsidRPr="00E65E0F">
              <w:rPr>
                <w:sz w:val="20"/>
              </w:rPr>
              <w:t>1,5</w:t>
            </w:r>
          </w:p>
        </w:tc>
        <w:tc>
          <w:tcPr>
            <w:tcW w:w="567" w:type="dxa"/>
          </w:tcPr>
          <w:p w:rsidR="00D40B1B" w:rsidRPr="00E65E0F" w:rsidRDefault="00D40B1B">
            <w:pPr>
              <w:pStyle w:val="ConsPlusNormal"/>
              <w:jc w:val="center"/>
              <w:rPr>
                <w:sz w:val="20"/>
              </w:rPr>
            </w:pPr>
            <w:r w:rsidRPr="00E65E0F">
              <w:rPr>
                <w:sz w:val="20"/>
              </w:rPr>
              <w:t>1,5</w:t>
            </w:r>
          </w:p>
        </w:tc>
        <w:tc>
          <w:tcPr>
            <w:tcW w:w="737" w:type="dxa"/>
          </w:tcPr>
          <w:p w:rsidR="00D40B1B" w:rsidRPr="00E65E0F" w:rsidRDefault="00D40B1B">
            <w:pPr>
              <w:pStyle w:val="ConsPlusNormal"/>
              <w:jc w:val="center"/>
              <w:rPr>
                <w:sz w:val="20"/>
              </w:rPr>
            </w:pPr>
            <w:r w:rsidRPr="00E65E0F">
              <w:rPr>
                <w:sz w:val="20"/>
              </w:rPr>
              <w:t>1,5</w:t>
            </w:r>
          </w:p>
        </w:tc>
        <w:tc>
          <w:tcPr>
            <w:tcW w:w="539" w:type="dxa"/>
          </w:tcPr>
          <w:p w:rsidR="00D40B1B" w:rsidRPr="00E65E0F" w:rsidRDefault="00D40B1B">
            <w:pPr>
              <w:pStyle w:val="ConsPlusNormal"/>
              <w:jc w:val="center"/>
              <w:rPr>
                <w:sz w:val="20"/>
              </w:rPr>
            </w:pPr>
            <w:r w:rsidRPr="00E65E0F">
              <w:rPr>
                <w:sz w:val="20"/>
              </w:rPr>
              <w:t>1,5</w:t>
            </w:r>
          </w:p>
        </w:tc>
        <w:tc>
          <w:tcPr>
            <w:tcW w:w="568" w:type="dxa"/>
          </w:tcPr>
          <w:p w:rsidR="00D40B1B" w:rsidRPr="00E65E0F" w:rsidRDefault="00D40B1B">
            <w:pPr>
              <w:pStyle w:val="ConsPlusNormal"/>
              <w:jc w:val="center"/>
              <w:rPr>
                <w:sz w:val="20"/>
              </w:rPr>
            </w:pPr>
            <w:r w:rsidRPr="00E65E0F">
              <w:rPr>
                <w:sz w:val="20"/>
              </w:rPr>
              <w:t>1,5</w:t>
            </w:r>
          </w:p>
        </w:tc>
      </w:tr>
      <w:tr w:rsidR="00D40B1B" w:rsidRPr="00E65E0F" w:rsidTr="00E65E0F">
        <w:tc>
          <w:tcPr>
            <w:tcW w:w="1418" w:type="dxa"/>
            <w:vMerge/>
          </w:tcPr>
          <w:p w:rsidR="00D40B1B" w:rsidRPr="00E65E0F" w:rsidRDefault="00D40B1B">
            <w:pPr>
              <w:rPr>
                <w:sz w:val="20"/>
                <w:szCs w:val="20"/>
              </w:rPr>
            </w:pPr>
          </w:p>
        </w:tc>
        <w:tc>
          <w:tcPr>
            <w:tcW w:w="708"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27690,0</w:t>
            </w:r>
          </w:p>
        </w:tc>
        <w:tc>
          <w:tcPr>
            <w:tcW w:w="850" w:type="dxa"/>
          </w:tcPr>
          <w:p w:rsidR="00D40B1B" w:rsidRPr="00E65E0F" w:rsidRDefault="00D40B1B">
            <w:pPr>
              <w:pStyle w:val="ConsPlusNormal"/>
              <w:jc w:val="center"/>
              <w:rPr>
                <w:sz w:val="20"/>
              </w:rPr>
            </w:pPr>
            <w:r w:rsidRPr="00E65E0F">
              <w:rPr>
                <w:sz w:val="20"/>
              </w:rPr>
              <w:t>3390,0</w:t>
            </w:r>
          </w:p>
        </w:tc>
        <w:tc>
          <w:tcPr>
            <w:tcW w:w="625" w:type="dxa"/>
          </w:tcPr>
          <w:p w:rsidR="00D40B1B" w:rsidRPr="00E65E0F" w:rsidRDefault="00D40B1B">
            <w:pPr>
              <w:pStyle w:val="ConsPlusNormal"/>
              <w:jc w:val="center"/>
              <w:rPr>
                <w:sz w:val="20"/>
              </w:rPr>
            </w:pPr>
            <w:r w:rsidRPr="00E65E0F">
              <w:rPr>
                <w:sz w:val="20"/>
              </w:rPr>
              <w:t>3720,0</w:t>
            </w:r>
          </w:p>
        </w:tc>
        <w:tc>
          <w:tcPr>
            <w:tcW w:w="709" w:type="dxa"/>
          </w:tcPr>
          <w:p w:rsidR="00D40B1B" w:rsidRPr="00E65E0F" w:rsidRDefault="00D40B1B">
            <w:pPr>
              <w:pStyle w:val="ConsPlusNormal"/>
              <w:jc w:val="center"/>
              <w:rPr>
                <w:sz w:val="20"/>
              </w:rPr>
            </w:pPr>
            <w:r w:rsidRPr="00E65E0F">
              <w:rPr>
                <w:sz w:val="20"/>
              </w:rPr>
              <w:t>3720,0</w:t>
            </w:r>
          </w:p>
        </w:tc>
        <w:tc>
          <w:tcPr>
            <w:tcW w:w="708" w:type="dxa"/>
          </w:tcPr>
          <w:p w:rsidR="00D40B1B" w:rsidRPr="00E65E0F" w:rsidRDefault="00D40B1B">
            <w:pPr>
              <w:pStyle w:val="ConsPlusNormal"/>
              <w:jc w:val="center"/>
              <w:rPr>
                <w:sz w:val="20"/>
              </w:rPr>
            </w:pPr>
            <w:r w:rsidRPr="00E65E0F">
              <w:rPr>
                <w:sz w:val="20"/>
              </w:rPr>
              <w:t>5620,0</w:t>
            </w:r>
          </w:p>
        </w:tc>
        <w:tc>
          <w:tcPr>
            <w:tcW w:w="709" w:type="dxa"/>
          </w:tcPr>
          <w:p w:rsidR="00D40B1B" w:rsidRPr="00E65E0F" w:rsidRDefault="00D40B1B">
            <w:pPr>
              <w:pStyle w:val="ConsPlusNormal"/>
              <w:jc w:val="center"/>
              <w:rPr>
                <w:sz w:val="20"/>
              </w:rPr>
            </w:pPr>
            <w:r w:rsidRPr="00E65E0F">
              <w:rPr>
                <w:sz w:val="20"/>
              </w:rPr>
              <w:t>5620,0</w:t>
            </w:r>
          </w:p>
        </w:tc>
        <w:tc>
          <w:tcPr>
            <w:tcW w:w="709" w:type="dxa"/>
          </w:tcPr>
          <w:p w:rsidR="00D40B1B" w:rsidRPr="00E65E0F" w:rsidRDefault="00D40B1B">
            <w:pPr>
              <w:pStyle w:val="ConsPlusNormal"/>
              <w:jc w:val="center"/>
              <w:rPr>
                <w:sz w:val="20"/>
              </w:rPr>
            </w:pPr>
            <w:r w:rsidRPr="00E65E0F">
              <w:rPr>
                <w:sz w:val="20"/>
              </w:rPr>
              <w:t>5620,0</w:t>
            </w:r>
          </w:p>
        </w:tc>
        <w:tc>
          <w:tcPr>
            <w:tcW w:w="567" w:type="dxa"/>
          </w:tcPr>
          <w:p w:rsidR="00D40B1B" w:rsidRPr="00E65E0F" w:rsidRDefault="00D40B1B">
            <w:pPr>
              <w:pStyle w:val="ConsPlusNormal"/>
              <w:jc w:val="center"/>
              <w:rPr>
                <w:sz w:val="20"/>
              </w:rPr>
            </w:pPr>
            <w:r w:rsidRPr="00E65E0F">
              <w:rPr>
                <w:sz w:val="20"/>
              </w:rPr>
              <w:t>0,0</w:t>
            </w:r>
          </w:p>
        </w:tc>
        <w:tc>
          <w:tcPr>
            <w:tcW w:w="795" w:type="dxa"/>
          </w:tcPr>
          <w:p w:rsidR="00D40B1B" w:rsidRPr="00E65E0F" w:rsidRDefault="00D40B1B">
            <w:pPr>
              <w:pStyle w:val="ConsPlusNormal"/>
              <w:jc w:val="center"/>
              <w:rPr>
                <w:sz w:val="20"/>
              </w:rPr>
            </w:pPr>
            <w:r w:rsidRPr="00E65E0F">
              <w:rPr>
                <w:sz w:val="20"/>
              </w:rPr>
              <w:t xml:space="preserve">Количество оборудованных пешеходных </w:t>
            </w:r>
            <w:r w:rsidRPr="00E65E0F">
              <w:rPr>
                <w:sz w:val="20"/>
              </w:rPr>
              <w:lastRenderedPageBreak/>
              <w:t>переходов</w:t>
            </w:r>
          </w:p>
        </w:tc>
        <w:tc>
          <w:tcPr>
            <w:tcW w:w="567" w:type="dxa"/>
          </w:tcPr>
          <w:p w:rsidR="00D40B1B" w:rsidRPr="00E65E0F" w:rsidRDefault="00D40B1B">
            <w:pPr>
              <w:pStyle w:val="ConsPlusNormal"/>
              <w:jc w:val="center"/>
              <w:rPr>
                <w:sz w:val="20"/>
              </w:rPr>
            </w:pPr>
            <w:r w:rsidRPr="00E65E0F">
              <w:rPr>
                <w:sz w:val="20"/>
              </w:rPr>
              <w:lastRenderedPageBreak/>
              <w:t>ед.</w:t>
            </w:r>
          </w:p>
        </w:tc>
        <w:tc>
          <w:tcPr>
            <w:tcW w:w="623" w:type="dxa"/>
          </w:tcPr>
          <w:p w:rsidR="00D40B1B" w:rsidRPr="00E65E0F" w:rsidRDefault="00D40B1B">
            <w:pPr>
              <w:pStyle w:val="ConsPlusNormal"/>
              <w:jc w:val="center"/>
              <w:rPr>
                <w:sz w:val="20"/>
              </w:rPr>
            </w:pPr>
            <w:r w:rsidRPr="00E65E0F">
              <w:rPr>
                <w:sz w:val="20"/>
              </w:rPr>
              <w:t>7</w:t>
            </w:r>
          </w:p>
        </w:tc>
        <w:tc>
          <w:tcPr>
            <w:tcW w:w="567" w:type="dxa"/>
          </w:tcPr>
          <w:p w:rsidR="00D40B1B" w:rsidRPr="00E65E0F" w:rsidRDefault="00D40B1B">
            <w:pPr>
              <w:pStyle w:val="ConsPlusNormal"/>
              <w:jc w:val="center"/>
              <w:rPr>
                <w:sz w:val="20"/>
              </w:rPr>
            </w:pPr>
            <w:r w:rsidRPr="00E65E0F">
              <w:rPr>
                <w:sz w:val="20"/>
              </w:rPr>
              <w:t>7</w:t>
            </w:r>
          </w:p>
        </w:tc>
        <w:tc>
          <w:tcPr>
            <w:tcW w:w="567" w:type="dxa"/>
          </w:tcPr>
          <w:p w:rsidR="00D40B1B" w:rsidRPr="00E65E0F" w:rsidRDefault="00D40B1B">
            <w:pPr>
              <w:pStyle w:val="ConsPlusNormal"/>
              <w:jc w:val="center"/>
              <w:rPr>
                <w:sz w:val="20"/>
              </w:rPr>
            </w:pPr>
            <w:r w:rsidRPr="00E65E0F">
              <w:rPr>
                <w:sz w:val="20"/>
              </w:rPr>
              <w:t>7</w:t>
            </w:r>
          </w:p>
        </w:tc>
        <w:tc>
          <w:tcPr>
            <w:tcW w:w="567" w:type="dxa"/>
          </w:tcPr>
          <w:p w:rsidR="00D40B1B" w:rsidRPr="00E65E0F" w:rsidRDefault="00D40B1B">
            <w:pPr>
              <w:pStyle w:val="ConsPlusNormal"/>
              <w:jc w:val="center"/>
              <w:rPr>
                <w:sz w:val="20"/>
              </w:rPr>
            </w:pPr>
            <w:r w:rsidRPr="00E65E0F">
              <w:rPr>
                <w:sz w:val="20"/>
              </w:rPr>
              <w:t>7</w:t>
            </w:r>
          </w:p>
        </w:tc>
        <w:tc>
          <w:tcPr>
            <w:tcW w:w="567" w:type="dxa"/>
          </w:tcPr>
          <w:p w:rsidR="00D40B1B" w:rsidRPr="00E65E0F" w:rsidRDefault="00D40B1B">
            <w:pPr>
              <w:pStyle w:val="ConsPlusNormal"/>
              <w:jc w:val="center"/>
              <w:rPr>
                <w:sz w:val="20"/>
              </w:rPr>
            </w:pPr>
            <w:r w:rsidRPr="00E65E0F">
              <w:rPr>
                <w:sz w:val="20"/>
              </w:rPr>
              <w:t>7</w:t>
            </w:r>
          </w:p>
        </w:tc>
        <w:tc>
          <w:tcPr>
            <w:tcW w:w="567" w:type="dxa"/>
          </w:tcPr>
          <w:p w:rsidR="00D40B1B" w:rsidRPr="00E65E0F" w:rsidRDefault="00D40B1B">
            <w:pPr>
              <w:pStyle w:val="ConsPlusNormal"/>
              <w:jc w:val="center"/>
              <w:rPr>
                <w:sz w:val="20"/>
              </w:rPr>
            </w:pPr>
            <w:r w:rsidRPr="00E65E0F">
              <w:rPr>
                <w:sz w:val="20"/>
              </w:rPr>
              <w:t>7</w:t>
            </w:r>
          </w:p>
        </w:tc>
        <w:tc>
          <w:tcPr>
            <w:tcW w:w="737" w:type="dxa"/>
          </w:tcPr>
          <w:p w:rsidR="00D40B1B" w:rsidRPr="00E65E0F" w:rsidRDefault="00D40B1B">
            <w:pPr>
              <w:pStyle w:val="ConsPlusNormal"/>
              <w:jc w:val="center"/>
              <w:rPr>
                <w:sz w:val="20"/>
              </w:rPr>
            </w:pPr>
            <w:r w:rsidRPr="00E65E0F">
              <w:rPr>
                <w:sz w:val="20"/>
              </w:rPr>
              <w:t>7</w:t>
            </w:r>
          </w:p>
        </w:tc>
        <w:tc>
          <w:tcPr>
            <w:tcW w:w="539" w:type="dxa"/>
          </w:tcPr>
          <w:p w:rsidR="00D40B1B" w:rsidRPr="00E65E0F" w:rsidRDefault="00D40B1B">
            <w:pPr>
              <w:pStyle w:val="ConsPlusNormal"/>
              <w:jc w:val="center"/>
              <w:rPr>
                <w:sz w:val="20"/>
              </w:rPr>
            </w:pPr>
            <w:r w:rsidRPr="00E65E0F">
              <w:rPr>
                <w:sz w:val="20"/>
              </w:rPr>
              <w:t>7</w:t>
            </w:r>
          </w:p>
        </w:tc>
        <w:tc>
          <w:tcPr>
            <w:tcW w:w="568" w:type="dxa"/>
          </w:tcPr>
          <w:p w:rsidR="00D40B1B" w:rsidRPr="00E65E0F" w:rsidRDefault="00D40B1B">
            <w:pPr>
              <w:pStyle w:val="ConsPlusNormal"/>
              <w:jc w:val="center"/>
              <w:rPr>
                <w:sz w:val="20"/>
              </w:rPr>
            </w:pPr>
            <w:r w:rsidRPr="00E65E0F">
              <w:rPr>
                <w:sz w:val="20"/>
              </w:rPr>
              <w:t>7</w:t>
            </w:r>
          </w:p>
        </w:tc>
      </w:tr>
      <w:tr w:rsidR="00D40B1B" w:rsidRPr="00E65E0F" w:rsidTr="00E65E0F">
        <w:tc>
          <w:tcPr>
            <w:tcW w:w="1418" w:type="dxa"/>
          </w:tcPr>
          <w:p w:rsidR="00D40B1B" w:rsidRPr="00E65E0F" w:rsidRDefault="00D40B1B">
            <w:pPr>
              <w:pStyle w:val="ConsPlusNormal"/>
              <w:rPr>
                <w:sz w:val="20"/>
              </w:rPr>
            </w:pPr>
            <w:r w:rsidRPr="00E65E0F">
              <w:rPr>
                <w:sz w:val="20"/>
              </w:rPr>
              <w:lastRenderedPageBreak/>
              <w:t xml:space="preserve">Мероприятие </w:t>
            </w:r>
            <w:r w:rsidRPr="00E65E0F">
              <w:rPr>
                <w:sz w:val="20"/>
              </w:rPr>
              <w:lastRenderedPageBreak/>
              <w:t xml:space="preserve">1.7.3. </w:t>
            </w:r>
            <w:hyperlink w:anchor="P3351" w:history="1">
              <w:r w:rsidRPr="00E65E0F">
                <w:rPr>
                  <w:color w:val="0000FF"/>
                  <w:sz w:val="20"/>
                </w:rPr>
                <w:t>&lt;***&gt;</w:t>
              </w:r>
            </w:hyperlink>
          </w:p>
          <w:p w:rsidR="00D40B1B" w:rsidRPr="00E65E0F" w:rsidRDefault="00D40B1B">
            <w:pPr>
              <w:pStyle w:val="ConsPlusNormal"/>
              <w:rPr>
                <w:sz w:val="20"/>
              </w:rPr>
            </w:pPr>
            <w:r w:rsidRPr="00E65E0F">
              <w:rPr>
                <w:sz w:val="20"/>
              </w:rPr>
              <w:t>Нанесение горизонтальной дорожной разметки на автомобильных дорогах</w:t>
            </w:r>
          </w:p>
        </w:tc>
        <w:tc>
          <w:tcPr>
            <w:tcW w:w="708" w:type="dxa"/>
          </w:tcPr>
          <w:p w:rsidR="00D40B1B" w:rsidRPr="00E65E0F" w:rsidRDefault="00D40B1B">
            <w:pPr>
              <w:pStyle w:val="ConsPlusNormal"/>
              <w:jc w:val="center"/>
              <w:rPr>
                <w:sz w:val="20"/>
              </w:rPr>
            </w:pPr>
            <w:r w:rsidRPr="00E65E0F">
              <w:rPr>
                <w:sz w:val="20"/>
              </w:rPr>
              <w:lastRenderedPageBreak/>
              <w:t xml:space="preserve">2015 - </w:t>
            </w:r>
            <w:r w:rsidRPr="00E65E0F">
              <w:rPr>
                <w:sz w:val="20"/>
              </w:rPr>
              <w:lastRenderedPageBreak/>
              <w:t>2020 гг.</w:t>
            </w:r>
          </w:p>
        </w:tc>
        <w:tc>
          <w:tcPr>
            <w:tcW w:w="709" w:type="dxa"/>
          </w:tcPr>
          <w:p w:rsidR="00D40B1B" w:rsidRPr="00E65E0F" w:rsidRDefault="00D40B1B">
            <w:pPr>
              <w:pStyle w:val="ConsPlusNormal"/>
              <w:jc w:val="center"/>
              <w:rPr>
                <w:sz w:val="20"/>
              </w:rPr>
            </w:pPr>
            <w:r w:rsidRPr="00E65E0F">
              <w:rPr>
                <w:sz w:val="20"/>
              </w:rPr>
              <w:lastRenderedPageBreak/>
              <w:t>Минис</w:t>
            </w:r>
            <w:r w:rsidRPr="00E65E0F">
              <w:rPr>
                <w:sz w:val="20"/>
              </w:rPr>
              <w:lastRenderedPageBreak/>
              <w:t>терство строительства и жилищно-коммунального хозяйства Астраханской области</w:t>
            </w:r>
          </w:p>
        </w:tc>
        <w:tc>
          <w:tcPr>
            <w:tcW w:w="1077" w:type="dxa"/>
          </w:tcPr>
          <w:p w:rsidR="00D40B1B" w:rsidRPr="00E65E0F" w:rsidRDefault="00D40B1B">
            <w:pPr>
              <w:pStyle w:val="ConsPlusNormal"/>
              <w:jc w:val="center"/>
              <w:rPr>
                <w:sz w:val="20"/>
              </w:rPr>
            </w:pPr>
            <w:r w:rsidRPr="00E65E0F">
              <w:rPr>
                <w:sz w:val="20"/>
              </w:rPr>
              <w:lastRenderedPageBreak/>
              <w:t xml:space="preserve">Бюджет </w:t>
            </w:r>
            <w:r w:rsidRPr="00E65E0F">
              <w:rPr>
                <w:sz w:val="20"/>
              </w:rPr>
              <w:lastRenderedPageBreak/>
              <w:t>Астраханской области</w:t>
            </w:r>
          </w:p>
        </w:tc>
        <w:tc>
          <w:tcPr>
            <w:tcW w:w="850" w:type="dxa"/>
          </w:tcPr>
          <w:p w:rsidR="00D40B1B" w:rsidRPr="00E65E0F" w:rsidRDefault="00D40B1B">
            <w:pPr>
              <w:pStyle w:val="ConsPlusNormal"/>
              <w:jc w:val="center"/>
              <w:rPr>
                <w:sz w:val="20"/>
              </w:rPr>
            </w:pPr>
            <w:r w:rsidRPr="00E65E0F">
              <w:rPr>
                <w:sz w:val="20"/>
              </w:rPr>
              <w:lastRenderedPageBreak/>
              <w:t>501858,</w:t>
            </w:r>
            <w:r w:rsidRPr="00E65E0F">
              <w:rPr>
                <w:sz w:val="20"/>
              </w:rPr>
              <w:lastRenderedPageBreak/>
              <w:t>1</w:t>
            </w:r>
          </w:p>
        </w:tc>
        <w:tc>
          <w:tcPr>
            <w:tcW w:w="850" w:type="dxa"/>
          </w:tcPr>
          <w:p w:rsidR="00D40B1B" w:rsidRPr="00E65E0F" w:rsidRDefault="00D40B1B">
            <w:pPr>
              <w:pStyle w:val="ConsPlusNormal"/>
              <w:jc w:val="center"/>
              <w:rPr>
                <w:sz w:val="20"/>
              </w:rPr>
            </w:pPr>
            <w:r w:rsidRPr="00E65E0F">
              <w:rPr>
                <w:sz w:val="20"/>
              </w:rPr>
              <w:lastRenderedPageBreak/>
              <w:t>22268,0</w:t>
            </w:r>
          </w:p>
        </w:tc>
        <w:tc>
          <w:tcPr>
            <w:tcW w:w="625" w:type="dxa"/>
          </w:tcPr>
          <w:p w:rsidR="00D40B1B" w:rsidRPr="00E65E0F" w:rsidRDefault="00D40B1B">
            <w:pPr>
              <w:pStyle w:val="ConsPlusNormal"/>
              <w:jc w:val="center"/>
              <w:rPr>
                <w:sz w:val="20"/>
              </w:rPr>
            </w:pPr>
            <w:r w:rsidRPr="00E65E0F">
              <w:rPr>
                <w:sz w:val="20"/>
              </w:rPr>
              <w:t>2474</w:t>
            </w:r>
            <w:r w:rsidRPr="00E65E0F">
              <w:rPr>
                <w:sz w:val="20"/>
              </w:rPr>
              <w:lastRenderedPageBreak/>
              <w:t>0,0</w:t>
            </w:r>
          </w:p>
        </w:tc>
        <w:tc>
          <w:tcPr>
            <w:tcW w:w="709" w:type="dxa"/>
          </w:tcPr>
          <w:p w:rsidR="00D40B1B" w:rsidRPr="00E65E0F" w:rsidRDefault="00D40B1B">
            <w:pPr>
              <w:pStyle w:val="ConsPlusNormal"/>
              <w:jc w:val="center"/>
              <w:rPr>
                <w:sz w:val="20"/>
              </w:rPr>
            </w:pPr>
            <w:r w:rsidRPr="00E65E0F">
              <w:rPr>
                <w:sz w:val="20"/>
              </w:rPr>
              <w:lastRenderedPageBreak/>
              <w:t>27159,</w:t>
            </w:r>
            <w:r w:rsidRPr="00E65E0F">
              <w:rPr>
                <w:sz w:val="20"/>
              </w:rPr>
              <w:lastRenderedPageBreak/>
              <w:t>0</w:t>
            </w:r>
          </w:p>
        </w:tc>
        <w:tc>
          <w:tcPr>
            <w:tcW w:w="708" w:type="dxa"/>
          </w:tcPr>
          <w:p w:rsidR="00D40B1B" w:rsidRPr="00E65E0F" w:rsidRDefault="00D40B1B">
            <w:pPr>
              <w:pStyle w:val="ConsPlusNormal"/>
              <w:jc w:val="center"/>
              <w:rPr>
                <w:sz w:val="20"/>
              </w:rPr>
            </w:pPr>
            <w:r w:rsidRPr="00E65E0F">
              <w:rPr>
                <w:sz w:val="20"/>
              </w:rPr>
              <w:lastRenderedPageBreak/>
              <w:t>27159,</w:t>
            </w:r>
            <w:r w:rsidRPr="00E65E0F">
              <w:rPr>
                <w:sz w:val="20"/>
              </w:rPr>
              <w:lastRenderedPageBreak/>
              <w:t>0</w:t>
            </w:r>
          </w:p>
        </w:tc>
        <w:tc>
          <w:tcPr>
            <w:tcW w:w="709" w:type="dxa"/>
          </w:tcPr>
          <w:p w:rsidR="00D40B1B" w:rsidRPr="00E65E0F" w:rsidRDefault="00D40B1B">
            <w:pPr>
              <w:pStyle w:val="ConsPlusNormal"/>
              <w:jc w:val="center"/>
              <w:rPr>
                <w:sz w:val="20"/>
              </w:rPr>
            </w:pPr>
            <w:r w:rsidRPr="00E65E0F">
              <w:rPr>
                <w:sz w:val="20"/>
              </w:rPr>
              <w:lastRenderedPageBreak/>
              <w:t>27159,</w:t>
            </w:r>
            <w:r w:rsidRPr="00E65E0F">
              <w:rPr>
                <w:sz w:val="20"/>
              </w:rPr>
              <w:lastRenderedPageBreak/>
              <w:t>0</w:t>
            </w:r>
          </w:p>
        </w:tc>
        <w:tc>
          <w:tcPr>
            <w:tcW w:w="709" w:type="dxa"/>
          </w:tcPr>
          <w:p w:rsidR="00D40B1B" w:rsidRPr="00E65E0F" w:rsidRDefault="00D40B1B">
            <w:pPr>
              <w:pStyle w:val="ConsPlusNormal"/>
              <w:jc w:val="center"/>
              <w:rPr>
                <w:sz w:val="20"/>
              </w:rPr>
            </w:pPr>
            <w:r w:rsidRPr="00E65E0F">
              <w:rPr>
                <w:sz w:val="20"/>
              </w:rPr>
              <w:lastRenderedPageBreak/>
              <w:t>27159,</w:t>
            </w:r>
            <w:r w:rsidRPr="00E65E0F">
              <w:rPr>
                <w:sz w:val="20"/>
              </w:rPr>
              <w:lastRenderedPageBreak/>
              <w:t>0</w:t>
            </w:r>
          </w:p>
        </w:tc>
        <w:tc>
          <w:tcPr>
            <w:tcW w:w="567" w:type="dxa"/>
          </w:tcPr>
          <w:p w:rsidR="00D40B1B" w:rsidRPr="00E65E0F" w:rsidRDefault="00D40B1B">
            <w:pPr>
              <w:pStyle w:val="ConsPlusNormal"/>
              <w:jc w:val="center"/>
              <w:rPr>
                <w:sz w:val="20"/>
              </w:rPr>
            </w:pPr>
            <w:r w:rsidRPr="00E65E0F">
              <w:rPr>
                <w:sz w:val="20"/>
              </w:rPr>
              <w:lastRenderedPageBreak/>
              <w:t>0,0</w:t>
            </w:r>
          </w:p>
        </w:tc>
        <w:tc>
          <w:tcPr>
            <w:tcW w:w="795" w:type="dxa"/>
          </w:tcPr>
          <w:p w:rsidR="00D40B1B" w:rsidRPr="00E65E0F" w:rsidRDefault="00D40B1B">
            <w:pPr>
              <w:pStyle w:val="ConsPlusNormal"/>
              <w:jc w:val="center"/>
              <w:rPr>
                <w:sz w:val="20"/>
              </w:rPr>
            </w:pPr>
            <w:r w:rsidRPr="00E65E0F">
              <w:rPr>
                <w:sz w:val="20"/>
              </w:rPr>
              <w:t>Нанесе</w:t>
            </w:r>
            <w:r w:rsidRPr="00E65E0F">
              <w:rPr>
                <w:sz w:val="20"/>
              </w:rPr>
              <w:lastRenderedPageBreak/>
              <w:t>ние дорожной разметки</w:t>
            </w:r>
          </w:p>
        </w:tc>
        <w:tc>
          <w:tcPr>
            <w:tcW w:w="567" w:type="dxa"/>
          </w:tcPr>
          <w:p w:rsidR="00D40B1B" w:rsidRPr="00E65E0F" w:rsidRDefault="00D40B1B">
            <w:pPr>
              <w:pStyle w:val="ConsPlusNormal"/>
              <w:jc w:val="center"/>
              <w:rPr>
                <w:sz w:val="20"/>
              </w:rPr>
            </w:pPr>
            <w:r w:rsidRPr="00E65E0F">
              <w:rPr>
                <w:sz w:val="20"/>
              </w:rPr>
              <w:lastRenderedPageBreak/>
              <w:t>км</w:t>
            </w:r>
          </w:p>
        </w:tc>
        <w:tc>
          <w:tcPr>
            <w:tcW w:w="623" w:type="dxa"/>
          </w:tcPr>
          <w:p w:rsidR="00D40B1B" w:rsidRPr="00E65E0F" w:rsidRDefault="00D40B1B">
            <w:pPr>
              <w:pStyle w:val="ConsPlusNormal"/>
              <w:jc w:val="center"/>
              <w:rPr>
                <w:sz w:val="20"/>
              </w:rPr>
            </w:pPr>
            <w:r w:rsidRPr="00E65E0F">
              <w:rPr>
                <w:sz w:val="20"/>
              </w:rPr>
              <w:t>1200</w:t>
            </w:r>
          </w:p>
        </w:tc>
        <w:tc>
          <w:tcPr>
            <w:tcW w:w="567" w:type="dxa"/>
          </w:tcPr>
          <w:p w:rsidR="00D40B1B" w:rsidRPr="00E65E0F" w:rsidRDefault="00D40B1B">
            <w:pPr>
              <w:pStyle w:val="ConsPlusNormal"/>
              <w:jc w:val="center"/>
              <w:rPr>
                <w:sz w:val="20"/>
              </w:rPr>
            </w:pPr>
            <w:r w:rsidRPr="00E65E0F">
              <w:rPr>
                <w:sz w:val="20"/>
              </w:rPr>
              <w:t>1000</w:t>
            </w:r>
          </w:p>
        </w:tc>
        <w:tc>
          <w:tcPr>
            <w:tcW w:w="567" w:type="dxa"/>
          </w:tcPr>
          <w:p w:rsidR="00D40B1B" w:rsidRPr="00E65E0F" w:rsidRDefault="00D40B1B">
            <w:pPr>
              <w:pStyle w:val="ConsPlusNormal"/>
              <w:jc w:val="center"/>
              <w:rPr>
                <w:sz w:val="20"/>
              </w:rPr>
            </w:pPr>
            <w:r w:rsidRPr="00E65E0F">
              <w:rPr>
                <w:sz w:val="20"/>
              </w:rPr>
              <w:t>1050</w:t>
            </w:r>
          </w:p>
        </w:tc>
        <w:tc>
          <w:tcPr>
            <w:tcW w:w="567" w:type="dxa"/>
          </w:tcPr>
          <w:p w:rsidR="00D40B1B" w:rsidRPr="00E65E0F" w:rsidRDefault="00D40B1B">
            <w:pPr>
              <w:pStyle w:val="ConsPlusNormal"/>
              <w:jc w:val="center"/>
              <w:rPr>
                <w:sz w:val="20"/>
              </w:rPr>
            </w:pPr>
            <w:r w:rsidRPr="00E65E0F">
              <w:rPr>
                <w:sz w:val="20"/>
              </w:rPr>
              <w:t>1100</w:t>
            </w:r>
          </w:p>
        </w:tc>
        <w:tc>
          <w:tcPr>
            <w:tcW w:w="567" w:type="dxa"/>
          </w:tcPr>
          <w:p w:rsidR="00D40B1B" w:rsidRPr="00E65E0F" w:rsidRDefault="00D40B1B">
            <w:pPr>
              <w:pStyle w:val="ConsPlusNormal"/>
              <w:jc w:val="center"/>
              <w:rPr>
                <w:sz w:val="20"/>
              </w:rPr>
            </w:pPr>
            <w:r w:rsidRPr="00E65E0F">
              <w:rPr>
                <w:sz w:val="20"/>
              </w:rPr>
              <w:t>1100</w:t>
            </w:r>
          </w:p>
        </w:tc>
        <w:tc>
          <w:tcPr>
            <w:tcW w:w="567" w:type="dxa"/>
          </w:tcPr>
          <w:p w:rsidR="00D40B1B" w:rsidRPr="00E65E0F" w:rsidRDefault="00D40B1B">
            <w:pPr>
              <w:pStyle w:val="ConsPlusNormal"/>
              <w:jc w:val="center"/>
              <w:rPr>
                <w:sz w:val="20"/>
              </w:rPr>
            </w:pPr>
            <w:r w:rsidRPr="00E65E0F">
              <w:rPr>
                <w:sz w:val="20"/>
              </w:rPr>
              <w:t>1100</w:t>
            </w:r>
          </w:p>
        </w:tc>
        <w:tc>
          <w:tcPr>
            <w:tcW w:w="737" w:type="dxa"/>
          </w:tcPr>
          <w:p w:rsidR="00D40B1B" w:rsidRPr="00E65E0F" w:rsidRDefault="00D40B1B">
            <w:pPr>
              <w:pStyle w:val="ConsPlusNormal"/>
              <w:jc w:val="center"/>
              <w:rPr>
                <w:sz w:val="20"/>
              </w:rPr>
            </w:pPr>
            <w:r w:rsidRPr="00E65E0F">
              <w:rPr>
                <w:sz w:val="20"/>
              </w:rPr>
              <w:t>1100</w:t>
            </w:r>
          </w:p>
        </w:tc>
        <w:tc>
          <w:tcPr>
            <w:tcW w:w="539" w:type="dxa"/>
          </w:tcPr>
          <w:p w:rsidR="00D40B1B" w:rsidRPr="00E65E0F" w:rsidRDefault="00D40B1B">
            <w:pPr>
              <w:pStyle w:val="ConsPlusNormal"/>
              <w:jc w:val="center"/>
              <w:rPr>
                <w:sz w:val="20"/>
              </w:rPr>
            </w:pPr>
            <w:r w:rsidRPr="00E65E0F">
              <w:rPr>
                <w:sz w:val="20"/>
              </w:rPr>
              <w:t>1100</w:t>
            </w:r>
          </w:p>
        </w:tc>
        <w:tc>
          <w:tcPr>
            <w:tcW w:w="568" w:type="dxa"/>
          </w:tcPr>
          <w:p w:rsidR="00D40B1B" w:rsidRPr="00E65E0F" w:rsidRDefault="00D40B1B">
            <w:pPr>
              <w:pStyle w:val="ConsPlusNormal"/>
              <w:rPr>
                <w:sz w:val="20"/>
              </w:rPr>
            </w:pPr>
          </w:p>
        </w:tc>
      </w:tr>
      <w:tr w:rsidR="00D40B1B" w:rsidRPr="00E65E0F" w:rsidTr="00E65E0F">
        <w:tc>
          <w:tcPr>
            <w:tcW w:w="1418" w:type="dxa"/>
            <w:vMerge w:val="restart"/>
          </w:tcPr>
          <w:p w:rsidR="00D40B1B" w:rsidRPr="00E65E0F" w:rsidRDefault="00D40B1B">
            <w:pPr>
              <w:pStyle w:val="ConsPlusNormal"/>
              <w:rPr>
                <w:sz w:val="20"/>
              </w:rPr>
            </w:pPr>
            <w:r w:rsidRPr="00E65E0F">
              <w:rPr>
                <w:sz w:val="20"/>
              </w:rPr>
              <w:lastRenderedPageBreak/>
              <w:t xml:space="preserve">Мероприятие 1.7.4. </w:t>
            </w:r>
            <w:hyperlink w:anchor="P3351" w:history="1">
              <w:r w:rsidRPr="00E65E0F">
                <w:rPr>
                  <w:color w:val="0000FF"/>
                  <w:sz w:val="20"/>
                </w:rPr>
                <w:t>&lt;***&gt;</w:t>
              </w:r>
            </w:hyperlink>
          </w:p>
          <w:p w:rsidR="00D40B1B" w:rsidRPr="00E65E0F" w:rsidRDefault="00D40B1B">
            <w:pPr>
              <w:pStyle w:val="ConsPlusNormal"/>
              <w:rPr>
                <w:sz w:val="20"/>
              </w:rPr>
            </w:pPr>
            <w:r w:rsidRPr="00E65E0F">
              <w:rPr>
                <w:sz w:val="20"/>
              </w:rPr>
              <w:t>Обустройство участков улично-дорожной сети городов, населенных пунктов пешеходными ограждениями, барьерными ограждениями</w:t>
            </w:r>
          </w:p>
        </w:tc>
        <w:tc>
          <w:tcPr>
            <w:tcW w:w="708" w:type="dxa"/>
            <w:vMerge w:val="restart"/>
          </w:tcPr>
          <w:p w:rsidR="00D40B1B" w:rsidRPr="00E65E0F" w:rsidRDefault="00D40B1B">
            <w:pPr>
              <w:pStyle w:val="ConsPlusNormal"/>
              <w:jc w:val="center"/>
              <w:rPr>
                <w:sz w:val="20"/>
              </w:rPr>
            </w:pPr>
            <w:r w:rsidRPr="00E65E0F">
              <w:rPr>
                <w:sz w:val="20"/>
              </w:rPr>
              <w:t>2015 - 2020 гг.</w:t>
            </w:r>
          </w:p>
        </w:tc>
        <w:tc>
          <w:tcPr>
            <w:tcW w:w="709" w:type="dxa"/>
            <w:vMerge w:val="restart"/>
          </w:tcPr>
          <w:p w:rsidR="00D40B1B" w:rsidRPr="00E65E0F" w:rsidRDefault="00D40B1B">
            <w:pPr>
              <w:pStyle w:val="ConsPlusNormal"/>
              <w:jc w:val="center"/>
              <w:rPr>
                <w:sz w:val="20"/>
              </w:rPr>
            </w:pPr>
            <w:r w:rsidRPr="00E65E0F">
              <w:rPr>
                <w:sz w:val="20"/>
              </w:rPr>
              <w:t>Министерство строительства и жилищно-коммунального хозяйства Астраханской области, муниц</w:t>
            </w:r>
            <w:r w:rsidRPr="00E65E0F">
              <w:rPr>
                <w:sz w:val="20"/>
              </w:rPr>
              <w:lastRenderedPageBreak/>
              <w:t>ипальное образование "Город Астрахань" (по согласованию)</w:t>
            </w:r>
          </w:p>
        </w:tc>
        <w:tc>
          <w:tcPr>
            <w:tcW w:w="1077" w:type="dxa"/>
          </w:tcPr>
          <w:p w:rsidR="00D40B1B" w:rsidRPr="00E65E0F" w:rsidRDefault="00D40B1B">
            <w:pPr>
              <w:pStyle w:val="ConsPlusNormal"/>
              <w:jc w:val="center"/>
              <w:rPr>
                <w:sz w:val="20"/>
              </w:rPr>
            </w:pPr>
            <w:r w:rsidRPr="00E65E0F">
              <w:rPr>
                <w:sz w:val="20"/>
              </w:rPr>
              <w:lastRenderedPageBreak/>
              <w:t xml:space="preserve">Федеральный бюджет </w:t>
            </w:r>
            <w:hyperlink w:anchor="P3349" w:history="1">
              <w:r w:rsidRPr="00E65E0F">
                <w:rPr>
                  <w:color w:val="0000FF"/>
                  <w:sz w:val="20"/>
                </w:rPr>
                <w:t>&lt;*&gt;</w:t>
              </w:r>
            </w:hyperlink>
          </w:p>
        </w:tc>
        <w:tc>
          <w:tcPr>
            <w:tcW w:w="850" w:type="dxa"/>
          </w:tcPr>
          <w:p w:rsidR="00D40B1B" w:rsidRPr="00E65E0F" w:rsidRDefault="00D40B1B">
            <w:pPr>
              <w:pStyle w:val="ConsPlusNormal"/>
              <w:jc w:val="center"/>
              <w:rPr>
                <w:sz w:val="20"/>
              </w:rPr>
            </w:pPr>
            <w:r w:rsidRPr="00E65E0F">
              <w:rPr>
                <w:sz w:val="20"/>
              </w:rPr>
              <w:t>68713,5</w:t>
            </w:r>
          </w:p>
        </w:tc>
        <w:tc>
          <w:tcPr>
            <w:tcW w:w="850" w:type="dxa"/>
          </w:tcPr>
          <w:p w:rsidR="00D40B1B" w:rsidRPr="00E65E0F" w:rsidRDefault="00D40B1B">
            <w:pPr>
              <w:pStyle w:val="ConsPlusNormal"/>
              <w:jc w:val="center"/>
              <w:rPr>
                <w:sz w:val="20"/>
              </w:rPr>
            </w:pPr>
            <w:r w:rsidRPr="00E65E0F">
              <w:rPr>
                <w:sz w:val="20"/>
              </w:rPr>
              <w:t>17656,0</w:t>
            </w:r>
          </w:p>
        </w:tc>
        <w:tc>
          <w:tcPr>
            <w:tcW w:w="625" w:type="dxa"/>
          </w:tcPr>
          <w:p w:rsidR="00D40B1B" w:rsidRPr="00E65E0F" w:rsidRDefault="00D40B1B">
            <w:pPr>
              <w:pStyle w:val="ConsPlusNormal"/>
              <w:jc w:val="center"/>
              <w:rPr>
                <w:sz w:val="20"/>
              </w:rPr>
            </w:pPr>
            <w:r w:rsidRPr="00E65E0F">
              <w:rPr>
                <w:sz w:val="20"/>
              </w:rPr>
              <w:t>14716,0</w:t>
            </w:r>
          </w:p>
        </w:tc>
        <w:tc>
          <w:tcPr>
            <w:tcW w:w="709" w:type="dxa"/>
          </w:tcPr>
          <w:p w:rsidR="00D40B1B" w:rsidRPr="00E65E0F" w:rsidRDefault="00D40B1B">
            <w:pPr>
              <w:pStyle w:val="ConsPlusNormal"/>
              <w:jc w:val="center"/>
              <w:rPr>
                <w:sz w:val="20"/>
              </w:rPr>
            </w:pPr>
            <w:r w:rsidRPr="00E65E0F">
              <w:rPr>
                <w:sz w:val="20"/>
              </w:rPr>
              <w:t>6305,2</w:t>
            </w:r>
          </w:p>
        </w:tc>
        <w:tc>
          <w:tcPr>
            <w:tcW w:w="708" w:type="dxa"/>
          </w:tcPr>
          <w:p w:rsidR="00D40B1B" w:rsidRPr="00E65E0F" w:rsidRDefault="00D40B1B">
            <w:pPr>
              <w:pStyle w:val="ConsPlusNormal"/>
              <w:jc w:val="center"/>
              <w:rPr>
                <w:sz w:val="20"/>
              </w:rPr>
            </w:pPr>
            <w:r w:rsidRPr="00E65E0F">
              <w:rPr>
                <w:sz w:val="20"/>
              </w:rPr>
              <w:t>7200,0</w:t>
            </w:r>
          </w:p>
        </w:tc>
        <w:tc>
          <w:tcPr>
            <w:tcW w:w="709" w:type="dxa"/>
          </w:tcPr>
          <w:p w:rsidR="00D40B1B" w:rsidRPr="00E65E0F" w:rsidRDefault="00D40B1B">
            <w:pPr>
              <w:pStyle w:val="ConsPlusNormal"/>
              <w:jc w:val="center"/>
              <w:rPr>
                <w:sz w:val="20"/>
              </w:rPr>
            </w:pPr>
            <w:r w:rsidRPr="00E65E0F">
              <w:rPr>
                <w:sz w:val="20"/>
              </w:rPr>
              <w:t>7200,0</w:t>
            </w:r>
          </w:p>
        </w:tc>
        <w:tc>
          <w:tcPr>
            <w:tcW w:w="709" w:type="dxa"/>
          </w:tcPr>
          <w:p w:rsidR="00D40B1B" w:rsidRPr="00E65E0F" w:rsidRDefault="00D40B1B">
            <w:pPr>
              <w:pStyle w:val="ConsPlusNormal"/>
              <w:jc w:val="center"/>
              <w:rPr>
                <w:sz w:val="20"/>
              </w:rPr>
            </w:pPr>
            <w:r w:rsidRPr="00E65E0F">
              <w:rPr>
                <w:sz w:val="20"/>
              </w:rPr>
              <w:t>15636,0</w:t>
            </w:r>
          </w:p>
        </w:tc>
        <w:tc>
          <w:tcPr>
            <w:tcW w:w="567" w:type="dxa"/>
          </w:tcPr>
          <w:p w:rsidR="00D40B1B" w:rsidRPr="00E65E0F" w:rsidRDefault="00D40B1B">
            <w:pPr>
              <w:pStyle w:val="ConsPlusNormal"/>
              <w:jc w:val="center"/>
              <w:rPr>
                <w:sz w:val="20"/>
              </w:rPr>
            </w:pPr>
            <w:r w:rsidRPr="00E65E0F">
              <w:rPr>
                <w:sz w:val="20"/>
              </w:rPr>
              <w:t>0,0</w:t>
            </w:r>
          </w:p>
        </w:tc>
        <w:tc>
          <w:tcPr>
            <w:tcW w:w="795" w:type="dxa"/>
            <w:vMerge w:val="restart"/>
          </w:tcPr>
          <w:p w:rsidR="00D40B1B" w:rsidRPr="00E65E0F" w:rsidRDefault="00D40B1B">
            <w:pPr>
              <w:pStyle w:val="ConsPlusNormal"/>
              <w:jc w:val="center"/>
              <w:rPr>
                <w:sz w:val="20"/>
              </w:rPr>
            </w:pPr>
            <w:r w:rsidRPr="00E65E0F">
              <w:rPr>
                <w:sz w:val="20"/>
              </w:rPr>
              <w:t>Обустройство участков автомобильных дорог металлическим барьерным ограждением</w:t>
            </w:r>
          </w:p>
        </w:tc>
        <w:tc>
          <w:tcPr>
            <w:tcW w:w="567" w:type="dxa"/>
            <w:vMerge w:val="restart"/>
          </w:tcPr>
          <w:p w:rsidR="00D40B1B" w:rsidRPr="00E65E0F" w:rsidRDefault="00D40B1B">
            <w:pPr>
              <w:pStyle w:val="ConsPlusNormal"/>
              <w:jc w:val="center"/>
              <w:rPr>
                <w:sz w:val="20"/>
              </w:rPr>
            </w:pPr>
            <w:r w:rsidRPr="00E65E0F">
              <w:rPr>
                <w:sz w:val="20"/>
              </w:rPr>
              <w:t xml:space="preserve">п. </w:t>
            </w:r>
            <w:proofErr w:type="gramStart"/>
            <w:r w:rsidRPr="00E65E0F">
              <w:rPr>
                <w:sz w:val="20"/>
              </w:rPr>
              <w:t>м</w:t>
            </w:r>
            <w:proofErr w:type="gramEnd"/>
          </w:p>
        </w:tc>
        <w:tc>
          <w:tcPr>
            <w:tcW w:w="623" w:type="dxa"/>
            <w:vMerge w:val="restart"/>
          </w:tcPr>
          <w:p w:rsidR="00D40B1B" w:rsidRPr="00E65E0F" w:rsidRDefault="00D40B1B">
            <w:pPr>
              <w:pStyle w:val="ConsPlusNormal"/>
              <w:jc w:val="center"/>
              <w:rPr>
                <w:sz w:val="20"/>
              </w:rPr>
            </w:pPr>
            <w:r w:rsidRPr="00E65E0F">
              <w:rPr>
                <w:sz w:val="20"/>
              </w:rPr>
              <w:t>5107,6</w:t>
            </w:r>
          </w:p>
        </w:tc>
        <w:tc>
          <w:tcPr>
            <w:tcW w:w="567" w:type="dxa"/>
            <w:vMerge w:val="restart"/>
          </w:tcPr>
          <w:p w:rsidR="00D40B1B" w:rsidRPr="00E65E0F" w:rsidRDefault="00D40B1B">
            <w:pPr>
              <w:pStyle w:val="ConsPlusNormal"/>
              <w:jc w:val="center"/>
              <w:rPr>
                <w:sz w:val="20"/>
              </w:rPr>
            </w:pPr>
            <w:r w:rsidRPr="00E65E0F">
              <w:rPr>
                <w:sz w:val="20"/>
              </w:rPr>
              <w:t>6470</w:t>
            </w:r>
          </w:p>
        </w:tc>
        <w:tc>
          <w:tcPr>
            <w:tcW w:w="567" w:type="dxa"/>
            <w:vMerge w:val="restart"/>
          </w:tcPr>
          <w:p w:rsidR="00D40B1B" w:rsidRPr="00E65E0F" w:rsidRDefault="00D40B1B">
            <w:pPr>
              <w:pStyle w:val="ConsPlusNormal"/>
              <w:jc w:val="center"/>
              <w:rPr>
                <w:sz w:val="20"/>
              </w:rPr>
            </w:pPr>
            <w:r w:rsidRPr="00E65E0F">
              <w:rPr>
                <w:sz w:val="20"/>
              </w:rPr>
              <w:t>7200</w:t>
            </w:r>
          </w:p>
        </w:tc>
        <w:tc>
          <w:tcPr>
            <w:tcW w:w="567" w:type="dxa"/>
            <w:vMerge w:val="restart"/>
          </w:tcPr>
          <w:p w:rsidR="00D40B1B" w:rsidRPr="00E65E0F" w:rsidRDefault="00D40B1B">
            <w:pPr>
              <w:pStyle w:val="ConsPlusNormal"/>
              <w:jc w:val="center"/>
              <w:rPr>
                <w:sz w:val="20"/>
              </w:rPr>
            </w:pPr>
            <w:r w:rsidRPr="00E65E0F">
              <w:rPr>
                <w:sz w:val="20"/>
              </w:rPr>
              <w:t>7200</w:t>
            </w:r>
          </w:p>
        </w:tc>
        <w:tc>
          <w:tcPr>
            <w:tcW w:w="567" w:type="dxa"/>
            <w:vMerge w:val="restart"/>
          </w:tcPr>
          <w:p w:rsidR="00D40B1B" w:rsidRPr="00E65E0F" w:rsidRDefault="00D40B1B">
            <w:pPr>
              <w:pStyle w:val="ConsPlusNormal"/>
              <w:jc w:val="center"/>
              <w:rPr>
                <w:sz w:val="20"/>
              </w:rPr>
            </w:pPr>
            <w:r w:rsidRPr="00E65E0F">
              <w:rPr>
                <w:sz w:val="20"/>
              </w:rPr>
              <w:t>7200</w:t>
            </w:r>
          </w:p>
        </w:tc>
        <w:tc>
          <w:tcPr>
            <w:tcW w:w="567" w:type="dxa"/>
            <w:vMerge w:val="restart"/>
          </w:tcPr>
          <w:p w:rsidR="00D40B1B" w:rsidRPr="00E65E0F" w:rsidRDefault="00D40B1B">
            <w:pPr>
              <w:pStyle w:val="ConsPlusNormal"/>
              <w:jc w:val="center"/>
              <w:rPr>
                <w:sz w:val="20"/>
              </w:rPr>
            </w:pPr>
            <w:r w:rsidRPr="00E65E0F">
              <w:rPr>
                <w:sz w:val="20"/>
              </w:rPr>
              <w:t>7200</w:t>
            </w:r>
          </w:p>
        </w:tc>
        <w:tc>
          <w:tcPr>
            <w:tcW w:w="737" w:type="dxa"/>
            <w:vMerge w:val="restart"/>
          </w:tcPr>
          <w:p w:rsidR="00D40B1B" w:rsidRPr="00E65E0F" w:rsidRDefault="00D40B1B">
            <w:pPr>
              <w:pStyle w:val="ConsPlusNormal"/>
              <w:jc w:val="center"/>
              <w:rPr>
                <w:sz w:val="20"/>
              </w:rPr>
            </w:pPr>
            <w:r w:rsidRPr="00E65E0F">
              <w:rPr>
                <w:sz w:val="20"/>
              </w:rPr>
              <w:t>7200</w:t>
            </w:r>
          </w:p>
        </w:tc>
        <w:tc>
          <w:tcPr>
            <w:tcW w:w="539" w:type="dxa"/>
            <w:vMerge w:val="restart"/>
          </w:tcPr>
          <w:p w:rsidR="00D40B1B" w:rsidRPr="00E65E0F" w:rsidRDefault="00D40B1B">
            <w:pPr>
              <w:pStyle w:val="ConsPlusNormal"/>
              <w:jc w:val="center"/>
              <w:rPr>
                <w:sz w:val="20"/>
              </w:rPr>
            </w:pPr>
            <w:r w:rsidRPr="00E65E0F">
              <w:rPr>
                <w:sz w:val="20"/>
              </w:rPr>
              <w:t>7200</w:t>
            </w:r>
          </w:p>
        </w:tc>
        <w:tc>
          <w:tcPr>
            <w:tcW w:w="568" w:type="dxa"/>
            <w:vMerge w:val="restart"/>
          </w:tcPr>
          <w:p w:rsidR="00D40B1B" w:rsidRPr="00E65E0F" w:rsidRDefault="00D40B1B">
            <w:pPr>
              <w:pStyle w:val="ConsPlusNormal"/>
              <w:jc w:val="center"/>
              <w:rPr>
                <w:sz w:val="20"/>
              </w:rPr>
            </w:pPr>
            <w:r w:rsidRPr="00E65E0F">
              <w:rPr>
                <w:sz w:val="20"/>
              </w:rPr>
              <w:t>7200,0</w:t>
            </w:r>
          </w:p>
        </w:tc>
      </w:tr>
      <w:tr w:rsidR="00D40B1B" w:rsidRPr="00E65E0F" w:rsidTr="00E65E0F">
        <w:tc>
          <w:tcPr>
            <w:tcW w:w="1418" w:type="dxa"/>
            <w:vMerge/>
          </w:tcPr>
          <w:p w:rsidR="00D40B1B" w:rsidRPr="00E65E0F" w:rsidRDefault="00D40B1B">
            <w:pPr>
              <w:rPr>
                <w:sz w:val="20"/>
                <w:szCs w:val="20"/>
              </w:rPr>
            </w:pPr>
          </w:p>
        </w:tc>
        <w:tc>
          <w:tcPr>
            <w:tcW w:w="708"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53665,5</w:t>
            </w:r>
          </w:p>
        </w:tc>
        <w:tc>
          <w:tcPr>
            <w:tcW w:w="850" w:type="dxa"/>
          </w:tcPr>
          <w:p w:rsidR="00D40B1B" w:rsidRPr="00E65E0F" w:rsidRDefault="00D40B1B">
            <w:pPr>
              <w:pStyle w:val="ConsPlusNormal"/>
              <w:jc w:val="center"/>
              <w:rPr>
                <w:sz w:val="20"/>
              </w:rPr>
            </w:pPr>
            <w:r w:rsidRPr="00E65E0F">
              <w:rPr>
                <w:sz w:val="20"/>
              </w:rPr>
              <w:t>12640,0</w:t>
            </w:r>
          </w:p>
        </w:tc>
        <w:tc>
          <w:tcPr>
            <w:tcW w:w="625" w:type="dxa"/>
          </w:tcPr>
          <w:p w:rsidR="00D40B1B" w:rsidRPr="00E65E0F" w:rsidRDefault="00D40B1B">
            <w:pPr>
              <w:pStyle w:val="ConsPlusNormal"/>
              <w:jc w:val="center"/>
              <w:rPr>
                <w:sz w:val="20"/>
              </w:rPr>
            </w:pPr>
            <w:r w:rsidRPr="00E65E0F">
              <w:rPr>
                <w:sz w:val="20"/>
              </w:rPr>
              <w:t>9700,0</w:t>
            </w:r>
          </w:p>
        </w:tc>
        <w:tc>
          <w:tcPr>
            <w:tcW w:w="709" w:type="dxa"/>
          </w:tcPr>
          <w:p w:rsidR="00D40B1B" w:rsidRPr="00E65E0F" w:rsidRDefault="00D40B1B">
            <w:pPr>
              <w:pStyle w:val="ConsPlusNormal"/>
              <w:jc w:val="center"/>
              <w:rPr>
                <w:sz w:val="20"/>
              </w:rPr>
            </w:pPr>
            <w:r w:rsidRPr="00E65E0F">
              <w:rPr>
                <w:sz w:val="20"/>
              </w:rPr>
              <w:t>6305,2</w:t>
            </w:r>
          </w:p>
        </w:tc>
        <w:tc>
          <w:tcPr>
            <w:tcW w:w="708" w:type="dxa"/>
          </w:tcPr>
          <w:p w:rsidR="00D40B1B" w:rsidRPr="00E65E0F" w:rsidRDefault="00D40B1B">
            <w:pPr>
              <w:pStyle w:val="ConsPlusNormal"/>
              <w:jc w:val="center"/>
              <w:rPr>
                <w:sz w:val="20"/>
              </w:rPr>
            </w:pPr>
            <w:r w:rsidRPr="00E65E0F">
              <w:rPr>
                <w:sz w:val="20"/>
              </w:rPr>
              <w:t>7200,0</w:t>
            </w:r>
          </w:p>
        </w:tc>
        <w:tc>
          <w:tcPr>
            <w:tcW w:w="709" w:type="dxa"/>
          </w:tcPr>
          <w:p w:rsidR="00D40B1B" w:rsidRPr="00E65E0F" w:rsidRDefault="00D40B1B">
            <w:pPr>
              <w:pStyle w:val="ConsPlusNormal"/>
              <w:jc w:val="center"/>
              <w:rPr>
                <w:sz w:val="20"/>
              </w:rPr>
            </w:pPr>
            <w:r w:rsidRPr="00E65E0F">
              <w:rPr>
                <w:sz w:val="20"/>
              </w:rPr>
              <w:t>7200,0</w:t>
            </w:r>
          </w:p>
        </w:tc>
        <w:tc>
          <w:tcPr>
            <w:tcW w:w="709" w:type="dxa"/>
          </w:tcPr>
          <w:p w:rsidR="00D40B1B" w:rsidRPr="00E65E0F" w:rsidRDefault="00D40B1B">
            <w:pPr>
              <w:pStyle w:val="ConsPlusNormal"/>
              <w:jc w:val="center"/>
              <w:rPr>
                <w:sz w:val="20"/>
              </w:rPr>
            </w:pPr>
            <w:r w:rsidRPr="00E65E0F">
              <w:rPr>
                <w:sz w:val="20"/>
              </w:rPr>
              <w:t>10620,0</w:t>
            </w:r>
          </w:p>
        </w:tc>
        <w:tc>
          <w:tcPr>
            <w:tcW w:w="567" w:type="dxa"/>
          </w:tcPr>
          <w:p w:rsidR="00D40B1B" w:rsidRPr="00E65E0F" w:rsidRDefault="00D40B1B">
            <w:pPr>
              <w:pStyle w:val="ConsPlusNormal"/>
              <w:jc w:val="center"/>
              <w:rPr>
                <w:sz w:val="20"/>
              </w:rPr>
            </w:pPr>
            <w:r w:rsidRPr="00E65E0F">
              <w:rPr>
                <w:sz w:val="20"/>
              </w:rPr>
              <w:t>0,0</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Pr>
          <w:p w:rsidR="00D40B1B" w:rsidRPr="00E65E0F" w:rsidRDefault="00D40B1B">
            <w:pPr>
              <w:rPr>
                <w:sz w:val="20"/>
                <w:szCs w:val="20"/>
              </w:rPr>
            </w:pPr>
          </w:p>
        </w:tc>
      </w:tr>
      <w:tr w:rsidR="00D40B1B" w:rsidRPr="00E65E0F" w:rsidTr="00E65E0F">
        <w:tc>
          <w:tcPr>
            <w:tcW w:w="1418" w:type="dxa"/>
            <w:vMerge/>
          </w:tcPr>
          <w:p w:rsidR="00D40B1B" w:rsidRPr="00E65E0F" w:rsidRDefault="00D40B1B">
            <w:pPr>
              <w:rPr>
                <w:sz w:val="20"/>
                <w:szCs w:val="20"/>
              </w:rPr>
            </w:pPr>
          </w:p>
        </w:tc>
        <w:tc>
          <w:tcPr>
            <w:tcW w:w="708"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Бюджеты МО</w:t>
            </w:r>
          </w:p>
        </w:tc>
        <w:tc>
          <w:tcPr>
            <w:tcW w:w="850" w:type="dxa"/>
          </w:tcPr>
          <w:p w:rsidR="00D40B1B" w:rsidRPr="00E65E0F" w:rsidRDefault="00D40B1B">
            <w:pPr>
              <w:pStyle w:val="ConsPlusNormal"/>
              <w:jc w:val="center"/>
              <w:rPr>
                <w:sz w:val="20"/>
              </w:rPr>
            </w:pPr>
            <w:r w:rsidRPr="00E65E0F">
              <w:rPr>
                <w:sz w:val="20"/>
              </w:rPr>
              <w:t>27048,0</w:t>
            </w:r>
          </w:p>
        </w:tc>
        <w:tc>
          <w:tcPr>
            <w:tcW w:w="850" w:type="dxa"/>
          </w:tcPr>
          <w:p w:rsidR="00D40B1B" w:rsidRPr="00E65E0F" w:rsidRDefault="00D40B1B">
            <w:pPr>
              <w:pStyle w:val="ConsPlusNormal"/>
              <w:jc w:val="center"/>
              <w:rPr>
                <w:sz w:val="20"/>
              </w:rPr>
            </w:pPr>
            <w:r w:rsidRPr="00E65E0F">
              <w:rPr>
                <w:sz w:val="20"/>
              </w:rPr>
              <w:t>5016,0</w:t>
            </w:r>
          </w:p>
        </w:tc>
        <w:tc>
          <w:tcPr>
            <w:tcW w:w="625" w:type="dxa"/>
          </w:tcPr>
          <w:p w:rsidR="00D40B1B" w:rsidRPr="00E65E0F" w:rsidRDefault="00D40B1B">
            <w:pPr>
              <w:pStyle w:val="ConsPlusNormal"/>
              <w:jc w:val="center"/>
              <w:rPr>
                <w:sz w:val="20"/>
              </w:rPr>
            </w:pPr>
            <w:r w:rsidRPr="00E65E0F">
              <w:rPr>
                <w:sz w:val="20"/>
              </w:rPr>
              <w:t>5016,0</w:t>
            </w:r>
          </w:p>
        </w:tc>
        <w:tc>
          <w:tcPr>
            <w:tcW w:w="709" w:type="dxa"/>
          </w:tcPr>
          <w:p w:rsidR="00D40B1B" w:rsidRPr="00E65E0F" w:rsidRDefault="00D40B1B">
            <w:pPr>
              <w:pStyle w:val="ConsPlusNormal"/>
              <w:jc w:val="center"/>
              <w:rPr>
                <w:sz w:val="20"/>
              </w:rPr>
            </w:pPr>
            <w:r w:rsidRPr="00E65E0F">
              <w:rPr>
                <w:sz w:val="20"/>
              </w:rPr>
              <w:t>4000,0</w:t>
            </w:r>
          </w:p>
        </w:tc>
        <w:tc>
          <w:tcPr>
            <w:tcW w:w="708" w:type="dxa"/>
          </w:tcPr>
          <w:p w:rsidR="00D40B1B" w:rsidRPr="00E65E0F" w:rsidRDefault="00D40B1B">
            <w:pPr>
              <w:pStyle w:val="ConsPlusNormal"/>
              <w:jc w:val="center"/>
              <w:rPr>
                <w:sz w:val="20"/>
              </w:rPr>
            </w:pPr>
            <w:r w:rsidRPr="00E65E0F">
              <w:rPr>
                <w:sz w:val="20"/>
              </w:rPr>
              <w:t>4000,0</w:t>
            </w:r>
          </w:p>
        </w:tc>
        <w:tc>
          <w:tcPr>
            <w:tcW w:w="709" w:type="dxa"/>
          </w:tcPr>
          <w:p w:rsidR="00D40B1B" w:rsidRPr="00E65E0F" w:rsidRDefault="00D40B1B">
            <w:pPr>
              <w:pStyle w:val="ConsPlusNormal"/>
              <w:jc w:val="center"/>
              <w:rPr>
                <w:sz w:val="20"/>
              </w:rPr>
            </w:pPr>
            <w:r w:rsidRPr="00E65E0F">
              <w:rPr>
                <w:sz w:val="20"/>
              </w:rPr>
              <w:t>4000,0</w:t>
            </w:r>
          </w:p>
        </w:tc>
        <w:tc>
          <w:tcPr>
            <w:tcW w:w="709" w:type="dxa"/>
          </w:tcPr>
          <w:p w:rsidR="00D40B1B" w:rsidRPr="00E65E0F" w:rsidRDefault="00D40B1B">
            <w:pPr>
              <w:pStyle w:val="ConsPlusNormal"/>
              <w:jc w:val="center"/>
              <w:rPr>
                <w:sz w:val="20"/>
              </w:rPr>
            </w:pPr>
            <w:r w:rsidRPr="00E65E0F">
              <w:rPr>
                <w:sz w:val="20"/>
              </w:rPr>
              <w:t>5016,0</w:t>
            </w:r>
          </w:p>
        </w:tc>
        <w:tc>
          <w:tcPr>
            <w:tcW w:w="567" w:type="dxa"/>
          </w:tcPr>
          <w:p w:rsidR="00D40B1B" w:rsidRPr="00E65E0F" w:rsidRDefault="00D40B1B">
            <w:pPr>
              <w:pStyle w:val="ConsPlusNormal"/>
              <w:jc w:val="center"/>
              <w:rPr>
                <w:sz w:val="20"/>
              </w:rPr>
            </w:pPr>
            <w:r w:rsidRPr="00E65E0F">
              <w:rPr>
                <w:sz w:val="20"/>
              </w:rPr>
              <w:t>0,0</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Pr>
          <w:p w:rsidR="00D40B1B" w:rsidRPr="00E65E0F" w:rsidRDefault="00D40B1B">
            <w:pPr>
              <w:rPr>
                <w:sz w:val="20"/>
                <w:szCs w:val="20"/>
              </w:rPr>
            </w:pPr>
          </w:p>
        </w:tc>
      </w:tr>
      <w:tr w:rsidR="00D40B1B" w:rsidRPr="00E65E0F" w:rsidTr="00E65E0F">
        <w:tc>
          <w:tcPr>
            <w:tcW w:w="1418" w:type="dxa"/>
            <w:vMerge w:val="restart"/>
          </w:tcPr>
          <w:p w:rsidR="00D40B1B" w:rsidRPr="00E65E0F" w:rsidRDefault="00D40B1B">
            <w:pPr>
              <w:pStyle w:val="ConsPlusNormal"/>
              <w:rPr>
                <w:sz w:val="20"/>
              </w:rPr>
            </w:pPr>
            <w:r w:rsidRPr="00E65E0F">
              <w:rPr>
                <w:sz w:val="20"/>
              </w:rPr>
              <w:lastRenderedPageBreak/>
              <w:t xml:space="preserve">Мероприятие 1.7.5. </w:t>
            </w:r>
            <w:hyperlink w:anchor="P3351" w:history="1">
              <w:r w:rsidRPr="00E65E0F">
                <w:rPr>
                  <w:color w:val="0000FF"/>
                  <w:sz w:val="20"/>
                </w:rPr>
                <w:t>&lt;***&gt;</w:t>
              </w:r>
            </w:hyperlink>
          </w:p>
          <w:p w:rsidR="00D40B1B" w:rsidRPr="00E65E0F" w:rsidRDefault="00D40B1B">
            <w:pPr>
              <w:pStyle w:val="ConsPlusNormal"/>
              <w:rPr>
                <w:sz w:val="20"/>
              </w:rPr>
            </w:pPr>
            <w:r w:rsidRPr="00E65E0F">
              <w:rPr>
                <w:sz w:val="20"/>
              </w:rPr>
              <w:t>Создание маршрутного ориентирования участников дорожного движения (установка и замена дорожных знаков на автомобильных дорогах)</w:t>
            </w:r>
          </w:p>
        </w:tc>
        <w:tc>
          <w:tcPr>
            <w:tcW w:w="708" w:type="dxa"/>
            <w:vMerge w:val="restart"/>
          </w:tcPr>
          <w:p w:rsidR="00D40B1B" w:rsidRPr="00E65E0F" w:rsidRDefault="00D40B1B">
            <w:pPr>
              <w:pStyle w:val="ConsPlusNormal"/>
              <w:jc w:val="center"/>
              <w:rPr>
                <w:sz w:val="20"/>
              </w:rPr>
            </w:pPr>
            <w:r w:rsidRPr="00E65E0F">
              <w:rPr>
                <w:sz w:val="20"/>
              </w:rPr>
              <w:t>2015 - 2020 гг.</w:t>
            </w:r>
          </w:p>
        </w:tc>
        <w:tc>
          <w:tcPr>
            <w:tcW w:w="709" w:type="dxa"/>
            <w:vMerge w:val="restart"/>
          </w:tcPr>
          <w:p w:rsidR="00D40B1B" w:rsidRPr="00E65E0F" w:rsidRDefault="00D40B1B">
            <w:pPr>
              <w:pStyle w:val="ConsPlusNormal"/>
              <w:jc w:val="center"/>
              <w:rPr>
                <w:sz w:val="20"/>
              </w:rPr>
            </w:pPr>
            <w:r w:rsidRPr="00E65E0F">
              <w:rPr>
                <w:sz w:val="20"/>
              </w:rPr>
              <w:t>Министерство строительства и жилищно-коммунального хозяйства Астраханской области, муниципальное образовани</w:t>
            </w:r>
            <w:r w:rsidRPr="00E65E0F">
              <w:rPr>
                <w:sz w:val="20"/>
              </w:rPr>
              <w:lastRenderedPageBreak/>
              <w:t>е "Город Астрахань" (по согласованию)</w:t>
            </w:r>
          </w:p>
        </w:tc>
        <w:tc>
          <w:tcPr>
            <w:tcW w:w="1077" w:type="dxa"/>
          </w:tcPr>
          <w:p w:rsidR="00D40B1B" w:rsidRPr="00E65E0F" w:rsidRDefault="00D40B1B">
            <w:pPr>
              <w:pStyle w:val="ConsPlusNormal"/>
              <w:jc w:val="center"/>
              <w:rPr>
                <w:sz w:val="20"/>
              </w:rPr>
            </w:pPr>
            <w:r w:rsidRPr="00E65E0F">
              <w:rPr>
                <w:sz w:val="20"/>
              </w:rPr>
              <w:lastRenderedPageBreak/>
              <w:t xml:space="preserve">Федеральный бюджет </w:t>
            </w:r>
            <w:hyperlink w:anchor="P3349" w:history="1">
              <w:r w:rsidRPr="00E65E0F">
                <w:rPr>
                  <w:color w:val="0000FF"/>
                  <w:sz w:val="20"/>
                </w:rPr>
                <w:t>&lt;*&gt;</w:t>
              </w:r>
            </w:hyperlink>
          </w:p>
        </w:tc>
        <w:tc>
          <w:tcPr>
            <w:tcW w:w="850" w:type="dxa"/>
          </w:tcPr>
          <w:p w:rsidR="00D40B1B" w:rsidRPr="00E65E0F" w:rsidRDefault="00D40B1B">
            <w:pPr>
              <w:pStyle w:val="ConsPlusNormal"/>
              <w:jc w:val="center"/>
              <w:rPr>
                <w:sz w:val="20"/>
              </w:rPr>
            </w:pPr>
            <w:r w:rsidRPr="00E65E0F">
              <w:rPr>
                <w:sz w:val="20"/>
              </w:rPr>
              <w:t>21169,0</w:t>
            </w:r>
          </w:p>
        </w:tc>
        <w:tc>
          <w:tcPr>
            <w:tcW w:w="850" w:type="dxa"/>
          </w:tcPr>
          <w:p w:rsidR="00D40B1B" w:rsidRPr="00E65E0F" w:rsidRDefault="00D40B1B">
            <w:pPr>
              <w:pStyle w:val="ConsPlusNormal"/>
              <w:jc w:val="center"/>
              <w:rPr>
                <w:sz w:val="20"/>
              </w:rPr>
            </w:pPr>
            <w:r w:rsidRPr="00E65E0F">
              <w:rPr>
                <w:sz w:val="20"/>
              </w:rPr>
              <w:t>802,0</w:t>
            </w:r>
          </w:p>
        </w:tc>
        <w:tc>
          <w:tcPr>
            <w:tcW w:w="625" w:type="dxa"/>
          </w:tcPr>
          <w:p w:rsidR="00D40B1B" w:rsidRPr="00E65E0F" w:rsidRDefault="00D40B1B">
            <w:pPr>
              <w:pStyle w:val="ConsPlusNormal"/>
              <w:jc w:val="center"/>
              <w:rPr>
                <w:sz w:val="20"/>
              </w:rPr>
            </w:pPr>
            <w:r w:rsidRPr="00E65E0F">
              <w:rPr>
                <w:sz w:val="20"/>
              </w:rPr>
              <w:t>866,0</w:t>
            </w:r>
          </w:p>
        </w:tc>
        <w:tc>
          <w:tcPr>
            <w:tcW w:w="709" w:type="dxa"/>
          </w:tcPr>
          <w:p w:rsidR="00D40B1B" w:rsidRPr="00E65E0F" w:rsidRDefault="00D40B1B">
            <w:pPr>
              <w:pStyle w:val="ConsPlusNormal"/>
              <w:jc w:val="center"/>
              <w:rPr>
                <w:sz w:val="20"/>
              </w:rPr>
            </w:pPr>
            <w:r w:rsidRPr="00E65E0F">
              <w:rPr>
                <w:sz w:val="20"/>
              </w:rPr>
              <w:t>5680,0</w:t>
            </w:r>
          </w:p>
        </w:tc>
        <w:tc>
          <w:tcPr>
            <w:tcW w:w="708" w:type="dxa"/>
          </w:tcPr>
          <w:p w:rsidR="00D40B1B" w:rsidRPr="00E65E0F" w:rsidRDefault="00D40B1B">
            <w:pPr>
              <w:pStyle w:val="ConsPlusNormal"/>
              <w:jc w:val="center"/>
              <w:rPr>
                <w:sz w:val="20"/>
              </w:rPr>
            </w:pPr>
            <w:r w:rsidRPr="00E65E0F">
              <w:rPr>
                <w:sz w:val="20"/>
              </w:rPr>
              <w:t>6180,0</w:t>
            </w:r>
          </w:p>
        </w:tc>
        <w:tc>
          <w:tcPr>
            <w:tcW w:w="709" w:type="dxa"/>
          </w:tcPr>
          <w:p w:rsidR="00D40B1B" w:rsidRPr="00E65E0F" w:rsidRDefault="00D40B1B">
            <w:pPr>
              <w:pStyle w:val="ConsPlusNormal"/>
              <w:jc w:val="center"/>
              <w:rPr>
                <w:sz w:val="20"/>
              </w:rPr>
            </w:pPr>
            <w:r w:rsidRPr="00E65E0F">
              <w:rPr>
                <w:sz w:val="20"/>
              </w:rPr>
              <w:t>6680,0</w:t>
            </w:r>
          </w:p>
        </w:tc>
        <w:tc>
          <w:tcPr>
            <w:tcW w:w="709" w:type="dxa"/>
          </w:tcPr>
          <w:p w:rsidR="00D40B1B" w:rsidRPr="00E65E0F" w:rsidRDefault="00D40B1B">
            <w:pPr>
              <w:pStyle w:val="ConsPlusNormal"/>
              <w:jc w:val="center"/>
              <w:rPr>
                <w:sz w:val="20"/>
              </w:rPr>
            </w:pPr>
            <w:r w:rsidRPr="00E65E0F">
              <w:rPr>
                <w:sz w:val="20"/>
              </w:rPr>
              <w:t>961,0</w:t>
            </w:r>
          </w:p>
        </w:tc>
        <w:tc>
          <w:tcPr>
            <w:tcW w:w="567" w:type="dxa"/>
          </w:tcPr>
          <w:p w:rsidR="00D40B1B" w:rsidRPr="00E65E0F" w:rsidRDefault="00D40B1B">
            <w:pPr>
              <w:pStyle w:val="ConsPlusNormal"/>
              <w:jc w:val="center"/>
              <w:rPr>
                <w:sz w:val="20"/>
              </w:rPr>
            </w:pPr>
            <w:r w:rsidRPr="00E65E0F">
              <w:rPr>
                <w:sz w:val="20"/>
              </w:rPr>
              <w:t>0,0</w:t>
            </w:r>
          </w:p>
        </w:tc>
        <w:tc>
          <w:tcPr>
            <w:tcW w:w="795" w:type="dxa"/>
            <w:vMerge w:val="restart"/>
          </w:tcPr>
          <w:p w:rsidR="00D40B1B" w:rsidRPr="00E65E0F" w:rsidRDefault="00D40B1B">
            <w:pPr>
              <w:pStyle w:val="ConsPlusNormal"/>
              <w:jc w:val="center"/>
              <w:rPr>
                <w:sz w:val="20"/>
              </w:rPr>
            </w:pPr>
            <w:r w:rsidRPr="00E65E0F">
              <w:rPr>
                <w:sz w:val="20"/>
              </w:rPr>
              <w:t>Приобретение и установка знаков</w:t>
            </w:r>
          </w:p>
        </w:tc>
        <w:tc>
          <w:tcPr>
            <w:tcW w:w="567" w:type="dxa"/>
            <w:vMerge w:val="restart"/>
          </w:tcPr>
          <w:p w:rsidR="00D40B1B" w:rsidRPr="00E65E0F" w:rsidRDefault="00D40B1B">
            <w:pPr>
              <w:pStyle w:val="ConsPlusNormal"/>
              <w:jc w:val="center"/>
              <w:rPr>
                <w:sz w:val="20"/>
              </w:rPr>
            </w:pPr>
            <w:r w:rsidRPr="00E65E0F">
              <w:rPr>
                <w:sz w:val="20"/>
              </w:rPr>
              <w:t>ед.</w:t>
            </w:r>
          </w:p>
        </w:tc>
        <w:tc>
          <w:tcPr>
            <w:tcW w:w="623" w:type="dxa"/>
            <w:vMerge w:val="restart"/>
          </w:tcPr>
          <w:p w:rsidR="00D40B1B" w:rsidRPr="00E65E0F" w:rsidRDefault="00D40B1B">
            <w:pPr>
              <w:pStyle w:val="ConsPlusNormal"/>
              <w:jc w:val="center"/>
              <w:rPr>
                <w:sz w:val="20"/>
              </w:rPr>
            </w:pPr>
            <w:r w:rsidRPr="00E65E0F">
              <w:rPr>
                <w:sz w:val="20"/>
              </w:rPr>
              <w:t>6783,0</w:t>
            </w:r>
          </w:p>
        </w:tc>
        <w:tc>
          <w:tcPr>
            <w:tcW w:w="567" w:type="dxa"/>
            <w:vMerge w:val="restart"/>
          </w:tcPr>
          <w:p w:rsidR="00D40B1B" w:rsidRPr="00E65E0F" w:rsidRDefault="00D40B1B">
            <w:pPr>
              <w:pStyle w:val="ConsPlusNormal"/>
              <w:jc w:val="center"/>
              <w:rPr>
                <w:sz w:val="20"/>
              </w:rPr>
            </w:pPr>
            <w:r w:rsidRPr="00E65E0F">
              <w:rPr>
                <w:sz w:val="20"/>
              </w:rPr>
              <w:t>1020</w:t>
            </w:r>
          </w:p>
        </w:tc>
        <w:tc>
          <w:tcPr>
            <w:tcW w:w="567" w:type="dxa"/>
            <w:vMerge w:val="restart"/>
          </w:tcPr>
          <w:p w:rsidR="00D40B1B" w:rsidRPr="00E65E0F" w:rsidRDefault="00D40B1B">
            <w:pPr>
              <w:pStyle w:val="ConsPlusNormal"/>
              <w:jc w:val="center"/>
              <w:rPr>
                <w:sz w:val="20"/>
              </w:rPr>
            </w:pPr>
            <w:r w:rsidRPr="00E65E0F">
              <w:rPr>
                <w:sz w:val="20"/>
              </w:rPr>
              <w:t>1120</w:t>
            </w:r>
          </w:p>
        </w:tc>
        <w:tc>
          <w:tcPr>
            <w:tcW w:w="567" w:type="dxa"/>
            <w:vMerge w:val="restart"/>
          </w:tcPr>
          <w:p w:rsidR="00D40B1B" w:rsidRPr="00E65E0F" w:rsidRDefault="00D40B1B">
            <w:pPr>
              <w:pStyle w:val="ConsPlusNormal"/>
              <w:jc w:val="center"/>
              <w:rPr>
                <w:sz w:val="20"/>
              </w:rPr>
            </w:pPr>
            <w:r w:rsidRPr="00E65E0F">
              <w:rPr>
                <w:sz w:val="20"/>
              </w:rPr>
              <w:t>1160</w:t>
            </w:r>
          </w:p>
        </w:tc>
        <w:tc>
          <w:tcPr>
            <w:tcW w:w="567" w:type="dxa"/>
            <w:vMerge w:val="restart"/>
          </w:tcPr>
          <w:p w:rsidR="00D40B1B" w:rsidRPr="00E65E0F" w:rsidRDefault="00D40B1B">
            <w:pPr>
              <w:pStyle w:val="ConsPlusNormal"/>
              <w:jc w:val="center"/>
              <w:rPr>
                <w:sz w:val="20"/>
              </w:rPr>
            </w:pPr>
            <w:r w:rsidRPr="00E65E0F">
              <w:rPr>
                <w:sz w:val="20"/>
              </w:rPr>
              <w:t>1200</w:t>
            </w:r>
          </w:p>
        </w:tc>
        <w:tc>
          <w:tcPr>
            <w:tcW w:w="567" w:type="dxa"/>
            <w:vMerge w:val="restart"/>
          </w:tcPr>
          <w:p w:rsidR="00D40B1B" w:rsidRPr="00E65E0F" w:rsidRDefault="00D40B1B">
            <w:pPr>
              <w:pStyle w:val="ConsPlusNormal"/>
              <w:jc w:val="center"/>
              <w:rPr>
                <w:sz w:val="20"/>
              </w:rPr>
            </w:pPr>
            <w:r w:rsidRPr="00E65E0F">
              <w:rPr>
                <w:sz w:val="20"/>
              </w:rPr>
              <w:t>1200</w:t>
            </w:r>
          </w:p>
        </w:tc>
        <w:tc>
          <w:tcPr>
            <w:tcW w:w="737" w:type="dxa"/>
            <w:vMerge w:val="restart"/>
          </w:tcPr>
          <w:p w:rsidR="00D40B1B" w:rsidRPr="00E65E0F" w:rsidRDefault="00D40B1B">
            <w:pPr>
              <w:pStyle w:val="ConsPlusNormal"/>
              <w:jc w:val="center"/>
              <w:rPr>
                <w:sz w:val="20"/>
              </w:rPr>
            </w:pPr>
            <w:r w:rsidRPr="00E65E0F">
              <w:rPr>
                <w:sz w:val="20"/>
              </w:rPr>
              <w:t>1200</w:t>
            </w:r>
          </w:p>
        </w:tc>
        <w:tc>
          <w:tcPr>
            <w:tcW w:w="539" w:type="dxa"/>
            <w:vMerge w:val="restart"/>
          </w:tcPr>
          <w:p w:rsidR="00D40B1B" w:rsidRPr="00E65E0F" w:rsidRDefault="00D40B1B">
            <w:pPr>
              <w:pStyle w:val="ConsPlusNormal"/>
              <w:jc w:val="center"/>
              <w:rPr>
                <w:sz w:val="20"/>
              </w:rPr>
            </w:pPr>
            <w:r w:rsidRPr="00E65E0F">
              <w:rPr>
                <w:sz w:val="20"/>
              </w:rPr>
              <w:t>1200</w:t>
            </w:r>
          </w:p>
        </w:tc>
        <w:tc>
          <w:tcPr>
            <w:tcW w:w="568" w:type="dxa"/>
            <w:vMerge w:val="restart"/>
          </w:tcPr>
          <w:p w:rsidR="00D40B1B" w:rsidRPr="00E65E0F" w:rsidRDefault="00D40B1B">
            <w:pPr>
              <w:pStyle w:val="ConsPlusNormal"/>
              <w:jc w:val="center"/>
              <w:rPr>
                <w:sz w:val="20"/>
              </w:rPr>
            </w:pPr>
            <w:r w:rsidRPr="00E65E0F">
              <w:rPr>
                <w:sz w:val="20"/>
              </w:rPr>
              <w:t>0,0</w:t>
            </w:r>
          </w:p>
        </w:tc>
      </w:tr>
      <w:tr w:rsidR="00D40B1B" w:rsidRPr="00E65E0F" w:rsidTr="00E65E0F">
        <w:tc>
          <w:tcPr>
            <w:tcW w:w="1418" w:type="dxa"/>
            <w:vMerge/>
          </w:tcPr>
          <w:p w:rsidR="00D40B1B" w:rsidRPr="00E65E0F" w:rsidRDefault="00D40B1B">
            <w:pPr>
              <w:rPr>
                <w:sz w:val="20"/>
                <w:szCs w:val="20"/>
              </w:rPr>
            </w:pPr>
          </w:p>
        </w:tc>
        <w:tc>
          <w:tcPr>
            <w:tcW w:w="708"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18360,0</w:t>
            </w:r>
          </w:p>
        </w:tc>
        <w:tc>
          <w:tcPr>
            <w:tcW w:w="850" w:type="dxa"/>
          </w:tcPr>
          <w:p w:rsidR="00D40B1B" w:rsidRPr="00E65E0F" w:rsidRDefault="00D40B1B">
            <w:pPr>
              <w:pStyle w:val="ConsPlusNormal"/>
              <w:jc w:val="center"/>
              <w:rPr>
                <w:sz w:val="20"/>
              </w:rPr>
            </w:pPr>
            <w:r w:rsidRPr="00E65E0F">
              <w:rPr>
                <w:sz w:val="20"/>
              </w:rPr>
              <w:t>570,0</w:t>
            </w:r>
          </w:p>
        </w:tc>
        <w:tc>
          <w:tcPr>
            <w:tcW w:w="625" w:type="dxa"/>
          </w:tcPr>
          <w:p w:rsidR="00D40B1B" w:rsidRPr="00E65E0F" w:rsidRDefault="00D40B1B">
            <w:pPr>
              <w:pStyle w:val="ConsPlusNormal"/>
              <w:jc w:val="center"/>
              <w:rPr>
                <w:sz w:val="20"/>
              </w:rPr>
            </w:pPr>
            <w:r w:rsidRPr="00E65E0F">
              <w:rPr>
                <w:sz w:val="20"/>
              </w:rPr>
              <w:t>610,0</w:t>
            </w:r>
          </w:p>
        </w:tc>
        <w:tc>
          <w:tcPr>
            <w:tcW w:w="709" w:type="dxa"/>
          </w:tcPr>
          <w:p w:rsidR="00D40B1B" w:rsidRPr="00E65E0F" w:rsidRDefault="00D40B1B">
            <w:pPr>
              <w:pStyle w:val="ConsPlusNormal"/>
              <w:jc w:val="center"/>
              <w:rPr>
                <w:sz w:val="20"/>
              </w:rPr>
            </w:pPr>
            <w:r w:rsidRPr="00E65E0F">
              <w:rPr>
                <w:sz w:val="20"/>
              </w:rPr>
              <w:t>5000,0</w:t>
            </w:r>
          </w:p>
        </w:tc>
        <w:tc>
          <w:tcPr>
            <w:tcW w:w="708" w:type="dxa"/>
          </w:tcPr>
          <w:p w:rsidR="00D40B1B" w:rsidRPr="00E65E0F" w:rsidRDefault="00D40B1B">
            <w:pPr>
              <w:pStyle w:val="ConsPlusNormal"/>
              <w:jc w:val="center"/>
              <w:rPr>
                <w:sz w:val="20"/>
              </w:rPr>
            </w:pPr>
            <w:r w:rsidRPr="00E65E0F">
              <w:rPr>
                <w:sz w:val="20"/>
              </w:rPr>
              <w:t>5500,0</w:t>
            </w:r>
          </w:p>
        </w:tc>
        <w:tc>
          <w:tcPr>
            <w:tcW w:w="709" w:type="dxa"/>
          </w:tcPr>
          <w:p w:rsidR="00D40B1B" w:rsidRPr="00E65E0F" w:rsidRDefault="00D40B1B">
            <w:pPr>
              <w:pStyle w:val="ConsPlusNormal"/>
              <w:jc w:val="center"/>
              <w:rPr>
                <w:sz w:val="20"/>
              </w:rPr>
            </w:pPr>
            <w:r w:rsidRPr="00E65E0F">
              <w:rPr>
                <w:sz w:val="20"/>
              </w:rPr>
              <w:t>6000,0</w:t>
            </w:r>
          </w:p>
        </w:tc>
        <w:tc>
          <w:tcPr>
            <w:tcW w:w="709" w:type="dxa"/>
          </w:tcPr>
          <w:p w:rsidR="00D40B1B" w:rsidRPr="00E65E0F" w:rsidRDefault="00D40B1B">
            <w:pPr>
              <w:pStyle w:val="ConsPlusNormal"/>
              <w:jc w:val="center"/>
              <w:rPr>
                <w:sz w:val="20"/>
              </w:rPr>
            </w:pPr>
            <w:r w:rsidRPr="00E65E0F">
              <w:rPr>
                <w:sz w:val="20"/>
              </w:rPr>
              <w:t>680,0</w:t>
            </w:r>
          </w:p>
        </w:tc>
        <w:tc>
          <w:tcPr>
            <w:tcW w:w="567" w:type="dxa"/>
          </w:tcPr>
          <w:p w:rsidR="00D40B1B" w:rsidRPr="00E65E0F" w:rsidRDefault="00D40B1B">
            <w:pPr>
              <w:pStyle w:val="ConsPlusNormal"/>
              <w:jc w:val="center"/>
              <w:rPr>
                <w:sz w:val="20"/>
              </w:rPr>
            </w:pPr>
            <w:r w:rsidRPr="00E65E0F">
              <w:rPr>
                <w:sz w:val="20"/>
              </w:rPr>
              <w:t>0,0</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Pr>
          <w:p w:rsidR="00D40B1B" w:rsidRPr="00E65E0F" w:rsidRDefault="00D40B1B">
            <w:pPr>
              <w:rPr>
                <w:sz w:val="20"/>
                <w:szCs w:val="20"/>
              </w:rPr>
            </w:pPr>
          </w:p>
        </w:tc>
      </w:tr>
      <w:tr w:rsidR="00D40B1B" w:rsidRPr="00E65E0F" w:rsidTr="00E65E0F">
        <w:tc>
          <w:tcPr>
            <w:tcW w:w="1418" w:type="dxa"/>
            <w:vMerge/>
          </w:tcPr>
          <w:p w:rsidR="00D40B1B" w:rsidRPr="00E65E0F" w:rsidRDefault="00D40B1B">
            <w:pPr>
              <w:rPr>
                <w:sz w:val="20"/>
                <w:szCs w:val="20"/>
              </w:rPr>
            </w:pPr>
          </w:p>
        </w:tc>
        <w:tc>
          <w:tcPr>
            <w:tcW w:w="708"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Бюджеты МО</w:t>
            </w:r>
          </w:p>
        </w:tc>
        <w:tc>
          <w:tcPr>
            <w:tcW w:w="850" w:type="dxa"/>
          </w:tcPr>
          <w:p w:rsidR="00D40B1B" w:rsidRPr="00E65E0F" w:rsidRDefault="00D40B1B">
            <w:pPr>
              <w:pStyle w:val="ConsPlusNormal"/>
              <w:jc w:val="center"/>
              <w:rPr>
                <w:sz w:val="20"/>
              </w:rPr>
            </w:pPr>
            <w:r w:rsidRPr="00E65E0F">
              <w:rPr>
                <w:sz w:val="20"/>
              </w:rPr>
              <w:t>2809,0</w:t>
            </w:r>
          </w:p>
        </w:tc>
        <w:tc>
          <w:tcPr>
            <w:tcW w:w="850" w:type="dxa"/>
          </w:tcPr>
          <w:p w:rsidR="00D40B1B" w:rsidRPr="00E65E0F" w:rsidRDefault="00D40B1B">
            <w:pPr>
              <w:pStyle w:val="ConsPlusNormal"/>
              <w:jc w:val="center"/>
              <w:rPr>
                <w:sz w:val="20"/>
              </w:rPr>
            </w:pPr>
            <w:r w:rsidRPr="00E65E0F">
              <w:rPr>
                <w:sz w:val="20"/>
              </w:rPr>
              <w:t>232,0</w:t>
            </w:r>
          </w:p>
        </w:tc>
        <w:tc>
          <w:tcPr>
            <w:tcW w:w="625" w:type="dxa"/>
          </w:tcPr>
          <w:p w:rsidR="00D40B1B" w:rsidRPr="00E65E0F" w:rsidRDefault="00D40B1B">
            <w:pPr>
              <w:pStyle w:val="ConsPlusNormal"/>
              <w:jc w:val="center"/>
              <w:rPr>
                <w:sz w:val="20"/>
              </w:rPr>
            </w:pPr>
            <w:r w:rsidRPr="00E65E0F">
              <w:rPr>
                <w:sz w:val="20"/>
              </w:rPr>
              <w:t>256,0</w:t>
            </w:r>
          </w:p>
        </w:tc>
        <w:tc>
          <w:tcPr>
            <w:tcW w:w="709" w:type="dxa"/>
          </w:tcPr>
          <w:p w:rsidR="00D40B1B" w:rsidRPr="00E65E0F" w:rsidRDefault="00D40B1B">
            <w:pPr>
              <w:pStyle w:val="ConsPlusNormal"/>
              <w:jc w:val="center"/>
              <w:rPr>
                <w:sz w:val="20"/>
              </w:rPr>
            </w:pPr>
            <w:r w:rsidRPr="00E65E0F">
              <w:rPr>
                <w:sz w:val="20"/>
              </w:rPr>
              <w:t>680,0</w:t>
            </w:r>
          </w:p>
        </w:tc>
        <w:tc>
          <w:tcPr>
            <w:tcW w:w="708" w:type="dxa"/>
          </w:tcPr>
          <w:p w:rsidR="00D40B1B" w:rsidRPr="00E65E0F" w:rsidRDefault="00D40B1B">
            <w:pPr>
              <w:pStyle w:val="ConsPlusNormal"/>
              <w:jc w:val="center"/>
              <w:rPr>
                <w:sz w:val="20"/>
              </w:rPr>
            </w:pPr>
            <w:r w:rsidRPr="00E65E0F">
              <w:rPr>
                <w:sz w:val="20"/>
              </w:rPr>
              <w:t>680,0</w:t>
            </w:r>
          </w:p>
        </w:tc>
        <w:tc>
          <w:tcPr>
            <w:tcW w:w="709" w:type="dxa"/>
          </w:tcPr>
          <w:p w:rsidR="00D40B1B" w:rsidRPr="00E65E0F" w:rsidRDefault="00D40B1B">
            <w:pPr>
              <w:pStyle w:val="ConsPlusNormal"/>
              <w:jc w:val="center"/>
              <w:rPr>
                <w:sz w:val="20"/>
              </w:rPr>
            </w:pPr>
            <w:r w:rsidRPr="00E65E0F">
              <w:rPr>
                <w:sz w:val="20"/>
              </w:rPr>
              <w:t>680,0</w:t>
            </w:r>
          </w:p>
        </w:tc>
        <w:tc>
          <w:tcPr>
            <w:tcW w:w="709" w:type="dxa"/>
          </w:tcPr>
          <w:p w:rsidR="00D40B1B" w:rsidRPr="00E65E0F" w:rsidRDefault="00D40B1B">
            <w:pPr>
              <w:pStyle w:val="ConsPlusNormal"/>
              <w:jc w:val="center"/>
              <w:rPr>
                <w:sz w:val="20"/>
              </w:rPr>
            </w:pPr>
            <w:r w:rsidRPr="00E65E0F">
              <w:rPr>
                <w:sz w:val="20"/>
              </w:rPr>
              <w:t>281,0</w:t>
            </w:r>
          </w:p>
        </w:tc>
        <w:tc>
          <w:tcPr>
            <w:tcW w:w="567" w:type="dxa"/>
          </w:tcPr>
          <w:p w:rsidR="00D40B1B" w:rsidRPr="00E65E0F" w:rsidRDefault="00D40B1B">
            <w:pPr>
              <w:pStyle w:val="ConsPlusNormal"/>
              <w:jc w:val="center"/>
              <w:rPr>
                <w:sz w:val="20"/>
              </w:rPr>
            </w:pPr>
            <w:r w:rsidRPr="00E65E0F">
              <w:rPr>
                <w:sz w:val="20"/>
              </w:rPr>
              <w:t>0,0</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Pr>
          <w:p w:rsidR="00D40B1B" w:rsidRPr="00E65E0F" w:rsidRDefault="00D40B1B">
            <w:pPr>
              <w:rPr>
                <w:sz w:val="20"/>
                <w:szCs w:val="20"/>
              </w:rPr>
            </w:pPr>
          </w:p>
        </w:tc>
      </w:tr>
      <w:tr w:rsidR="00D40B1B" w:rsidRPr="00E65E0F" w:rsidTr="00E65E0F">
        <w:tc>
          <w:tcPr>
            <w:tcW w:w="1418" w:type="dxa"/>
            <w:vMerge w:val="restart"/>
          </w:tcPr>
          <w:p w:rsidR="00D40B1B" w:rsidRPr="00E65E0F" w:rsidRDefault="00D40B1B">
            <w:pPr>
              <w:pStyle w:val="ConsPlusNormal"/>
              <w:rPr>
                <w:sz w:val="20"/>
              </w:rPr>
            </w:pPr>
            <w:r w:rsidRPr="00E65E0F">
              <w:rPr>
                <w:sz w:val="20"/>
              </w:rPr>
              <w:lastRenderedPageBreak/>
              <w:t xml:space="preserve">Мероприятие 1.7.6. </w:t>
            </w:r>
            <w:hyperlink w:anchor="P3351" w:history="1">
              <w:r w:rsidRPr="00E65E0F">
                <w:rPr>
                  <w:color w:val="0000FF"/>
                  <w:sz w:val="20"/>
                </w:rPr>
                <w:t>&lt;***&gt;</w:t>
              </w:r>
            </w:hyperlink>
          </w:p>
          <w:p w:rsidR="00D40B1B" w:rsidRPr="00E65E0F" w:rsidRDefault="00D40B1B">
            <w:pPr>
              <w:pStyle w:val="ConsPlusNormal"/>
              <w:rPr>
                <w:sz w:val="20"/>
              </w:rPr>
            </w:pPr>
            <w:r w:rsidRPr="00E65E0F">
              <w:rPr>
                <w:sz w:val="20"/>
              </w:rPr>
              <w:t>Модернизация автоматизированной системы управления дорожным движением светофорных объектов и оснащение светодиодными светофорами и современными управляющими контроллерами, табло обратного отсчета времени</w:t>
            </w:r>
          </w:p>
        </w:tc>
        <w:tc>
          <w:tcPr>
            <w:tcW w:w="708" w:type="dxa"/>
            <w:vMerge w:val="restart"/>
          </w:tcPr>
          <w:p w:rsidR="00D40B1B" w:rsidRPr="00E65E0F" w:rsidRDefault="00D40B1B">
            <w:pPr>
              <w:pStyle w:val="ConsPlusNormal"/>
              <w:jc w:val="center"/>
              <w:rPr>
                <w:sz w:val="20"/>
              </w:rPr>
            </w:pPr>
            <w:r w:rsidRPr="00E65E0F">
              <w:rPr>
                <w:sz w:val="20"/>
              </w:rPr>
              <w:t>2015 - 2020 гг.</w:t>
            </w:r>
          </w:p>
        </w:tc>
        <w:tc>
          <w:tcPr>
            <w:tcW w:w="709" w:type="dxa"/>
            <w:vMerge w:val="restart"/>
          </w:tcPr>
          <w:p w:rsidR="00D40B1B" w:rsidRPr="00E65E0F" w:rsidRDefault="00D40B1B">
            <w:pPr>
              <w:pStyle w:val="ConsPlusNormal"/>
              <w:jc w:val="center"/>
              <w:rPr>
                <w:sz w:val="20"/>
              </w:rPr>
            </w:pPr>
            <w:r w:rsidRPr="00E65E0F">
              <w:rPr>
                <w:sz w:val="20"/>
              </w:rPr>
              <w:t>Муниципальное образование "Город Астрахань" (по согласованию)</w:t>
            </w:r>
          </w:p>
        </w:tc>
        <w:tc>
          <w:tcPr>
            <w:tcW w:w="1077" w:type="dxa"/>
          </w:tcPr>
          <w:p w:rsidR="00D40B1B" w:rsidRPr="00E65E0F" w:rsidRDefault="00D40B1B">
            <w:pPr>
              <w:pStyle w:val="ConsPlusNormal"/>
              <w:jc w:val="center"/>
              <w:rPr>
                <w:sz w:val="20"/>
              </w:rPr>
            </w:pPr>
            <w:r w:rsidRPr="00E65E0F">
              <w:rPr>
                <w:sz w:val="20"/>
              </w:rPr>
              <w:t xml:space="preserve">Федеральный бюджет </w:t>
            </w:r>
            <w:hyperlink w:anchor="P3349" w:history="1">
              <w:r w:rsidRPr="00E65E0F">
                <w:rPr>
                  <w:color w:val="0000FF"/>
                  <w:sz w:val="20"/>
                </w:rPr>
                <w:t>&lt;*&gt;</w:t>
              </w:r>
            </w:hyperlink>
          </w:p>
        </w:tc>
        <w:tc>
          <w:tcPr>
            <w:tcW w:w="850" w:type="dxa"/>
          </w:tcPr>
          <w:p w:rsidR="00D40B1B" w:rsidRPr="00E65E0F" w:rsidRDefault="00D40B1B">
            <w:pPr>
              <w:pStyle w:val="ConsPlusNormal"/>
              <w:jc w:val="center"/>
              <w:rPr>
                <w:sz w:val="20"/>
              </w:rPr>
            </w:pPr>
            <w:r w:rsidRPr="00E65E0F">
              <w:rPr>
                <w:sz w:val="20"/>
              </w:rPr>
              <w:t>61820,0</w:t>
            </w:r>
          </w:p>
        </w:tc>
        <w:tc>
          <w:tcPr>
            <w:tcW w:w="850" w:type="dxa"/>
          </w:tcPr>
          <w:p w:rsidR="00D40B1B" w:rsidRPr="00E65E0F" w:rsidRDefault="00D40B1B">
            <w:pPr>
              <w:pStyle w:val="ConsPlusNormal"/>
              <w:jc w:val="center"/>
              <w:rPr>
                <w:sz w:val="20"/>
              </w:rPr>
            </w:pPr>
            <w:r w:rsidRPr="00E65E0F">
              <w:rPr>
                <w:sz w:val="20"/>
              </w:rPr>
              <w:t>9510,0</w:t>
            </w:r>
          </w:p>
        </w:tc>
        <w:tc>
          <w:tcPr>
            <w:tcW w:w="625" w:type="dxa"/>
          </w:tcPr>
          <w:p w:rsidR="00D40B1B" w:rsidRPr="00E65E0F" w:rsidRDefault="00D40B1B">
            <w:pPr>
              <w:pStyle w:val="ConsPlusNormal"/>
              <w:jc w:val="center"/>
              <w:rPr>
                <w:sz w:val="20"/>
              </w:rPr>
            </w:pPr>
            <w:r w:rsidRPr="00E65E0F">
              <w:rPr>
                <w:sz w:val="20"/>
              </w:rPr>
              <w:t>10462,0</w:t>
            </w:r>
          </w:p>
        </w:tc>
        <w:tc>
          <w:tcPr>
            <w:tcW w:w="709" w:type="dxa"/>
          </w:tcPr>
          <w:p w:rsidR="00D40B1B" w:rsidRPr="00E65E0F" w:rsidRDefault="00D40B1B">
            <w:pPr>
              <w:pStyle w:val="ConsPlusNormal"/>
              <w:jc w:val="center"/>
              <w:rPr>
                <w:sz w:val="20"/>
              </w:rPr>
            </w:pPr>
            <w:r w:rsidRPr="00E65E0F">
              <w:rPr>
                <w:sz w:val="20"/>
              </w:rPr>
              <w:t>10462,0</w:t>
            </w:r>
          </w:p>
        </w:tc>
        <w:tc>
          <w:tcPr>
            <w:tcW w:w="708" w:type="dxa"/>
          </w:tcPr>
          <w:p w:rsidR="00D40B1B" w:rsidRPr="00E65E0F" w:rsidRDefault="00D40B1B">
            <w:pPr>
              <w:pStyle w:val="ConsPlusNormal"/>
              <w:jc w:val="center"/>
              <w:rPr>
                <w:sz w:val="20"/>
              </w:rPr>
            </w:pPr>
            <w:r w:rsidRPr="00E65E0F">
              <w:rPr>
                <w:sz w:val="20"/>
              </w:rPr>
              <w:t>10462,0</w:t>
            </w:r>
          </w:p>
        </w:tc>
        <w:tc>
          <w:tcPr>
            <w:tcW w:w="709" w:type="dxa"/>
          </w:tcPr>
          <w:p w:rsidR="00D40B1B" w:rsidRPr="00E65E0F" w:rsidRDefault="00D40B1B">
            <w:pPr>
              <w:pStyle w:val="ConsPlusNormal"/>
              <w:jc w:val="center"/>
              <w:rPr>
                <w:sz w:val="20"/>
              </w:rPr>
            </w:pPr>
            <w:r w:rsidRPr="00E65E0F">
              <w:rPr>
                <w:sz w:val="20"/>
              </w:rPr>
              <w:t>10462,0</w:t>
            </w:r>
          </w:p>
        </w:tc>
        <w:tc>
          <w:tcPr>
            <w:tcW w:w="709" w:type="dxa"/>
          </w:tcPr>
          <w:p w:rsidR="00D40B1B" w:rsidRPr="00E65E0F" w:rsidRDefault="00D40B1B">
            <w:pPr>
              <w:pStyle w:val="ConsPlusNormal"/>
              <w:jc w:val="center"/>
              <w:rPr>
                <w:sz w:val="20"/>
              </w:rPr>
            </w:pPr>
            <w:r w:rsidRPr="00E65E0F">
              <w:rPr>
                <w:sz w:val="20"/>
              </w:rPr>
              <w:t>10462,0</w:t>
            </w:r>
          </w:p>
        </w:tc>
        <w:tc>
          <w:tcPr>
            <w:tcW w:w="567" w:type="dxa"/>
          </w:tcPr>
          <w:p w:rsidR="00D40B1B" w:rsidRPr="00E65E0F" w:rsidRDefault="00D40B1B">
            <w:pPr>
              <w:pStyle w:val="ConsPlusNormal"/>
              <w:jc w:val="center"/>
              <w:rPr>
                <w:sz w:val="20"/>
              </w:rPr>
            </w:pPr>
            <w:r w:rsidRPr="00E65E0F">
              <w:rPr>
                <w:sz w:val="20"/>
              </w:rPr>
              <w:t>0,0</w:t>
            </w:r>
          </w:p>
        </w:tc>
        <w:tc>
          <w:tcPr>
            <w:tcW w:w="795" w:type="dxa"/>
            <w:vMerge w:val="restart"/>
          </w:tcPr>
          <w:p w:rsidR="00D40B1B" w:rsidRPr="00E65E0F" w:rsidRDefault="00D40B1B">
            <w:pPr>
              <w:pStyle w:val="ConsPlusNormal"/>
              <w:jc w:val="center"/>
              <w:rPr>
                <w:sz w:val="20"/>
              </w:rPr>
            </w:pPr>
            <w:r w:rsidRPr="00E65E0F">
              <w:rPr>
                <w:sz w:val="20"/>
              </w:rPr>
              <w:t>Замена светофорных объектов при реконструкции улиц г. Астрахани</w:t>
            </w:r>
          </w:p>
        </w:tc>
        <w:tc>
          <w:tcPr>
            <w:tcW w:w="567" w:type="dxa"/>
            <w:vMerge w:val="restart"/>
          </w:tcPr>
          <w:p w:rsidR="00D40B1B" w:rsidRPr="00E65E0F" w:rsidRDefault="00D40B1B">
            <w:pPr>
              <w:pStyle w:val="ConsPlusNormal"/>
              <w:jc w:val="center"/>
              <w:rPr>
                <w:sz w:val="20"/>
              </w:rPr>
            </w:pPr>
            <w:r w:rsidRPr="00E65E0F">
              <w:rPr>
                <w:sz w:val="20"/>
              </w:rPr>
              <w:t>ед.</w:t>
            </w:r>
          </w:p>
        </w:tc>
        <w:tc>
          <w:tcPr>
            <w:tcW w:w="623" w:type="dxa"/>
            <w:vMerge w:val="restart"/>
          </w:tcPr>
          <w:p w:rsidR="00D40B1B" w:rsidRPr="00E65E0F" w:rsidRDefault="00D40B1B">
            <w:pPr>
              <w:pStyle w:val="ConsPlusNormal"/>
              <w:jc w:val="center"/>
              <w:rPr>
                <w:sz w:val="20"/>
              </w:rPr>
            </w:pPr>
            <w:r w:rsidRPr="00E65E0F">
              <w:rPr>
                <w:sz w:val="20"/>
              </w:rPr>
              <w:t>80</w:t>
            </w:r>
          </w:p>
        </w:tc>
        <w:tc>
          <w:tcPr>
            <w:tcW w:w="567" w:type="dxa"/>
            <w:vMerge w:val="restart"/>
          </w:tcPr>
          <w:p w:rsidR="00D40B1B" w:rsidRPr="00E65E0F" w:rsidRDefault="00D40B1B">
            <w:pPr>
              <w:pStyle w:val="ConsPlusNormal"/>
              <w:jc w:val="center"/>
              <w:rPr>
                <w:sz w:val="20"/>
              </w:rPr>
            </w:pPr>
            <w:r w:rsidRPr="00E65E0F">
              <w:rPr>
                <w:sz w:val="20"/>
              </w:rPr>
              <w:t>80</w:t>
            </w:r>
          </w:p>
        </w:tc>
        <w:tc>
          <w:tcPr>
            <w:tcW w:w="567" w:type="dxa"/>
            <w:vMerge w:val="restart"/>
          </w:tcPr>
          <w:p w:rsidR="00D40B1B" w:rsidRPr="00E65E0F" w:rsidRDefault="00D40B1B">
            <w:pPr>
              <w:pStyle w:val="ConsPlusNormal"/>
              <w:jc w:val="center"/>
              <w:rPr>
                <w:sz w:val="20"/>
              </w:rPr>
            </w:pPr>
            <w:r w:rsidRPr="00E65E0F">
              <w:rPr>
                <w:sz w:val="20"/>
              </w:rPr>
              <w:t>80</w:t>
            </w:r>
          </w:p>
        </w:tc>
        <w:tc>
          <w:tcPr>
            <w:tcW w:w="567" w:type="dxa"/>
            <w:vMerge w:val="restart"/>
          </w:tcPr>
          <w:p w:rsidR="00D40B1B" w:rsidRPr="00E65E0F" w:rsidRDefault="00D40B1B">
            <w:pPr>
              <w:pStyle w:val="ConsPlusNormal"/>
              <w:jc w:val="center"/>
              <w:rPr>
                <w:sz w:val="20"/>
              </w:rPr>
            </w:pPr>
            <w:r w:rsidRPr="00E65E0F">
              <w:rPr>
                <w:sz w:val="20"/>
              </w:rPr>
              <w:t>80</w:t>
            </w:r>
          </w:p>
        </w:tc>
        <w:tc>
          <w:tcPr>
            <w:tcW w:w="567" w:type="dxa"/>
            <w:vMerge w:val="restart"/>
          </w:tcPr>
          <w:p w:rsidR="00D40B1B" w:rsidRPr="00E65E0F" w:rsidRDefault="00D40B1B">
            <w:pPr>
              <w:pStyle w:val="ConsPlusNormal"/>
              <w:jc w:val="center"/>
              <w:rPr>
                <w:sz w:val="20"/>
              </w:rPr>
            </w:pPr>
            <w:r w:rsidRPr="00E65E0F">
              <w:rPr>
                <w:sz w:val="20"/>
              </w:rPr>
              <w:t>80</w:t>
            </w:r>
          </w:p>
        </w:tc>
        <w:tc>
          <w:tcPr>
            <w:tcW w:w="567" w:type="dxa"/>
            <w:vMerge w:val="restart"/>
          </w:tcPr>
          <w:p w:rsidR="00D40B1B" w:rsidRPr="00E65E0F" w:rsidRDefault="00D40B1B">
            <w:pPr>
              <w:pStyle w:val="ConsPlusNormal"/>
              <w:jc w:val="center"/>
              <w:rPr>
                <w:sz w:val="20"/>
              </w:rPr>
            </w:pPr>
            <w:r w:rsidRPr="00E65E0F">
              <w:rPr>
                <w:sz w:val="20"/>
              </w:rPr>
              <w:t>80</w:t>
            </w:r>
          </w:p>
        </w:tc>
        <w:tc>
          <w:tcPr>
            <w:tcW w:w="737" w:type="dxa"/>
            <w:vMerge w:val="restart"/>
          </w:tcPr>
          <w:p w:rsidR="00D40B1B" w:rsidRPr="00E65E0F" w:rsidRDefault="00D40B1B">
            <w:pPr>
              <w:pStyle w:val="ConsPlusNormal"/>
              <w:jc w:val="center"/>
              <w:rPr>
                <w:sz w:val="20"/>
              </w:rPr>
            </w:pPr>
            <w:r w:rsidRPr="00E65E0F">
              <w:rPr>
                <w:sz w:val="20"/>
              </w:rPr>
              <w:t>80</w:t>
            </w:r>
          </w:p>
        </w:tc>
        <w:tc>
          <w:tcPr>
            <w:tcW w:w="539" w:type="dxa"/>
            <w:vMerge w:val="restart"/>
          </w:tcPr>
          <w:p w:rsidR="00D40B1B" w:rsidRPr="00E65E0F" w:rsidRDefault="00D40B1B">
            <w:pPr>
              <w:pStyle w:val="ConsPlusNormal"/>
              <w:jc w:val="center"/>
              <w:rPr>
                <w:sz w:val="20"/>
              </w:rPr>
            </w:pPr>
            <w:r w:rsidRPr="00E65E0F">
              <w:rPr>
                <w:sz w:val="20"/>
              </w:rPr>
              <w:t>80</w:t>
            </w:r>
          </w:p>
        </w:tc>
        <w:tc>
          <w:tcPr>
            <w:tcW w:w="568" w:type="dxa"/>
            <w:vMerge w:val="restart"/>
          </w:tcPr>
          <w:p w:rsidR="00D40B1B" w:rsidRPr="00E65E0F" w:rsidRDefault="00D40B1B">
            <w:pPr>
              <w:pStyle w:val="ConsPlusNormal"/>
              <w:jc w:val="center"/>
              <w:rPr>
                <w:sz w:val="20"/>
              </w:rPr>
            </w:pPr>
            <w:r w:rsidRPr="00E65E0F">
              <w:rPr>
                <w:sz w:val="20"/>
              </w:rPr>
              <w:t>80</w:t>
            </w:r>
          </w:p>
        </w:tc>
      </w:tr>
      <w:tr w:rsidR="00D40B1B" w:rsidRPr="00E65E0F" w:rsidTr="00E65E0F">
        <w:tc>
          <w:tcPr>
            <w:tcW w:w="1418" w:type="dxa"/>
            <w:vMerge/>
          </w:tcPr>
          <w:p w:rsidR="00D40B1B" w:rsidRPr="00E65E0F" w:rsidRDefault="00D40B1B">
            <w:pPr>
              <w:rPr>
                <w:sz w:val="20"/>
                <w:szCs w:val="20"/>
              </w:rPr>
            </w:pPr>
          </w:p>
        </w:tc>
        <w:tc>
          <w:tcPr>
            <w:tcW w:w="708"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Бюджеты МО</w:t>
            </w:r>
          </w:p>
        </w:tc>
        <w:tc>
          <w:tcPr>
            <w:tcW w:w="850" w:type="dxa"/>
          </w:tcPr>
          <w:p w:rsidR="00D40B1B" w:rsidRPr="00E65E0F" w:rsidRDefault="00D40B1B">
            <w:pPr>
              <w:pStyle w:val="ConsPlusNormal"/>
              <w:jc w:val="center"/>
              <w:rPr>
                <w:sz w:val="20"/>
              </w:rPr>
            </w:pPr>
            <w:r w:rsidRPr="00E65E0F">
              <w:rPr>
                <w:sz w:val="20"/>
              </w:rPr>
              <w:t>61820,0</w:t>
            </w:r>
          </w:p>
        </w:tc>
        <w:tc>
          <w:tcPr>
            <w:tcW w:w="850" w:type="dxa"/>
          </w:tcPr>
          <w:p w:rsidR="00D40B1B" w:rsidRPr="00E65E0F" w:rsidRDefault="00D40B1B">
            <w:pPr>
              <w:pStyle w:val="ConsPlusNormal"/>
              <w:jc w:val="center"/>
              <w:rPr>
                <w:sz w:val="20"/>
              </w:rPr>
            </w:pPr>
            <w:r w:rsidRPr="00E65E0F">
              <w:rPr>
                <w:sz w:val="20"/>
              </w:rPr>
              <w:t>9510,0</w:t>
            </w:r>
          </w:p>
        </w:tc>
        <w:tc>
          <w:tcPr>
            <w:tcW w:w="625" w:type="dxa"/>
          </w:tcPr>
          <w:p w:rsidR="00D40B1B" w:rsidRPr="00E65E0F" w:rsidRDefault="00D40B1B">
            <w:pPr>
              <w:pStyle w:val="ConsPlusNormal"/>
              <w:jc w:val="center"/>
              <w:rPr>
                <w:sz w:val="20"/>
              </w:rPr>
            </w:pPr>
            <w:r w:rsidRPr="00E65E0F">
              <w:rPr>
                <w:sz w:val="20"/>
              </w:rPr>
              <w:t>10462,0</w:t>
            </w:r>
          </w:p>
        </w:tc>
        <w:tc>
          <w:tcPr>
            <w:tcW w:w="709" w:type="dxa"/>
          </w:tcPr>
          <w:p w:rsidR="00D40B1B" w:rsidRPr="00E65E0F" w:rsidRDefault="00D40B1B">
            <w:pPr>
              <w:pStyle w:val="ConsPlusNormal"/>
              <w:jc w:val="center"/>
              <w:rPr>
                <w:sz w:val="20"/>
              </w:rPr>
            </w:pPr>
            <w:r w:rsidRPr="00E65E0F">
              <w:rPr>
                <w:sz w:val="20"/>
              </w:rPr>
              <w:t>10462,0</w:t>
            </w:r>
          </w:p>
        </w:tc>
        <w:tc>
          <w:tcPr>
            <w:tcW w:w="708" w:type="dxa"/>
          </w:tcPr>
          <w:p w:rsidR="00D40B1B" w:rsidRPr="00E65E0F" w:rsidRDefault="00D40B1B">
            <w:pPr>
              <w:pStyle w:val="ConsPlusNormal"/>
              <w:jc w:val="center"/>
              <w:rPr>
                <w:sz w:val="20"/>
              </w:rPr>
            </w:pPr>
            <w:r w:rsidRPr="00E65E0F">
              <w:rPr>
                <w:sz w:val="20"/>
              </w:rPr>
              <w:t>10462,0</w:t>
            </w:r>
          </w:p>
        </w:tc>
        <w:tc>
          <w:tcPr>
            <w:tcW w:w="709" w:type="dxa"/>
          </w:tcPr>
          <w:p w:rsidR="00D40B1B" w:rsidRPr="00E65E0F" w:rsidRDefault="00D40B1B">
            <w:pPr>
              <w:pStyle w:val="ConsPlusNormal"/>
              <w:jc w:val="center"/>
              <w:rPr>
                <w:sz w:val="20"/>
              </w:rPr>
            </w:pPr>
            <w:r w:rsidRPr="00E65E0F">
              <w:rPr>
                <w:sz w:val="20"/>
              </w:rPr>
              <w:t>10462,0</w:t>
            </w:r>
          </w:p>
        </w:tc>
        <w:tc>
          <w:tcPr>
            <w:tcW w:w="709" w:type="dxa"/>
          </w:tcPr>
          <w:p w:rsidR="00D40B1B" w:rsidRPr="00E65E0F" w:rsidRDefault="00D40B1B">
            <w:pPr>
              <w:pStyle w:val="ConsPlusNormal"/>
              <w:jc w:val="center"/>
              <w:rPr>
                <w:sz w:val="20"/>
              </w:rPr>
            </w:pPr>
            <w:r w:rsidRPr="00E65E0F">
              <w:rPr>
                <w:sz w:val="20"/>
              </w:rPr>
              <w:t>10462,0</w:t>
            </w:r>
          </w:p>
        </w:tc>
        <w:tc>
          <w:tcPr>
            <w:tcW w:w="567" w:type="dxa"/>
          </w:tcPr>
          <w:p w:rsidR="00D40B1B" w:rsidRPr="00E65E0F" w:rsidRDefault="00D40B1B">
            <w:pPr>
              <w:pStyle w:val="ConsPlusNormal"/>
              <w:jc w:val="center"/>
              <w:rPr>
                <w:sz w:val="20"/>
              </w:rPr>
            </w:pPr>
            <w:r w:rsidRPr="00E65E0F">
              <w:rPr>
                <w:sz w:val="20"/>
              </w:rPr>
              <w:t>0,0</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Pr>
          <w:p w:rsidR="00D40B1B" w:rsidRPr="00E65E0F" w:rsidRDefault="00D40B1B">
            <w:pPr>
              <w:rPr>
                <w:sz w:val="20"/>
                <w:szCs w:val="20"/>
              </w:rPr>
            </w:pPr>
          </w:p>
        </w:tc>
      </w:tr>
      <w:tr w:rsidR="00D40B1B" w:rsidRPr="00E65E0F" w:rsidTr="00E65E0F">
        <w:tc>
          <w:tcPr>
            <w:tcW w:w="1418" w:type="dxa"/>
          </w:tcPr>
          <w:p w:rsidR="00D40B1B" w:rsidRPr="00E65E0F" w:rsidRDefault="00D40B1B">
            <w:pPr>
              <w:pStyle w:val="ConsPlusNormal"/>
              <w:rPr>
                <w:sz w:val="20"/>
              </w:rPr>
            </w:pPr>
            <w:r w:rsidRPr="00E65E0F">
              <w:rPr>
                <w:sz w:val="20"/>
              </w:rPr>
              <w:t xml:space="preserve">Мероприятие 1.7.7. </w:t>
            </w:r>
            <w:hyperlink w:anchor="P3351" w:history="1">
              <w:r w:rsidRPr="00E65E0F">
                <w:rPr>
                  <w:color w:val="0000FF"/>
                  <w:sz w:val="20"/>
                </w:rPr>
                <w:t>&lt;***&gt;</w:t>
              </w:r>
            </w:hyperlink>
          </w:p>
          <w:p w:rsidR="00D40B1B" w:rsidRPr="00E65E0F" w:rsidRDefault="00D40B1B">
            <w:pPr>
              <w:pStyle w:val="ConsPlusNormal"/>
              <w:rPr>
                <w:sz w:val="20"/>
              </w:rPr>
            </w:pPr>
            <w:r w:rsidRPr="00E65E0F">
              <w:rPr>
                <w:sz w:val="20"/>
              </w:rPr>
              <w:lastRenderedPageBreak/>
              <w:t>Обустройство остановочных комплексов на улично-дорожной сети города Астрахани</w:t>
            </w:r>
          </w:p>
        </w:tc>
        <w:tc>
          <w:tcPr>
            <w:tcW w:w="708" w:type="dxa"/>
          </w:tcPr>
          <w:p w:rsidR="00D40B1B" w:rsidRPr="00E65E0F" w:rsidRDefault="00D40B1B">
            <w:pPr>
              <w:pStyle w:val="ConsPlusNormal"/>
              <w:jc w:val="center"/>
              <w:rPr>
                <w:sz w:val="20"/>
              </w:rPr>
            </w:pPr>
            <w:r w:rsidRPr="00E65E0F">
              <w:rPr>
                <w:sz w:val="20"/>
              </w:rPr>
              <w:lastRenderedPageBreak/>
              <w:t xml:space="preserve">2017 - 2019 </w:t>
            </w:r>
            <w:r w:rsidRPr="00E65E0F">
              <w:rPr>
                <w:sz w:val="20"/>
              </w:rPr>
              <w:lastRenderedPageBreak/>
              <w:t>гг.</w:t>
            </w:r>
          </w:p>
        </w:tc>
        <w:tc>
          <w:tcPr>
            <w:tcW w:w="709" w:type="dxa"/>
          </w:tcPr>
          <w:p w:rsidR="00D40B1B" w:rsidRPr="00E65E0F" w:rsidRDefault="00D40B1B">
            <w:pPr>
              <w:pStyle w:val="ConsPlusNormal"/>
              <w:jc w:val="center"/>
              <w:rPr>
                <w:sz w:val="20"/>
              </w:rPr>
            </w:pPr>
            <w:r w:rsidRPr="00E65E0F">
              <w:rPr>
                <w:sz w:val="20"/>
              </w:rPr>
              <w:lastRenderedPageBreak/>
              <w:t>Муниципаль</w:t>
            </w:r>
            <w:r w:rsidRPr="00E65E0F">
              <w:rPr>
                <w:sz w:val="20"/>
              </w:rPr>
              <w:lastRenderedPageBreak/>
              <w:t>ное образование "Город Астрахань" (по согласованию)</w:t>
            </w:r>
          </w:p>
        </w:tc>
        <w:tc>
          <w:tcPr>
            <w:tcW w:w="1077" w:type="dxa"/>
          </w:tcPr>
          <w:p w:rsidR="00D40B1B" w:rsidRPr="00E65E0F" w:rsidRDefault="00D40B1B">
            <w:pPr>
              <w:pStyle w:val="ConsPlusNormal"/>
              <w:jc w:val="center"/>
              <w:rPr>
                <w:sz w:val="20"/>
              </w:rPr>
            </w:pPr>
            <w:r w:rsidRPr="00E65E0F">
              <w:rPr>
                <w:sz w:val="20"/>
              </w:rPr>
              <w:lastRenderedPageBreak/>
              <w:t>Бюджеты МО</w:t>
            </w:r>
          </w:p>
        </w:tc>
        <w:tc>
          <w:tcPr>
            <w:tcW w:w="850" w:type="dxa"/>
          </w:tcPr>
          <w:p w:rsidR="00D40B1B" w:rsidRPr="00E65E0F" w:rsidRDefault="00D40B1B">
            <w:pPr>
              <w:pStyle w:val="ConsPlusNormal"/>
              <w:jc w:val="center"/>
              <w:rPr>
                <w:sz w:val="20"/>
              </w:rPr>
            </w:pPr>
            <w:r w:rsidRPr="00E65E0F">
              <w:rPr>
                <w:sz w:val="20"/>
              </w:rPr>
              <w:t>30000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10000</w:t>
            </w:r>
          </w:p>
        </w:tc>
        <w:tc>
          <w:tcPr>
            <w:tcW w:w="708" w:type="dxa"/>
          </w:tcPr>
          <w:p w:rsidR="00D40B1B" w:rsidRPr="00E65E0F" w:rsidRDefault="00D40B1B">
            <w:pPr>
              <w:pStyle w:val="ConsPlusNormal"/>
              <w:jc w:val="center"/>
              <w:rPr>
                <w:sz w:val="20"/>
              </w:rPr>
            </w:pPr>
            <w:r w:rsidRPr="00E65E0F">
              <w:rPr>
                <w:sz w:val="20"/>
              </w:rPr>
              <w:t>10000</w:t>
            </w:r>
          </w:p>
        </w:tc>
        <w:tc>
          <w:tcPr>
            <w:tcW w:w="709" w:type="dxa"/>
          </w:tcPr>
          <w:p w:rsidR="00D40B1B" w:rsidRPr="00E65E0F" w:rsidRDefault="00D40B1B">
            <w:pPr>
              <w:pStyle w:val="ConsPlusNormal"/>
              <w:jc w:val="center"/>
              <w:rPr>
                <w:sz w:val="20"/>
              </w:rPr>
            </w:pPr>
            <w:r w:rsidRPr="00E65E0F">
              <w:rPr>
                <w:sz w:val="20"/>
              </w:rPr>
              <w:t>10000</w:t>
            </w:r>
          </w:p>
        </w:tc>
        <w:tc>
          <w:tcPr>
            <w:tcW w:w="709" w:type="dxa"/>
          </w:tcPr>
          <w:p w:rsidR="00D40B1B" w:rsidRPr="00E65E0F" w:rsidRDefault="00D40B1B">
            <w:pPr>
              <w:pStyle w:val="ConsPlusNormal"/>
              <w:jc w:val="center"/>
              <w:rPr>
                <w:sz w:val="20"/>
              </w:rPr>
            </w:pPr>
            <w:r w:rsidRPr="00E65E0F">
              <w:rPr>
                <w:sz w:val="20"/>
              </w:rPr>
              <w:t>0,0</w:t>
            </w:r>
          </w:p>
        </w:tc>
        <w:tc>
          <w:tcPr>
            <w:tcW w:w="567" w:type="dxa"/>
          </w:tcPr>
          <w:p w:rsidR="00D40B1B" w:rsidRPr="00E65E0F" w:rsidRDefault="00D40B1B">
            <w:pPr>
              <w:pStyle w:val="ConsPlusNormal"/>
              <w:jc w:val="center"/>
              <w:rPr>
                <w:sz w:val="20"/>
              </w:rPr>
            </w:pPr>
            <w:r w:rsidRPr="00E65E0F">
              <w:rPr>
                <w:sz w:val="20"/>
              </w:rPr>
              <w:t>0,0</w:t>
            </w:r>
          </w:p>
        </w:tc>
        <w:tc>
          <w:tcPr>
            <w:tcW w:w="795" w:type="dxa"/>
          </w:tcPr>
          <w:p w:rsidR="00D40B1B" w:rsidRPr="00E65E0F" w:rsidRDefault="00D40B1B">
            <w:pPr>
              <w:pStyle w:val="ConsPlusNormal"/>
              <w:jc w:val="center"/>
              <w:rPr>
                <w:sz w:val="20"/>
              </w:rPr>
            </w:pPr>
            <w:r w:rsidRPr="00E65E0F">
              <w:rPr>
                <w:sz w:val="20"/>
              </w:rPr>
              <w:t xml:space="preserve">Приведение </w:t>
            </w:r>
            <w:r w:rsidRPr="00E65E0F">
              <w:rPr>
                <w:sz w:val="20"/>
              </w:rPr>
              <w:lastRenderedPageBreak/>
              <w:t>остановочных комплексов в соответствие с требованиями ГОСТ 52289-2004</w:t>
            </w:r>
          </w:p>
        </w:tc>
        <w:tc>
          <w:tcPr>
            <w:tcW w:w="567" w:type="dxa"/>
          </w:tcPr>
          <w:p w:rsidR="00D40B1B" w:rsidRPr="00E65E0F" w:rsidRDefault="00D40B1B">
            <w:pPr>
              <w:pStyle w:val="ConsPlusNormal"/>
              <w:jc w:val="center"/>
              <w:rPr>
                <w:sz w:val="20"/>
              </w:rPr>
            </w:pPr>
            <w:r w:rsidRPr="00E65E0F">
              <w:rPr>
                <w:sz w:val="20"/>
              </w:rPr>
              <w:lastRenderedPageBreak/>
              <w:t>ед.</w:t>
            </w:r>
          </w:p>
        </w:tc>
        <w:tc>
          <w:tcPr>
            <w:tcW w:w="623"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100</w:t>
            </w:r>
          </w:p>
        </w:tc>
        <w:tc>
          <w:tcPr>
            <w:tcW w:w="567" w:type="dxa"/>
          </w:tcPr>
          <w:p w:rsidR="00D40B1B" w:rsidRPr="00E65E0F" w:rsidRDefault="00D40B1B">
            <w:pPr>
              <w:pStyle w:val="ConsPlusNormal"/>
              <w:jc w:val="center"/>
              <w:rPr>
                <w:sz w:val="20"/>
              </w:rPr>
            </w:pPr>
            <w:r w:rsidRPr="00E65E0F">
              <w:rPr>
                <w:sz w:val="20"/>
              </w:rPr>
              <w:t>100</w:t>
            </w:r>
          </w:p>
        </w:tc>
        <w:tc>
          <w:tcPr>
            <w:tcW w:w="737" w:type="dxa"/>
          </w:tcPr>
          <w:p w:rsidR="00D40B1B" w:rsidRPr="00E65E0F" w:rsidRDefault="00D40B1B">
            <w:pPr>
              <w:pStyle w:val="ConsPlusNormal"/>
              <w:jc w:val="center"/>
              <w:rPr>
                <w:sz w:val="20"/>
              </w:rPr>
            </w:pPr>
            <w:r w:rsidRPr="00E65E0F">
              <w:rPr>
                <w:sz w:val="20"/>
              </w:rPr>
              <w:t>100</w:t>
            </w:r>
          </w:p>
        </w:tc>
        <w:tc>
          <w:tcPr>
            <w:tcW w:w="539" w:type="dxa"/>
          </w:tcPr>
          <w:p w:rsidR="00D40B1B" w:rsidRPr="00E65E0F" w:rsidRDefault="00D40B1B">
            <w:pPr>
              <w:pStyle w:val="ConsPlusNormal"/>
              <w:jc w:val="center"/>
              <w:rPr>
                <w:sz w:val="20"/>
              </w:rPr>
            </w:pPr>
            <w:r w:rsidRPr="00E65E0F">
              <w:rPr>
                <w:sz w:val="20"/>
              </w:rPr>
              <w:t>-</w:t>
            </w:r>
          </w:p>
        </w:tc>
        <w:tc>
          <w:tcPr>
            <w:tcW w:w="568" w:type="dxa"/>
          </w:tcPr>
          <w:p w:rsidR="00D40B1B" w:rsidRPr="00E65E0F" w:rsidRDefault="00D40B1B">
            <w:pPr>
              <w:pStyle w:val="ConsPlusNormal"/>
              <w:jc w:val="center"/>
              <w:rPr>
                <w:sz w:val="20"/>
              </w:rPr>
            </w:pPr>
            <w:r w:rsidRPr="00E65E0F">
              <w:rPr>
                <w:sz w:val="20"/>
              </w:rPr>
              <w:t>-</w:t>
            </w:r>
          </w:p>
        </w:tc>
      </w:tr>
      <w:tr w:rsidR="00D40B1B" w:rsidRPr="00E65E0F" w:rsidTr="00E65E0F">
        <w:tblPrEx>
          <w:tblBorders>
            <w:insideH w:val="nil"/>
          </w:tblBorders>
        </w:tblPrEx>
        <w:tc>
          <w:tcPr>
            <w:tcW w:w="16303" w:type="dxa"/>
            <w:gridSpan w:val="23"/>
            <w:tcBorders>
              <w:bottom w:val="nil"/>
            </w:tcBorders>
          </w:tcPr>
          <w:p w:rsidR="00D40B1B" w:rsidRPr="00E65E0F" w:rsidRDefault="00D40B1B">
            <w:pPr>
              <w:pStyle w:val="ConsPlusNormal"/>
              <w:rPr>
                <w:sz w:val="20"/>
              </w:rPr>
            </w:pPr>
            <w:bookmarkStart w:id="10" w:name="P3349"/>
            <w:bookmarkEnd w:id="10"/>
            <w:r w:rsidRPr="00E65E0F">
              <w:rPr>
                <w:sz w:val="20"/>
              </w:rPr>
              <w:lastRenderedPageBreak/>
              <w:t>&lt;*&gt; Средства федерального бюджета не предусмотрены бюджетными ассигнованиями, утвержденными законом о бюджете Астраханской области;</w:t>
            </w:r>
          </w:p>
        </w:tc>
      </w:tr>
      <w:tr w:rsidR="00D40B1B" w:rsidRPr="00E65E0F" w:rsidTr="00E65E0F">
        <w:tblPrEx>
          <w:tblBorders>
            <w:insideH w:val="nil"/>
          </w:tblBorders>
        </w:tblPrEx>
        <w:tc>
          <w:tcPr>
            <w:tcW w:w="16303" w:type="dxa"/>
            <w:gridSpan w:val="23"/>
            <w:tcBorders>
              <w:top w:val="nil"/>
              <w:bottom w:val="nil"/>
            </w:tcBorders>
          </w:tcPr>
          <w:p w:rsidR="00D40B1B" w:rsidRPr="00E65E0F" w:rsidRDefault="00D40B1B">
            <w:pPr>
              <w:pStyle w:val="ConsPlusNormal"/>
              <w:rPr>
                <w:sz w:val="20"/>
              </w:rPr>
            </w:pPr>
            <w:bookmarkStart w:id="11" w:name="P3350"/>
            <w:bookmarkEnd w:id="11"/>
            <w:r w:rsidRPr="00E65E0F">
              <w:rPr>
                <w:sz w:val="20"/>
              </w:rPr>
              <w:t xml:space="preserve">&lt;**&gt; Предоставление субсидий из бюджета Астраханской области юридическим лицам осуществляется в соответствии с условиями и сроками, предусмотренными концессионным соглашением, заключенным в соответствии с Федеральным </w:t>
            </w:r>
            <w:hyperlink r:id="rId86" w:history="1">
              <w:r w:rsidRPr="00E65E0F">
                <w:rPr>
                  <w:color w:val="0000FF"/>
                  <w:sz w:val="20"/>
                </w:rPr>
                <w:t>законом</w:t>
              </w:r>
            </w:hyperlink>
            <w:r w:rsidRPr="00E65E0F">
              <w:rPr>
                <w:sz w:val="20"/>
              </w:rPr>
              <w:t xml:space="preserve"> от 21.07.2005 N 115-ФЗ "О концессионных соглашениях". Объем финансирования мероприятий за счет средств бюджета Астраханской области не включаются в общий объем финансирования государственной программы "Развитие промышленности, топливно-энергетического комплекса, природных ресурсов и транспорта Астраханской области" и подпрограммы "Повышение безопасности дорожного движения в Астраханской области.</w:t>
            </w:r>
          </w:p>
        </w:tc>
      </w:tr>
      <w:tr w:rsidR="00D40B1B" w:rsidRPr="00E65E0F" w:rsidTr="00E65E0F">
        <w:tblPrEx>
          <w:tblBorders>
            <w:insideH w:val="nil"/>
          </w:tblBorders>
        </w:tblPrEx>
        <w:tc>
          <w:tcPr>
            <w:tcW w:w="16303" w:type="dxa"/>
            <w:gridSpan w:val="23"/>
            <w:tcBorders>
              <w:top w:val="nil"/>
            </w:tcBorders>
          </w:tcPr>
          <w:p w:rsidR="00D40B1B" w:rsidRPr="00E65E0F" w:rsidRDefault="00D40B1B">
            <w:pPr>
              <w:pStyle w:val="ConsPlusNormal"/>
              <w:rPr>
                <w:sz w:val="20"/>
              </w:rPr>
            </w:pPr>
            <w:bookmarkStart w:id="12" w:name="P3351"/>
            <w:bookmarkEnd w:id="12"/>
            <w:r w:rsidRPr="00E65E0F">
              <w:rPr>
                <w:sz w:val="20"/>
              </w:rPr>
              <w:t>&lt;***&gt; Реализация мероприятий государственной программы осуществляется в рамках государственной программы "Развитие дорожного хозяйства Астраханской области", муниципальной программы МО "Город Астрахань" "Развитие городской транспортной системы муниципального образования "Город Астрахань". Объемы финансирования мероприятий за счет средств бюджета Астраханской области не включаются в общие объемы финансирования государственной программы "Развитие промышленности, топливно-энергетического комплекса, природных ресурсов и транспорта Астраханской области" и подпрограммы "Повышение безопасности дорожного движения в Астраханской области</w:t>
            </w:r>
          </w:p>
        </w:tc>
      </w:tr>
      <w:tr w:rsidR="00D40B1B" w:rsidRPr="00E65E0F" w:rsidTr="00E65E0F">
        <w:tc>
          <w:tcPr>
            <w:tcW w:w="9639" w:type="dxa"/>
            <w:gridSpan w:val="12"/>
          </w:tcPr>
          <w:p w:rsidR="00D40B1B" w:rsidRPr="00E65E0F" w:rsidRDefault="00D40B1B">
            <w:pPr>
              <w:pStyle w:val="ConsPlusNormal"/>
              <w:rPr>
                <w:sz w:val="20"/>
              </w:rPr>
            </w:pPr>
            <w:r w:rsidRPr="00E65E0F">
              <w:rPr>
                <w:sz w:val="20"/>
              </w:rPr>
              <w:t>Задача 4 государственной программы.</w:t>
            </w:r>
          </w:p>
          <w:p w:rsidR="00D40B1B" w:rsidRPr="00E65E0F" w:rsidRDefault="00D40B1B">
            <w:pPr>
              <w:pStyle w:val="ConsPlusNormal"/>
              <w:rPr>
                <w:sz w:val="20"/>
              </w:rPr>
            </w:pPr>
            <w:r w:rsidRPr="00E65E0F">
              <w:rPr>
                <w:sz w:val="20"/>
              </w:rPr>
              <w:t>Расширение спектра услуг, получаемых на основе интегрированной региональной информационной системы Астраханской области</w:t>
            </w:r>
          </w:p>
        </w:tc>
        <w:tc>
          <w:tcPr>
            <w:tcW w:w="795" w:type="dxa"/>
          </w:tcPr>
          <w:p w:rsidR="00D40B1B" w:rsidRPr="00E65E0F" w:rsidRDefault="00D40B1B">
            <w:pPr>
              <w:pStyle w:val="ConsPlusNormal"/>
              <w:jc w:val="center"/>
              <w:rPr>
                <w:sz w:val="20"/>
              </w:rPr>
            </w:pPr>
            <w:r w:rsidRPr="00E65E0F">
              <w:rPr>
                <w:sz w:val="20"/>
              </w:rPr>
              <w:t xml:space="preserve">Повышение доступности использования результатов космической деятельности </w:t>
            </w:r>
            <w:r w:rsidRPr="00E65E0F">
              <w:rPr>
                <w:sz w:val="20"/>
              </w:rPr>
              <w:lastRenderedPageBreak/>
              <w:t>пользователями ИОГВ Астраханской области</w:t>
            </w:r>
          </w:p>
        </w:tc>
        <w:tc>
          <w:tcPr>
            <w:tcW w:w="567" w:type="dxa"/>
          </w:tcPr>
          <w:p w:rsidR="00D40B1B" w:rsidRPr="00E65E0F" w:rsidRDefault="00D40B1B">
            <w:pPr>
              <w:pStyle w:val="ConsPlusNormal"/>
              <w:jc w:val="center"/>
              <w:rPr>
                <w:sz w:val="20"/>
              </w:rPr>
            </w:pPr>
            <w:r w:rsidRPr="00E65E0F">
              <w:rPr>
                <w:sz w:val="20"/>
              </w:rPr>
              <w:lastRenderedPageBreak/>
              <w:t>%</w:t>
            </w:r>
          </w:p>
        </w:tc>
        <w:tc>
          <w:tcPr>
            <w:tcW w:w="623"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35,0</w:t>
            </w:r>
          </w:p>
        </w:tc>
        <w:tc>
          <w:tcPr>
            <w:tcW w:w="567" w:type="dxa"/>
          </w:tcPr>
          <w:p w:rsidR="00D40B1B" w:rsidRPr="00E65E0F" w:rsidRDefault="00D40B1B">
            <w:pPr>
              <w:pStyle w:val="ConsPlusNormal"/>
              <w:jc w:val="center"/>
              <w:rPr>
                <w:sz w:val="20"/>
              </w:rPr>
            </w:pPr>
            <w:r w:rsidRPr="00E65E0F">
              <w:rPr>
                <w:sz w:val="20"/>
              </w:rPr>
              <w:t>65,0</w:t>
            </w:r>
          </w:p>
        </w:tc>
        <w:tc>
          <w:tcPr>
            <w:tcW w:w="567" w:type="dxa"/>
          </w:tcPr>
          <w:p w:rsidR="00D40B1B" w:rsidRPr="00E65E0F" w:rsidRDefault="00D40B1B">
            <w:pPr>
              <w:pStyle w:val="ConsPlusNormal"/>
              <w:jc w:val="center"/>
              <w:rPr>
                <w:sz w:val="20"/>
              </w:rPr>
            </w:pPr>
            <w:r w:rsidRPr="00E65E0F">
              <w:rPr>
                <w:sz w:val="20"/>
              </w:rPr>
              <w:t>100,0</w:t>
            </w:r>
          </w:p>
        </w:tc>
        <w:tc>
          <w:tcPr>
            <w:tcW w:w="567" w:type="dxa"/>
          </w:tcPr>
          <w:p w:rsidR="00D40B1B" w:rsidRPr="00E65E0F" w:rsidRDefault="00D40B1B">
            <w:pPr>
              <w:pStyle w:val="ConsPlusNormal"/>
              <w:jc w:val="center"/>
              <w:rPr>
                <w:sz w:val="20"/>
              </w:rPr>
            </w:pPr>
            <w:r w:rsidRPr="00E65E0F">
              <w:rPr>
                <w:sz w:val="20"/>
              </w:rPr>
              <w:t>100,0</w:t>
            </w:r>
          </w:p>
        </w:tc>
        <w:tc>
          <w:tcPr>
            <w:tcW w:w="737" w:type="dxa"/>
          </w:tcPr>
          <w:p w:rsidR="00D40B1B" w:rsidRPr="00E65E0F" w:rsidRDefault="00D40B1B">
            <w:pPr>
              <w:pStyle w:val="ConsPlusNormal"/>
              <w:jc w:val="center"/>
              <w:rPr>
                <w:sz w:val="20"/>
              </w:rPr>
            </w:pPr>
            <w:r w:rsidRPr="00E65E0F">
              <w:rPr>
                <w:sz w:val="20"/>
              </w:rPr>
              <w:t>100,0</w:t>
            </w:r>
          </w:p>
        </w:tc>
        <w:tc>
          <w:tcPr>
            <w:tcW w:w="539" w:type="dxa"/>
          </w:tcPr>
          <w:p w:rsidR="00D40B1B" w:rsidRPr="00E65E0F" w:rsidRDefault="00D40B1B">
            <w:pPr>
              <w:pStyle w:val="ConsPlusNormal"/>
              <w:jc w:val="center"/>
              <w:rPr>
                <w:sz w:val="20"/>
              </w:rPr>
            </w:pPr>
            <w:r w:rsidRPr="00E65E0F">
              <w:rPr>
                <w:sz w:val="20"/>
              </w:rPr>
              <w:t>100,0</w:t>
            </w:r>
          </w:p>
        </w:tc>
        <w:tc>
          <w:tcPr>
            <w:tcW w:w="568" w:type="dxa"/>
          </w:tcPr>
          <w:p w:rsidR="00D40B1B" w:rsidRPr="00E65E0F" w:rsidRDefault="00D40B1B">
            <w:pPr>
              <w:pStyle w:val="ConsPlusNormal"/>
              <w:jc w:val="center"/>
              <w:rPr>
                <w:sz w:val="20"/>
              </w:rPr>
            </w:pPr>
            <w:r w:rsidRPr="00E65E0F">
              <w:rPr>
                <w:sz w:val="20"/>
              </w:rPr>
              <w:t>100,0</w:t>
            </w:r>
          </w:p>
        </w:tc>
      </w:tr>
      <w:tr w:rsidR="00D40B1B" w:rsidRPr="00E65E0F" w:rsidTr="00E65E0F">
        <w:tc>
          <w:tcPr>
            <w:tcW w:w="16303" w:type="dxa"/>
            <w:gridSpan w:val="23"/>
          </w:tcPr>
          <w:p w:rsidR="00D40B1B" w:rsidRPr="00E65E0F" w:rsidRDefault="00D40B1B">
            <w:pPr>
              <w:pStyle w:val="ConsPlusNormal"/>
              <w:outlineLvl w:val="3"/>
              <w:rPr>
                <w:sz w:val="20"/>
              </w:rPr>
            </w:pPr>
            <w:r w:rsidRPr="00E65E0F">
              <w:rPr>
                <w:sz w:val="20"/>
              </w:rPr>
              <w:lastRenderedPageBreak/>
              <w:t>Подпрограмма "Внедрение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развития Астраханской области"</w:t>
            </w:r>
          </w:p>
        </w:tc>
      </w:tr>
      <w:tr w:rsidR="00D40B1B" w:rsidRPr="00E65E0F" w:rsidTr="00E65E0F">
        <w:tc>
          <w:tcPr>
            <w:tcW w:w="2835" w:type="dxa"/>
            <w:gridSpan w:val="3"/>
            <w:vMerge w:val="restart"/>
          </w:tcPr>
          <w:p w:rsidR="00D40B1B" w:rsidRPr="00E65E0F" w:rsidRDefault="00D40B1B">
            <w:pPr>
              <w:pStyle w:val="ConsPlusNormal"/>
              <w:rPr>
                <w:sz w:val="20"/>
              </w:rPr>
            </w:pPr>
            <w:r w:rsidRPr="00E65E0F">
              <w:rPr>
                <w:sz w:val="20"/>
              </w:rPr>
              <w:t>Всего по подпрограмме "Внедрение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развития Астраханской области"</w:t>
            </w:r>
          </w:p>
        </w:tc>
        <w:tc>
          <w:tcPr>
            <w:tcW w:w="1077" w:type="dxa"/>
          </w:tcPr>
          <w:p w:rsidR="00D40B1B" w:rsidRPr="00E65E0F" w:rsidRDefault="00D40B1B">
            <w:pPr>
              <w:pStyle w:val="ConsPlusNormal"/>
              <w:jc w:val="center"/>
              <w:rPr>
                <w:sz w:val="20"/>
              </w:rPr>
            </w:pPr>
            <w:r w:rsidRPr="00E65E0F">
              <w:rPr>
                <w:sz w:val="20"/>
              </w:rPr>
              <w:t>Всего</w:t>
            </w:r>
          </w:p>
        </w:tc>
        <w:tc>
          <w:tcPr>
            <w:tcW w:w="850" w:type="dxa"/>
          </w:tcPr>
          <w:p w:rsidR="00D40B1B" w:rsidRPr="00E65E0F" w:rsidRDefault="00D40B1B">
            <w:pPr>
              <w:pStyle w:val="ConsPlusNormal"/>
              <w:jc w:val="center"/>
              <w:rPr>
                <w:sz w:val="20"/>
              </w:rPr>
            </w:pPr>
            <w:r w:rsidRPr="00E65E0F">
              <w:rPr>
                <w:sz w:val="20"/>
              </w:rPr>
              <w:t>24821,1</w:t>
            </w:r>
          </w:p>
        </w:tc>
        <w:tc>
          <w:tcPr>
            <w:tcW w:w="850" w:type="dxa"/>
          </w:tcPr>
          <w:p w:rsidR="00D40B1B" w:rsidRPr="00E65E0F" w:rsidRDefault="00D40B1B">
            <w:pPr>
              <w:pStyle w:val="ConsPlusNormal"/>
              <w:jc w:val="center"/>
              <w:rPr>
                <w:sz w:val="20"/>
              </w:rPr>
            </w:pPr>
            <w:r w:rsidRPr="00E65E0F">
              <w:rPr>
                <w:sz w:val="20"/>
              </w:rPr>
              <w:t>3680,0</w:t>
            </w:r>
          </w:p>
        </w:tc>
        <w:tc>
          <w:tcPr>
            <w:tcW w:w="625" w:type="dxa"/>
          </w:tcPr>
          <w:p w:rsidR="00D40B1B" w:rsidRPr="00E65E0F" w:rsidRDefault="00D40B1B">
            <w:pPr>
              <w:pStyle w:val="ConsPlusNormal"/>
              <w:jc w:val="center"/>
              <w:rPr>
                <w:sz w:val="20"/>
              </w:rPr>
            </w:pPr>
            <w:r w:rsidRPr="00E65E0F">
              <w:rPr>
                <w:sz w:val="20"/>
              </w:rPr>
              <w:t>2500,0</w:t>
            </w:r>
          </w:p>
        </w:tc>
        <w:tc>
          <w:tcPr>
            <w:tcW w:w="709" w:type="dxa"/>
          </w:tcPr>
          <w:p w:rsidR="00D40B1B" w:rsidRPr="00E65E0F" w:rsidRDefault="00D40B1B">
            <w:pPr>
              <w:pStyle w:val="ConsPlusNormal"/>
              <w:jc w:val="center"/>
              <w:rPr>
                <w:sz w:val="20"/>
              </w:rPr>
            </w:pPr>
            <w:r w:rsidRPr="00E65E0F">
              <w:rPr>
                <w:sz w:val="20"/>
              </w:rPr>
              <w:t>2500,0</w:t>
            </w:r>
          </w:p>
        </w:tc>
        <w:tc>
          <w:tcPr>
            <w:tcW w:w="708" w:type="dxa"/>
          </w:tcPr>
          <w:p w:rsidR="00D40B1B" w:rsidRPr="00E65E0F" w:rsidRDefault="00D40B1B">
            <w:pPr>
              <w:pStyle w:val="ConsPlusNormal"/>
              <w:jc w:val="center"/>
              <w:rPr>
                <w:sz w:val="20"/>
              </w:rPr>
            </w:pPr>
            <w:r w:rsidRPr="00E65E0F">
              <w:rPr>
                <w:sz w:val="20"/>
              </w:rPr>
              <w:t>3371,0</w:t>
            </w:r>
          </w:p>
        </w:tc>
        <w:tc>
          <w:tcPr>
            <w:tcW w:w="709" w:type="dxa"/>
          </w:tcPr>
          <w:p w:rsidR="00D40B1B" w:rsidRPr="00E65E0F" w:rsidRDefault="00D40B1B">
            <w:pPr>
              <w:pStyle w:val="ConsPlusNormal"/>
              <w:jc w:val="center"/>
              <w:rPr>
                <w:sz w:val="20"/>
              </w:rPr>
            </w:pPr>
            <w:r w:rsidRPr="00E65E0F">
              <w:rPr>
                <w:sz w:val="20"/>
              </w:rPr>
              <w:t>3500,0</w:t>
            </w:r>
          </w:p>
        </w:tc>
        <w:tc>
          <w:tcPr>
            <w:tcW w:w="709" w:type="dxa"/>
          </w:tcPr>
          <w:p w:rsidR="00D40B1B" w:rsidRPr="00E65E0F" w:rsidRDefault="00D40B1B">
            <w:pPr>
              <w:pStyle w:val="ConsPlusNormal"/>
              <w:jc w:val="center"/>
              <w:rPr>
                <w:sz w:val="20"/>
              </w:rPr>
            </w:pPr>
            <w:r w:rsidRPr="00E65E0F">
              <w:rPr>
                <w:sz w:val="20"/>
              </w:rPr>
              <w:t>3500,0</w:t>
            </w:r>
          </w:p>
        </w:tc>
        <w:tc>
          <w:tcPr>
            <w:tcW w:w="567" w:type="dxa"/>
          </w:tcPr>
          <w:p w:rsidR="00D40B1B" w:rsidRPr="00E65E0F" w:rsidRDefault="00D40B1B">
            <w:pPr>
              <w:pStyle w:val="ConsPlusNormal"/>
              <w:jc w:val="center"/>
              <w:rPr>
                <w:sz w:val="20"/>
              </w:rPr>
            </w:pPr>
            <w:r w:rsidRPr="00E65E0F">
              <w:rPr>
                <w:sz w:val="20"/>
              </w:rPr>
              <w:t>5770,1</w:t>
            </w:r>
          </w:p>
        </w:tc>
        <w:tc>
          <w:tcPr>
            <w:tcW w:w="795"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623"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737" w:type="dxa"/>
          </w:tcPr>
          <w:p w:rsidR="00D40B1B" w:rsidRPr="00E65E0F" w:rsidRDefault="00D40B1B">
            <w:pPr>
              <w:pStyle w:val="ConsPlusNormal"/>
              <w:rPr>
                <w:sz w:val="20"/>
              </w:rPr>
            </w:pPr>
          </w:p>
        </w:tc>
        <w:tc>
          <w:tcPr>
            <w:tcW w:w="539" w:type="dxa"/>
          </w:tcPr>
          <w:p w:rsidR="00D40B1B" w:rsidRPr="00E65E0F" w:rsidRDefault="00D40B1B">
            <w:pPr>
              <w:pStyle w:val="ConsPlusNormal"/>
              <w:rPr>
                <w:sz w:val="20"/>
              </w:rPr>
            </w:pPr>
          </w:p>
        </w:tc>
        <w:tc>
          <w:tcPr>
            <w:tcW w:w="568" w:type="dxa"/>
          </w:tcPr>
          <w:p w:rsidR="00D40B1B" w:rsidRPr="00E65E0F" w:rsidRDefault="00D40B1B">
            <w:pPr>
              <w:pStyle w:val="ConsPlusNormal"/>
              <w:rPr>
                <w:sz w:val="20"/>
              </w:rPr>
            </w:pPr>
          </w:p>
        </w:tc>
      </w:tr>
      <w:tr w:rsidR="00D40B1B" w:rsidRPr="00E65E0F" w:rsidTr="00E65E0F">
        <w:tc>
          <w:tcPr>
            <w:tcW w:w="2835" w:type="dxa"/>
            <w:gridSpan w:val="3"/>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22321,1</w:t>
            </w:r>
          </w:p>
        </w:tc>
        <w:tc>
          <w:tcPr>
            <w:tcW w:w="850" w:type="dxa"/>
          </w:tcPr>
          <w:p w:rsidR="00D40B1B" w:rsidRPr="00E65E0F" w:rsidRDefault="00D40B1B">
            <w:pPr>
              <w:pStyle w:val="ConsPlusNormal"/>
              <w:jc w:val="center"/>
              <w:rPr>
                <w:sz w:val="20"/>
              </w:rPr>
            </w:pPr>
            <w:r w:rsidRPr="00E65E0F">
              <w:rPr>
                <w:sz w:val="20"/>
              </w:rPr>
              <w:t>3680,0</w:t>
            </w:r>
          </w:p>
        </w:tc>
        <w:tc>
          <w:tcPr>
            <w:tcW w:w="625" w:type="dxa"/>
          </w:tcPr>
          <w:p w:rsidR="00D40B1B" w:rsidRPr="00E65E0F" w:rsidRDefault="00D40B1B">
            <w:pPr>
              <w:pStyle w:val="ConsPlusNormal"/>
              <w:jc w:val="center"/>
              <w:rPr>
                <w:sz w:val="20"/>
              </w:rPr>
            </w:pPr>
            <w:r w:rsidRPr="00E65E0F">
              <w:rPr>
                <w:sz w:val="20"/>
              </w:rPr>
              <w:t>2000,0</w:t>
            </w:r>
          </w:p>
        </w:tc>
        <w:tc>
          <w:tcPr>
            <w:tcW w:w="709" w:type="dxa"/>
          </w:tcPr>
          <w:p w:rsidR="00D40B1B" w:rsidRPr="00E65E0F" w:rsidRDefault="00D40B1B">
            <w:pPr>
              <w:pStyle w:val="ConsPlusNormal"/>
              <w:jc w:val="center"/>
              <w:rPr>
                <w:sz w:val="20"/>
              </w:rPr>
            </w:pPr>
            <w:r w:rsidRPr="00E65E0F">
              <w:rPr>
                <w:sz w:val="20"/>
              </w:rPr>
              <w:t>2000,0</w:t>
            </w:r>
          </w:p>
        </w:tc>
        <w:tc>
          <w:tcPr>
            <w:tcW w:w="708" w:type="dxa"/>
          </w:tcPr>
          <w:p w:rsidR="00D40B1B" w:rsidRPr="00E65E0F" w:rsidRDefault="00D40B1B">
            <w:pPr>
              <w:pStyle w:val="ConsPlusNormal"/>
              <w:jc w:val="center"/>
              <w:rPr>
                <w:sz w:val="20"/>
              </w:rPr>
            </w:pPr>
            <w:r w:rsidRPr="00E65E0F">
              <w:rPr>
                <w:sz w:val="20"/>
              </w:rPr>
              <w:t>2871,0</w:t>
            </w:r>
          </w:p>
        </w:tc>
        <w:tc>
          <w:tcPr>
            <w:tcW w:w="709" w:type="dxa"/>
          </w:tcPr>
          <w:p w:rsidR="00D40B1B" w:rsidRPr="00E65E0F" w:rsidRDefault="00D40B1B">
            <w:pPr>
              <w:pStyle w:val="ConsPlusNormal"/>
              <w:jc w:val="center"/>
              <w:rPr>
                <w:sz w:val="20"/>
              </w:rPr>
            </w:pPr>
            <w:r w:rsidRPr="00E65E0F">
              <w:rPr>
                <w:sz w:val="20"/>
              </w:rPr>
              <w:t>3000,0</w:t>
            </w:r>
          </w:p>
        </w:tc>
        <w:tc>
          <w:tcPr>
            <w:tcW w:w="709" w:type="dxa"/>
          </w:tcPr>
          <w:p w:rsidR="00D40B1B" w:rsidRPr="00E65E0F" w:rsidRDefault="00D40B1B">
            <w:pPr>
              <w:pStyle w:val="ConsPlusNormal"/>
              <w:jc w:val="center"/>
              <w:rPr>
                <w:sz w:val="20"/>
              </w:rPr>
            </w:pPr>
            <w:r w:rsidRPr="00E65E0F">
              <w:rPr>
                <w:sz w:val="20"/>
              </w:rPr>
              <w:t>3000,0</w:t>
            </w:r>
          </w:p>
        </w:tc>
        <w:tc>
          <w:tcPr>
            <w:tcW w:w="567" w:type="dxa"/>
          </w:tcPr>
          <w:p w:rsidR="00D40B1B" w:rsidRPr="00E65E0F" w:rsidRDefault="00D40B1B">
            <w:pPr>
              <w:pStyle w:val="ConsPlusNormal"/>
              <w:jc w:val="center"/>
              <w:rPr>
                <w:sz w:val="20"/>
              </w:rPr>
            </w:pPr>
            <w:r w:rsidRPr="00E65E0F">
              <w:rPr>
                <w:sz w:val="20"/>
              </w:rPr>
              <w:t>5770,1</w:t>
            </w:r>
          </w:p>
        </w:tc>
        <w:tc>
          <w:tcPr>
            <w:tcW w:w="795"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623"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737" w:type="dxa"/>
          </w:tcPr>
          <w:p w:rsidR="00D40B1B" w:rsidRPr="00E65E0F" w:rsidRDefault="00D40B1B">
            <w:pPr>
              <w:pStyle w:val="ConsPlusNormal"/>
              <w:rPr>
                <w:sz w:val="20"/>
              </w:rPr>
            </w:pPr>
          </w:p>
        </w:tc>
        <w:tc>
          <w:tcPr>
            <w:tcW w:w="539" w:type="dxa"/>
          </w:tcPr>
          <w:p w:rsidR="00D40B1B" w:rsidRPr="00E65E0F" w:rsidRDefault="00D40B1B">
            <w:pPr>
              <w:pStyle w:val="ConsPlusNormal"/>
              <w:rPr>
                <w:sz w:val="20"/>
              </w:rPr>
            </w:pPr>
          </w:p>
        </w:tc>
        <w:tc>
          <w:tcPr>
            <w:tcW w:w="568" w:type="dxa"/>
          </w:tcPr>
          <w:p w:rsidR="00D40B1B" w:rsidRPr="00E65E0F" w:rsidRDefault="00D40B1B">
            <w:pPr>
              <w:pStyle w:val="ConsPlusNormal"/>
              <w:rPr>
                <w:sz w:val="20"/>
              </w:rPr>
            </w:pPr>
          </w:p>
        </w:tc>
      </w:tr>
      <w:tr w:rsidR="00D40B1B" w:rsidRPr="00E65E0F" w:rsidTr="00E65E0F">
        <w:tc>
          <w:tcPr>
            <w:tcW w:w="2835" w:type="dxa"/>
            <w:gridSpan w:val="3"/>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Внебюджетные источники</w:t>
            </w:r>
          </w:p>
        </w:tc>
        <w:tc>
          <w:tcPr>
            <w:tcW w:w="850" w:type="dxa"/>
          </w:tcPr>
          <w:p w:rsidR="00D40B1B" w:rsidRPr="00E65E0F" w:rsidRDefault="00D40B1B">
            <w:pPr>
              <w:pStyle w:val="ConsPlusNormal"/>
              <w:jc w:val="center"/>
              <w:rPr>
                <w:sz w:val="20"/>
              </w:rPr>
            </w:pPr>
            <w:r w:rsidRPr="00E65E0F">
              <w:rPr>
                <w:sz w:val="20"/>
              </w:rPr>
              <w:t>2500,0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500,0</w:t>
            </w:r>
          </w:p>
        </w:tc>
        <w:tc>
          <w:tcPr>
            <w:tcW w:w="709" w:type="dxa"/>
          </w:tcPr>
          <w:p w:rsidR="00D40B1B" w:rsidRPr="00E65E0F" w:rsidRDefault="00D40B1B">
            <w:pPr>
              <w:pStyle w:val="ConsPlusNormal"/>
              <w:jc w:val="center"/>
              <w:rPr>
                <w:sz w:val="20"/>
              </w:rPr>
            </w:pPr>
            <w:r w:rsidRPr="00E65E0F">
              <w:rPr>
                <w:sz w:val="20"/>
              </w:rPr>
              <w:t>500,0</w:t>
            </w:r>
          </w:p>
        </w:tc>
        <w:tc>
          <w:tcPr>
            <w:tcW w:w="708" w:type="dxa"/>
          </w:tcPr>
          <w:p w:rsidR="00D40B1B" w:rsidRPr="00E65E0F" w:rsidRDefault="00D40B1B">
            <w:pPr>
              <w:pStyle w:val="ConsPlusNormal"/>
              <w:jc w:val="center"/>
              <w:rPr>
                <w:sz w:val="20"/>
              </w:rPr>
            </w:pPr>
            <w:r w:rsidRPr="00E65E0F">
              <w:rPr>
                <w:sz w:val="20"/>
              </w:rPr>
              <w:t>500,0</w:t>
            </w:r>
          </w:p>
        </w:tc>
        <w:tc>
          <w:tcPr>
            <w:tcW w:w="709" w:type="dxa"/>
          </w:tcPr>
          <w:p w:rsidR="00D40B1B" w:rsidRPr="00E65E0F" w:rsidRDefault="00D40B1B">
            <w:pPr>
              <w:pStyle w:val="ConsPlusNormal"/>
              <w:jc w:val="center"/>
              <w:rPr>
                <w:sz w:val="20"/>
              </w:rPr>
            </w:pPr>
            <w:r w:rsidRPr="00E65E0F">
              <w:rPr>
                <w:sz w:val="20"/>
              </w:rPr>
              <w:t>500,0</w:t>
            </w:r>
          </w:p>
        </w:tc>
        <w:tc>
          <w:tcPr>
            <w:tcW w:w="709" w:type="dxa"/>
          </w:tcPr>
          <w:p w:rsidR="00D40B1B" w:rsidRPr="00E65E0F" w:rsidRDefault="00D40B1B">
            <w:pPr>
              <w:pStyle w:val="ConsPlusNormal"/>
              <w:jc w:val="center"/>
              <w:rPr>
                <w:sz w:val="20"/>
              </w:rPr>
            </w:pPr>
            <w:r w:rsidRPr="00E65E0F">
              <w:rPr>
                <w:sz w:val="20"/>
              </w:rPr>
              <w:t>500,0</w:t>
            </w:r>
          </w:p>
        </w:tc>
        <w:tc>
          <w:tcPr>
            <w:tcW w:w="567" w:type="dxa"/>
          </w:tcPr>
          <w:p w:rsidR="00D40B1B" w:rsidRPr="00E65E0F" w:rsidRDefault="00D40B1B">
            <w:pPr>
              <w:pStyle w:val="ConsPlusNormal"/>
              <w:jc w:val="center"/>
              <w:rPr>
                <w:sz w:val="20"/>
              </w:rPr>
            </w:pPr>
            <w:r w:rsidRPr="00E65E0F">
              <w:rPr>
                <w:sz w:val="20"/>
              </w:rPr>
              <w:t>0,0</w:t>
            </w:r>
          </w:p>
        </w:tc>
        <w:tc>
          <w:tcPr>
            <w:tcW w:w="795"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623"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737" w:type="dxa"/>
          </w:tcPr>
          <w:p w:rsidR="00D40B1B" w:rsidRPr="00E65E0F" w:rsidRDefault="00D40B1B">
            <w:pPr>
              <w:pStyle w:val="ConsPlusNormal"/>
              <w:rPr>
                <w:sz w:val="20"/>
              </w:rPr>
            </w:pPr>
          </w:p>
        </w:tc>
        <w:tc>
          <w:tcPr>
            <w:tcW w:w="539" w:type="dxa"/>
          </w:tcPr>
          <w:p w:rsidR="00D40B1B" w:rsidRPr="00E65E0F" w:rsidRDefault="00D40B1B">
            <w:pPr>
              <w:pStyle w:val="ConsPlusNormal"/>
              <w:rPr>
                <w:sz w:val="20"/>
              </w:rPr>
            </w:pPr>
          </w:p>
        </w:tc>
        <w:tc>
          <w:tcPr>
            <w:tcW w:w="568" w:type="dxa"/>
          </w:tcPr>
          <w:p w:rsidR="00D40B1B" w:rsidRPr="00E65E0F" w:rsidRDefault="00D40B1B">
            <w:pPr>
              <w:pStyle w:val="ConsPlusNormal"/>
              <w:rPr>
                <w:sz w:val="20"/>
              </w:rPr>
            </w:pPr>
          </w:p>
        </w:tc>
      </w:tr>
      <w:tr w:rsidR="00D40B1B" w:rsidRPr="00E65E0F" w:rsidTr="00E65E0F">
        <w:tc>
          <w:tcPr>
            <w:tcW w:w="9639" w:type="dxa"/>
            <w:gridSpan w:val="12"/>
            <w:vMerge w:val="restart"/>
          </w:tcPr>
          <w:p w:rsidR="00D40B1B" w:rsidRPr="00E65E0F" w:rsidRDefault="00D40B1B">
            <w:pPr>
              <w:pStyle w:val="ConsPlusNormal"/>
              <w:rPr>
                <w:sz w:val="20"/>
              </w:rPr>
            </w:pPr>
            <w:r w:rsidRPr="00E65E0F">
              <w:rPr>
                <w:sz w:val="20"/>
              </w:rPr>
              <w:t>Цель 1 подпрограммы.</w:t>
            </w:r>
          </w:p>
          <w:p w:rsidR="00D40B1B" w:rsidRPr="00E65E0F" w:rsidRDefault="00D40B1B">
            <w:pPr>
              <w:pStyle w:val="ConsPlusNormal"/>
              <w:rPr>
                <w:sz w:val="20"/>
              </w:rPr>
            </w:pPr>
            <w:r w:rsidRPr="00E65E0F">
              <w:rPr>
                <w:sz w:val="20"/>
              </w:rPr>
              <w:t>Повышение эффективности деятельности транспортного комплекса Астраханской области путем внедрения региональной навигационно-информационной системы и использования современных инновационных технологий системы ГЛОНАСС и других результатов космической деятельности</w:t>
            </w:r>
          </w:p>
        </w:tc>
        <w:tc>
          <w:tcPr>
            <w:tcW w:w="795" w:type="dxa"/>
          </w:tcPr>
          <w:p w:rsidR="00D40B1B" w:rsidRPr="00E65E0F" w:rsidRDefault="00D40B1B">
            <w:pPr>
              <w:pStyle w:val="ConsPlusNormal"/>
              <w:jc w:val="center"/>
              <w:rPr>
                <w:sz w:val="20"/>
              </w:rPr>
            </w:pPr>
            <w:r w:rsidRPr="00E65E0F">
              <w:rPr>
                <w:sz w:val="20"/>
              </w:rPr>
              <w:t>Регулярность движения автобусов, в том числе: внутригородских</w:t>
            </w:r>
          </w:p>
        </w:tc>
        <w:tc>
          <w:tcPr>
            <w:tcW w:w="567" w:type="dxa"/>
          </w:tcPr>
          <w:p w:rsidR="00D40B1B" w:rsidRPr="00E65E0F" w:rsidRDefault="00D40B1B">
            <w:pPr>
              <w:pStyle w:val="ConsPlusNormal"/>
              <w:jc w:val="center"/>
              <w:rPr>
                <w:sz w:val="20"/>
              </w:rPr>
            </w:pPr>
            <w:r w:rsidRPr="00E65E0F">
              <w:rPr>
                <w:sz w:val="20"/>
              </w:rPr>
              <w:t>%</w:t>
            </w:r>
          </w:p>
        </w:tc>
        <w:tc>
          <w:tcPr>
            <w:tcW w:w="623" w:type="dxa"/>
          </w:tcPr>
          <w:p w:rsidR="00D40B1B" w:rsidRPr="00E65E0F" w:rsidRDefault="00D40B1B">
            <w:pPr>
              <w:pStyle w:val="ConsPlusNormal"/>
              <w:jc w:val="center"/>
              <w:rPr>
                <w:sz w:val="20"/>
              </w:rPr>
            </w:pPr>
            <w:r w:rsidRPr="00E65E0F">
              <w:rPr>
                <w:sz w:val="20"/>
              </w:rPr>
              <w:t>85,3</w:t>
            </w:r>
          </w:p>
        </w:tc>
        <w:tc>
          <w:tcPr>
            <w:tcW w:w="567" w:type="dxa"/>
          </w:tcPr>
          <w:p w:rsidR="00D40B1B" w:rsidRPr="00E65E0F" w:rsidRDefault="00D40B1B">
            <w:pPr>
              <w:pStyle w:val="ConsPlusNormal"/>
              <w:jc w:val="center"/>
              <w:rPr>
                <w:sz w:val="20"/>
              </w:rPr>
            </w:pPr>
            <w:r w:rsidRPr="00E65E0F">
              <w:rPr>
                <w:sz w:val="20"/>
              </w:rPr>
              <w:t>85,6</w:t>
            </w:r>
          </w:p>
        </w:tc>
        <w:tc>
          <w:tcPr>
            <w:tcW w:w="567" w:type="dxa"/>
          </w:tcPr>
          <w:p w:rsidR="00D40B1B" w:rsidRPr="00E65E0F" w:rsidRDefault="00D40B1B">
            <w:pPr>
              <w:pStyle w:val="ConsPlusNormal"/>
              <w:jc w:val="center"/>
              <w:rPr>
                <w:sz w:val="20"/>
              </w:rPr>
            </w:pPr>
            <w:r w:rsidRPr="00E65E0F">
              <w:rPr>
                <w:sz w:val="20"/>
              </w:rPr>
              <w:t>85,8</w:t>
            </w:r>
          </w:p>
        </w:tc>
        <w:tc>
          <w:tcPr>
            <w:tcW w:w="567" w:type="dxa"/>
          </w:tcPr>
          <w:p w:rsidR="00D40B1B" w:rsidRPr="00E65E0F" w:rsidRDefault="00D40B1B">
            <w:pPr>
              <w:pStyle w:val="ConsPlusNormal"/>
              <w:jc w:val="center"/>
              <w:rPr>
                <w:sz w:val="20"/>
              </w:rPr>
            </w:pPr>
            <w:r w:rsidRPr="00E65E0F">
              <w:rPr>
                <w:sz w:val="20"/>
              </w:rPr>
              <w:t>86,0</w:t>
            </w:r>
          </w:p>
        </w:tc>
        <w:tc>
          <w:tcPr>
            <w:tcW w:w="567" w:type="dxa"/>
          </w:tcPr>
          <w:p w:rsidR="00D40B1B" w:rsidRPr="00E65E0F" w:rsidRDefault="00D40B1B">
            <w:pPr>
              <w:pStyle w:val="ConsPlusNormal"/>
              <w:jc w:val="center"/>
              <w:rPr>
                <w:sz w:val="20"/>
              </w:rPr>
            </w:pPr>
            <w:r w:rsidRPr="00E65E0F">
              <w:rPr>
                <w:sz w:val="20"/>
              </w:rPr>
              <w:t>86,0</w:t>
            </w:r>
          </w:p>
        </w:tc>
        <w:tc>
          <w:tcPr>
            <w:tcW w:w="567" w:type="dxa"/>
          </w:tcPr>
          <w:p w:rsidR="00D40B1B" w:rsidRPr="00E65E0F" w:rsidRDefault="00D40B1B">
            <w:pPr>
              <w:pStyle w:val="ConsPlusNormal"/>
              <w:jc w:val="center"/>
              <w:rPr>
                <w:sz w:val="20"/>
              </w:rPr>
            </w:pPr>
            <w:r w:rsidRPr="00E65E0F">
              <w:rPr>
                <w:sz w:val="20"/>
              </w:rPr>
              <w:t>86,0</w:t>
            </w:r>
          </w:p>
        </w:tc>
        <w:tc>
          <w:tcPr>
            <w:tcW w:w="737" w:type="dxa"/>
          </w:tcPr>
          <w:p w:rsidR="00D40B1B" w:rsidRPr="00E65E0F" w:rsidRDefault="00D40B1B">
            <w:pPr>
              <w:pStyle w:val="ConsPlusNormal"/>
              <w:jc w:val="center"/>
              <w:rPr>
                <w:sz w:val="20"/>
              </w:rPr>
            </w:pPr>
            <w:r w:rsidRPr="00E65E0F">
              <w:rPr>
                <w:sz w:val="20"/>
              </w:rPr>
              <w:t>86,0</w:t>
            </w:r>
          </w:p>
        </w:tc>
        <w:tc>
          <w:tcPr>
            <w:tcW w:w="539" w:type="dxa"/>
          </w:tcPr>
          <w:p w:rsidR="00D40B1B" w:rsidRPr="00E65E0F" w:rsidRDefault="00D40B1B">
            <w:pPr>
              <w:pStyle w:val="ConsPlusNormal"/>
              <w:jc w:val="center"/>
              <w:rPr>
                <w:sz w:val="20"/>
              </w:rPr>
            </w:pPr>
            <w:r w:rsidRPr="00E65E0F">
              <w:rPr>
                <w:sz w:val="20"/>
              </w:rPr>
              <w:t>86,0</w:t>
            </w:r>
          </w:p>
        </w:tc>
        <w:tc>
          <w:tcPr>
            <w:tcW w:w="568" w:type="dxa"/>
          </w:tcPr>
          <w:p w:rsidR="00D40B1B" w:rsidRPr="00E65E0F" w:rsidRDefault="00D40B1B">
            <w:pPr>
              <w:pStyle w:val="ConsPlusNormal"/>
              <w:jc w:val="center"/>
              <w:rPr>
                <w:sz w:val="20"/>
              </w:rPr>
            </w:pPr>
            <w:r w:rsidRPr="00E65E0F">
              <w:rPr>
                <w:sz w:val="20"/>
              </w:rPr>
              <w:t>86,0</w:t>
            </w:r>
          </w:p>
        </w:tc>
      </w:tr>
      <w:tr w:rsidR="00D40B1B" w:rsidRPr="00E65E0F" w:rsidTr="00E65E0F">
        <w:tc>
          <w:tcPr>
            <w:tcW w:w="9639" w:type="dxa"/>
            <w:gridSpan w:val="12"/>
            <w:vMerge/>
          </w:tcPr>
          <w:p w:rsidR="00D40B1B" w:rsidRPr="00E65E0F" w:rsidRDefault="00D40B1B">
            <w:pPr>
              <w:rPr>
                <w:sz w:val="20"/>
                <w:szCs w:val="20"/>
              </w:rPr>
            </w:pPr>
          </w:p>
        </w:tc>
        <w:tc>
          <w:tcPr>
            <w:tcW w:w="795" w:type="dxa"/>
          </w:tcPr>
          <w:p w:rsidR="00D40B1B" w:rsidRPr="00E65E0F" w:rsidRDefault="00D40B1B">
            <w:pPr>
              <w:pStyle w:val="ConsPlusNormal"/>
              <w:jc w:val="center"/>
              <w:rPr>
                <w:sz w:val="20"/>
              </w:rPr>
            </w:pPr>
            <w:r w:rsidRPr="00E65E0F">
              <w:rPr>
                <w:sz w:val="20"/>
              </w:rPr>
              <w:t>пригородных</w:t>
            </w:r>
          </w:p>
        </w:tc>
        <w:tc>
          <w:tcPr>
            <w:tcW w:w="567" w:type="dxa"/>
          </w:tcPr>
          <w:p w:rsidR="00D40B1B" w:rsidRPr="00E65E0F" w:rsidRDefault="00D40B1B">
            <w:pPr>
              <w:pStyle w:val="ConsPlusNormal"/>
              <w:jc w:val="center"/>
              <w:rPr>
                <w:sz w:val="20"/>
              </w:rPr>
            </w:pPr>
            <w:r w:rsidRPr="00E65E0F">
              <w:rPr>
                <w:sz w:val="20"/>
              </w:rPr>
              <w:t>%</w:t>
            </w:r>
          </w:p>
        </w:tc>
        <w:tc>
          <w:tcPr>
            <w:tcW w:w="623" w:type="dxa"/>
          </w:tcPr>
          <w:p w:rsidR="00D40B1B" w:rsidRPr="00E65E0F" w:rsidRDefault="00D40B1B">
            <w:pPr>
              <w:pStyle w:val="ConsPlusNormal"/>
              <w:jc w:val="center"/>
              <w:rPr>
                <w:sz w:val="20"/>
              </w:rPr>
            </w:pPr>
            <w:r w:rsidRPr="00E65E0F">
              <w:rPr>
                <w:sz w:val="20"/>
              </w:rPr>
              <w:t>73,5</w:t>
            </w:r>
          </w:p>
        </w:tc>
        <w:tc>
          <w:tcPr>
            <w:tcW w:w="567" w:type="dxa"/>
          </w:tcPr>
          <w:p w:rsidR="00D40B1B" w:rsidRPr="00E65E0F" w:rsidRDefault="00D40B1B">
            <w:pPr>
              <w:pStyle w:val="ConsPlusNormal"/>
              <w:jc w:val="center"/>
              <w:rPr>
                <w:sz w:val="20"/>
              </w:rPr>
            </w:pPr>
            <w:r w:rsidRPr="00E65E0F">
              <w:rPr>
                <w:sz w:val="20"/>
              </w:rPr>
              <w:t>74,0</w:t>
            </w:r>
          </w:p>
        </w:tc>
        <w:tc>
          <w:tcPr>
            <w:tcW w:w="567" w:type="dxa"/>
          </w:tcPr>
          <w:p w:rsidR="00D40B1B" w:rsidRPr="00E65E0F" w:rsidRDefault="00D40B1B">
            <w:pPr>
              <w:pStyle w:val="ConsPlusNormal"/>
              <w:jc w:val="center"/>
              <w:rPr>
                <w:sz w:val="20"/>
              </w:rPr>
            </w:pPr>
            <w:r w:rsidRPr="00E65E0F">
              <w:rPr>
                <w:sz w:val="20"/>
              </w:rPr>
              <w:t>74,5</w:t>
            </w:r>
          </w:p>
        </w:tc>
        <w:tc>
          <w:tcPr>
            <w:tcW w:w="567" w:type="dxa"/>
          </w:tcPr>
          <w:p w:rsidR="00D40B1B" w:rsidRPr="00E65E0F" w:rsidRDefault="00D40B1B">
            <w:pPr>
              <w:pStyle w:val="ConsPlusNormal"/>
              <w:jc w:val="center"/>
              <w:rPr>
                <w:sz w:val="20"/>
              </w:rPr>
            </w:pPr>
            <w:r w:rsidRPr="00E65E0F">
              <w:rPr>
                <w:sz w:val="20"/>
              </w:rPr>
              <w:t>75,0</w:t>
            </w:r>
          </w:p>
        </w:tc>
        <w:tc>
          <w:tcPr>
            <w:tcW w:w="567" w:type="dxa"/>
          </w:tcPr>
          <w:p w:rsidR="00D40B1B" w:rsidRPr="00E65E0F" w:rsidRDefault="00D40B1B">
            <w:pPr>
              <w:pStyle w:val="ConsPlusNormal"/>
              <w:jc w:val="center"/>
              <w:rPr>
                <w:sz w:val="20"/>
              </w:rPr>
            </w:pPr>
            <w:r w:rsidRPr="00E65E0F">
              <w:rPr>
                <w:sz w:val="20"/>
              </w:rPr>
              <w:t>75,0</w:t>
            </w:r>
          </w:p>
        </w:tc>
        <w:tc>
          <w:tcPr>
            <w:tcW w:w="567" w:type="dxa"/>
          </w:tcPr>
          <w:p w:rsidR="00D40B1B" w:rsidRPr="00E65E0F" w:rsidRDefault="00D40B1B">
            <w:pPr>
              <w:pStyle w:val="ConsPlusNormal"/>
              <w:jc w:val="center"/>
              <w:rPr>
                <w:sz w:val="20"/>
              </w:rPr>
            </w:pPr>
            <w:r w:rsidRPr="00E65E0F">
              <w:rPr>
                <w:sz w:val="20"/>
              </w:rPr>
              <w:t>75,0</w:t>
            </w:r>
          </w:p>
        </w:tc>
        <w:tc>
          <w:tcPr>
            <w:tcW w:w="737" w:type="dxa"/>
          </w:tcPr>
          <w:p w:rsidR="00D40B1B" w:rsidRPr="00E65E0F" w:rsidRDefault="00D40B1B">
            <w:pPr>
              <w:pStyle w:val="ConsPlusNormal"/>
              <w:jc w:val="center"/>
              <w:rPr>
                <w:sz w:val="20"/>
              </w:rPr>
            </w:pPr>
            <w:r w:rsidRPr="00E65E0F">
              <w:rPr>
                <w:sz w:val="20"/>
              </w:rPr>
              <w:t>75,0</w:t>
            </w:r>
          </w:p>
        </w:tc>
        <w:tc>
          <w:tcPr>
            <w:tcW w:w="539" w:type="dxa"/>
          </w:tcPr>
          <w:p w:rsidR="00D40B1B" w:rsidRPr="00E65E0F" w:rsidRDefault="00D40B1B">
            <w:pPr>
              <w:pStyle w:val="ConsPlusNormal"/>
              <w:jc w:val="center"/>
              <w:rPr>
                <w:sz w:val="20"/>
              </w:rPr>
            </w:pPr>
            <w:r w:rsidRPr="00E65E0F">
              <w:rPr>
                <w:sz w:val="20"/>
              </w:rPr>
              <w:t>75,0</w:t>
            </w:r>
          </w:p>
        </w:tc>
        <w:tc>
          <w:tcPr>
            <w:tcW w:w="568" w:type="dxa"/>
          </w:tcPr>
          <w:p w:rsidR="00D40B1B" w:rsidRPr="00E65E0F" w:rsidRDefault="00D40B1B">
            <w:pPr>
              <w:pStyle w:val="ConsPlusNormal"/>
              <w:jc w:val="center"/>
              <w:rPr>
                <w:sz w:val="20"/>
              </w:rPr>
            </w:pPr>
            <w:r w:rsidRPr="00E65E0F">
              <w:rPr>
                <w:sz w:val="20"/>
              </w:rPr>
              <w:t>75,0</w:t>
            </w:r>
          </w:p>
        </w:tc>
      </w:tr>
      <w:tr w:rsidR="00D40B1B" w:rsidRPr="00E65E0F" w:rsidTr="00E65E0F">
        <w:tc>
          <w:tcPr>
            <w:tcW w:w="9639" w:type="dxa"/>
            <w:gridSpan w:val="12"/>
          </w:tcPr>
          <w:p w:rsidR="00D40B1B" w:rsidRPr="00E65E0F" w:rsidRDefault="00D40B1B">
            <w:pPr>
              <w:pStyle w:val="ConsPlusNormal"/>
              <w:rPr>
                <w:sz w:val="20"/>
              </w:rPr>
            </w:pPr>
            <w:r w:rsidRPr="00E65E0F">
              <w:rPr>
                <w:sz w:val="20"/>
              </w:rPr>
              <w:lastRenderedPageBreak/>
              <w:t>Задача 1.1 подпрограммы.</w:t>
            </w:r>
          </w:p>
          <w:p w:rsidR="00D40B1B" w:rsidRPr="00E65E0F" w:rsidRDefault="00D40B1B">
            <w:pPr>
              <w:pStyle w:val="ConsPlusNormal"/>
              <w:rPr>
                <w:sz w:val="20"/>
              </w:rPr>
            </w:pPr>
            <w:r w:rsidRPr="00E65E0F">
              <w:rPr>
                <w:sz w:val="20"/>
              </w:rPr>
              <w:t>Внедрение региональной навигационно-информационной системы (далее - РНИС), состоящей из региональной навигационной системы мониторинга транспортного комплекса, критически важных объектов и перевозки опасных грузов (далее - РСТМК) и интегрированной региональной информационной системы Астраханской области</w:t>
            </w:r>
          </w:p>
        </w:tc>
        <w:tc>
          <w:tcPr>
            <w:tcW w:w="795" w:type="dxa"/>
          </w:tcPr>
          <w:p w:rsidR="00D40B1B" w:rsidRPr="00E65E0F" w:rsidRDefault="00D40B1B">
            <w:pPr>
              <w:pStyle w:val="ConsPlusNormal"/>
              <w:jc w:val="center"/>
              <w:rPr>
                <w:sz w:val="20"/>
              </w:rPr>
            </w:pPr>
            <w:r w:rsidRPr="00E65E0F">
              <w:rPr>
                <w:sz w:val="20"/>
              </w:rPr>
              <w:t>Годовой объем сэкономленных средств, выделяемых на ГСМ</w:t>
            </w:r>
          </w:p>
        </w:tc>
        <w:tc>
          <w:tcPr>
            <w:tcW w:w="567" w:type="dxa"/>
          </w:tcPr>
          <w:p w:rsidR="00D40B1B" w:rsidRPr="00E65E0F" w:rsidRDefault="00D40B1B">
            <w:pPr>
              <w:pStyle w:val="ConsPlusNormal"/>
              <w:jc w:val="center"/>
              <w:rPr>
                <w:sz w:val="20"/>
              </w:rPr>
            </w:pPr>
            <w:r w:rsidRPr="00E65E0F">
              <w:rPr>
                <w:sz w:val="20"/>
              </w:rPr>
              <w:t>тыс. руб.</w:t>
            </w:r>
          </w:p>
        </w:tc>
        <w:tc>
          <w:tcPr>
            <w:tcW w:w="623" w:type="dxa"/>
          </w:tcPr>
          <w:p w:rsidR="00D40B1B" w:rsidRPr="00E65E0F" w:rsidRDefault="00D40B1B">
            <w:pPr>
              <w:pStyle w:val="ConsPlusNormal"/>
              <w:jc w:val="center"/>
              <w:rPr>
                <w:sz w:val="20"/>
              </w:rPr>
            </w:pPr>
            <w:r w:rsidRPr="00E65E0F">
              <w:rPr>
                <w:sz w:val="20"/>
              </w:rPr>
              <w:t>380,0</w:t>
            </w:r>
          </w:p>
        </w:tc>
        <w:tc>
          <w:tcPr>
            <w:tcW w:w="567" w:type="dxa"/>
          </w:tcPr>
          <w:p w:rsidR="00D40B1B" w:rsidRPr="00E65E0F" w:rsidRDefault="00D40B1B">
            <w:pPr>
              <w:pStyle w:val="ConsPlusNormal"/>
              <w:jc w:val="center"/>
              <w:rPr>
                <w:sz w:val="20"/>
              </w:rPr>
            </w:pPr>
            <w:r w:rsidRPr="00E65E0F">
              <w:rPr>
                <w:sz w:val="20"/>
              </w:rPr>
              <w:t>500,0</w:t>
            </w:r>
          </w:p>
        </w:tc>
        <w:tc>
          <w:tcPr>
            <w:tcW w:w="567" w:type="dxa"/>
          </w:tcPr>
          <w:p w:rsidR="00D40B1B" w:rsidRPr="00E65E0F" w:rsidRDefault="00D40B1B">
            <w:pPr>
              <w:pStyle w:val="ConsPlusNormal"/>
              <w:jc w:val="center"/>
              <w:rPr>
                <w:sz w:val="20"/>
              </w:rPr>
            </w:pPr>
            <w:r w:rsidRPr="00E65E0F">
              <w:rPr>
                <w:sz w:val="20"/>
              </w:rPr>
              <w:t>600,0</w:t>
            </w:r>
          </w:p>
        </w:tc>
        <w:tc>
          <w:tcPr>
            <w:tcW w:w="567" w:type="dxa"/>
          </w:tcPr>
          <w:p w:rsidR="00D40B1B" w:rsidRPr="00E65E0F" w:rsidRDefault="00D40B1B">
            <w:pPr>
              <w:pStyle w:val="ConsPlusNormal"/>
              <w:jc w:val="center"/>
              <w:rPr>
                <w:sz w:val="20"/>
              </w:rPr>
            </w:pPr>
            <w:r w:rsidRPr="00E65E0F">
              <w:rPr>
                <w:sz w:val="20"/>
              </w:rPr>
              <w:t>700,0</w:t>
            </w:r>
          </w:p>
        </w:tc>
        <w:tc>
          <w:tcPr>
            <w:tcW w:w="567" w:type="dxa"/>
          </w:tcPr>
          <w:p w:rsidR="00D40B1B" w:rsidRPr="00E65E0F" w:rsidRDefault="00D40B1B">
            <w:pPr>
              <w:pStyle w:val="ConsPlusNormal"/>
              <w:jc w:val="center"/>
              <w:rPr>
                <w:sz w:val="20"/>
              </w:rPr>
            </w:pPr>
            <w:r w:rsidRPr="00E65E0F">
              <w:rPr>
                <w:sz w:val="20"/>
              </w:rPr>
              <w:t>700,0</w:t>
            </w:r>
          </w:p>
        </w:tc>
        <w:tc>
          <w:tcPr>
            <w:tcW w:w="567" w:type="dxa"/>
          </w:tcPr>
          <w:p w:rsidR="00D40B1B" w:rsidRPr="00E65E0F" w:rsidRDefault="00D40B1B">
            <w:pPr>
              <w:pStyle w:val="ConsPlusNormal"/>
              <w:jc w:val="center"/>
              <w:rPr>
                <w:sz w:val="20"/>
              </w:rPr>
            </w:pPr>
            <w:r w:rsidRPr="00E65E0F">
              <w:rPr>
                <w:sz w:val="20"/>
              </w:rPr>
              <w:t>700,0</w:t>
            </w:r>
          </w:p>
        </w:tc>
        <w:tc>
          <w:tcPr>
            <w:tcW w:w="737" w:type="dxa"/>
          </w:tcPr>
          <w:p w:rsidR="00D40B1B" w:rsidRPr="00E65E0F" w:rsidRDefault="00D40B1B">
            <w:pPr>
              <w:pStyle w:val="ConsPlusNormal"/>
              <w:jc w:val="center"/>
              <w:rPr>
                <w:sz w:val="20"/>
              </w:rPr>
            </w:pPr>
            <w:r w:rsidRPr="00E65E0F">
              <w:rPr>
                <w:sz w:val="20"/>
              </w:rPr>
              <w:t>-</w:t>
            </w:r>
          </w:p>
        </w:tc>
        <w:tc>
          <w:tcPr>
            <w:tcW w:w="539" w:type="dxa"/>
          </w:tcPr>
          <w:p w:rsidR="00D40B1B" w:rsidRPr="00E65E0F" w:rsidRDefault="00D40B1B">
            <w:pPr>
              <w:pStyle w:val="ConsPlusNormal"/>
              <w:jc w:val="center"/>
              <w:rPr>
                <w:sz w:val="20"/>
              </w:rPr>
            </w:pPr>
            <w:r w:rsidRPr="00E65E0F">
              <w:rPr>
                <w:sz w:val="20"/>
              </w:rPr>
              <w:t>-</w:t>
            </w:r>
          </w:p>
        </w:tc>
        <w:tc>
          <w:tcPr>
            <w:tcW w:w="568" w:type="dxa"/>
          </w:tcPr>
          <w:p w:rsidR="00D40B1B" w:rsidRPr="00E65E0F" w:rsidRDefault="00D40B1B">
            <w:pPr>
              <w:pStyle w:val="ConsPlusNormal"/>
              <w:rPr>
                <w:sz w:val="20"/>
              </w:rPr>
            </w:pPr>
          </w:p>
        </w:tc>
      </w:tr>
      <w:tr w:rsidR="00D40B1B" w:rsidRPr="00E65E0F" w:rsidTr="00E65E0F">
        <w:tc>
          <w:tcPr>
            <w:tcW w:w="1418" w:type="dxa"/>
          </w:tcPr>
          <w:p w:rsidR="00D40B1B" w:rsidRPr="00E65E0F" w:rsidRDefault="00D40B1B">
            <w:pPr>
              <w:pStyle w:val="ConsPlusNormal"/>
              <w:rPr>
                <w:sz w:val="20"/>
              </w:rPr>
            </w:pPr>
            <w:r w:rsidRPr="00E65E0F">
              <w:rPr>
                <w:sz w:val="20"/>
              </w:rPr>
              <w:t>Мероприятие 1.1.1.</w:t>
            </w:r>
          </w:p>
          <w:p w:rsidR="00D40B1B" w:rsidRPr="00E65E0F" w:rsidRDefault="00D40B1B">
            <w:pPr>
              <w:pStyle w:val="ConsPlusNormal"/>
              <w:rPr>
                <w:sz w:val="20"/>
              </w:rPr>
            </w:pPr>
            <w:r w:rsidRPr="00E65E0F">
              <w:rPr>
                <w:sz w:val="20"/>
              </w:rPr>
              <w:t>Создание диспетчерских пунктов мониторинга ГЛОНАСС (далее - ДПМ), подключенных к РНИС</w:t>
            </w:r>
          </w:p>
        </w:tc>
        <w:tc>
          <w:tcPr>
            <w:tcW w:w="708" w:type="dxa"/>
          </w:tcPr>
          <w:p w:rsidR="00D40B1B" w:rsidRPr="00E65E0F" w:rsidRDefault="00D40B1B">
            <w:pPr>
              <w:pStyle w:val="ConsPlusNormal"/>
              <w:jc w:val="center"/>
              <w:rPr>
                <w:sz w:val="20"/>
              </w:rPr>
            </w:pPr>
            <w:r w:rsidRPr="00E65E0F">
              <w:rPr>
                <w:sz w:val="20"/>
              </w:rPr>
              <w:t>2015 - 2016 гг.</w:t>
            </w:r>
          </w:p>
          <w:p w:rsidR="00D40B1B" w:rsidRPr="00E65E0F" w:rsidRDefault="00D40B1B">
            <w:pPr>
              <w:pStyle w:val="ConsPlusNormal"/>
              <w:jc w:val="center"/>
              <w:rPr>
                <w:sz w:val="20"/>
              </w:rPr>
            </w:pPr>
            <w:r w:rsidRPr="00E65E0F">
              <w:rPr>
                <w:sz w:val="20"/>
              </w:rPr>
              <w:t>2018 - 2020 гг.</w:t>
            </w:r>
          </w:p>
        </w:tc>
        <w:tc>
          <w:tcPr>
            <w:tcW w:w="709" w:type="dxa"/>
          </w:tcPr>
          <w:p w:rsidR="00D40B1B" w:rsidRPr="00E65E0F" w:rsidRDefault="00D40B1B">
            <w:pPr>
              <w:pStyle w:val="ConsPlusNormal"/>
              <w:jc w:val="center"/>
              <w:rPr>
                <w:sz w:val="20"/>
              </w:rPr>
            </w:pPr>
            <w:r w:rsidRPr="00E65E0F">
              <w:rPr>
                <w:sz w:val="20"/>
              </w:rPr>
              <w:t>Агентство связи и массовых коммуникаций Астраханской области</w:t>
            </w: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567" w:type="dxa"/>
          </w:tcPr>
          <w:p w:rsidR="00D40B1B" w:rsidRPr="00E65E0F" w:rsidRDefault="00D40B1B">
            <w:pPr>
              <w:pStyle w:val="ConsPlusNormal"/>
              <w:jc w:val="center"/>
              <w:rPr>
                <w:sz w:val="20"/>
              </w:rPr>
            </w:pPr>
            <w:r w:rsidRPr="00E65E0F">
              <w:rPr>
                <w:sz w:val="20"/>
              </w:rPr>
              <w:t>0,0</w:t>
            </w:r>
          </w:p>
        </w:tc>
        <w:tc>
          <w:tcPr>
            <w:tcW w:w="795" w:type="dxa"/>
          </w:tcPr>
          <w:p w:rsidR="00D40B1B" w:rsidRPr="00E65E0F" w:rsidRDefault="00D40B1B">
            <w:pPr>
              <w:pStyle w:val="ConsPlusNormal"/>
              <w:jc w:val="center"/>
              <w:rPr>
                <w:sz w:val="20"/>
              </w:rPr>
            </w:pPr>
            <w:r w:rsidRPr="00E65E0F">
              <w:rPr>
                <w:sz w:val="20"/>
              </w:rPr>
              <w:t xml:space="preserve">Наличие </w:t>
            </w:r>
            <w:proofErr w:type="gramStart"/>
            <w:r w:rsidRPr="00E65E0F">
              <w:rPr>
                <w:sz w:val="20"/>
              </w:rPr>
              <w:t>созданных</w:t>
            </w:r>
            <w:proofErr w:type="gramEnd"/>
            <w:r w:rsidRPr="00E65E0F">
              <w:rPr>
                <w:sz w:val="20"/>
              </w:rPr>
              <w:t xml:space="preserve"> ДПМ транспорта</w:t>
            </w:r>
          </w:p>
        </w:tc>
        <w:tc>
          <w:tcPr>
            <w:tcW w:w="567" w:type="dxa"/>
          </w:tcPr>
          <w:p w:rsidR="00D40B1B" w:rsidRPr="00E65E0F" w:rsidRDefault="00D40B1B">
            <w:pPr>
              <w:pStyle w:val="ConsPlusNormal"/>
              <w:jc w:val="center"/>
              <w:rPr>
                <w:sz w:val="20"/>
              </w:rPr>
            </w:pPr>
            <w:r w:rsidRPr="00E65E0F">
              <w:rPr>
                <w:sz w:val="20"/>
              </w:rPr>
              <w:t>ед. в год</w:t>
            </w:r>
          </w:p>
        </w:tc>
        <w:tc>
          <w:tcPr>
            <w:tcW w:w="623"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3</w:t>
            </w:r>
          </w:p>
        </w:tc>
        <w:tc>
          <w:tcPr>
            <w:tcW w:w="567" w:type="dxa"/>
          </w:tcPr>
          <w:p w:rsidR="00D40B1B" w:rsidRPr="00E65E0F" w:rsidRDefault="00D40B1B">
            <w:pPr>
              <w:pStyle w:val="ConsPlusNormal"/>
              <w:jc w:val="center"/>
              <w:rPr>
                <w:sz w:val="20"/>
              </w:rPr>
            </w:pPr>
            <w:r w:rsidRPr="00E65E0F">
              <w:rPr>
                <w:sz w:val="20"/>
              </w:rPr>
              <w:t>5</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5</w:t>
            </w:r>
          </w:p>
        </w:tc>
        <w:tc>
          <w:tcPr>
            <w:tcW w:w="737" w:type="dxa"/>
          </w:tcPr>
          <w:p w:rsidR="00D40B1B" w:rsidRPr="00E65E0F" w:rsidRDefault="00D40B1B">
            <w:pPr>
              <w:pStyle w:val="ConsPlusNormal"/>
              <w:jc w:val="center"/>
              <w:rPr>
                <w:sz w:val="20"/>
              </w:rPr>
            </w:pPr>
            <w:r w:rsidRPr="00E65E0F">
              <w:rPr>
                <w:sz w:val="20"/>
              </w:rPr>
              <w:t>10</w:t>
            </w:r>
          </w:p>
        </w:tc>
        <w:tc>
          <w:tcPr>
            <w:tcW w:w="539" w:type="dxa"/>
          </w:tcPr>
          <w:p w:rsidR="00D40B1B" w:rsidRPr="00E65E0F" w:rsidRDefault="00D40B1B">
            <w:pPr>
              <w:pStyle w:val="ConsPlusNormal"/>
              <w:jc w:val="center"/>
              <w:rPr>
                <w:sz w:val="20"/>
              </w:rPr>
            </w:pPr>
            <w:r w:rsidRPr="00E65E0F">
              <w:rPr>
                <w:sz w:val="20"/>
              </w:rPr>
              <w:t>15</w:t>
            </w:r>
          </w:p>
        </w:tc>
        <w:tc>
          <w:tcPr>
            <w:tcW w:w="568" w:type="dxa"/>
          </w:tcPr>
          <w:p w:rsidR="00D40B1B" w:rsidRPr="00E65E0F" w:rsidRDefault="00D40B1B">
            <w:pPr>
              <w:pStyle w:val="ConsPlusNormal"/>
              <w:jc w:val="center"/>
              <w:rPr>
                <w:sz w:val="20"/>
              </w:rPr>
            </w:pPr>
            <w:r w:rsidRPr="00E65E0F">
              <w:rPr>
                <w:sz w:val="20"/>
              </w:rPr>
              <w:t>-</w:t>
            </w:r>
          </w:p>
        </w:tc>
      </w:tr>
      <w:tr w:rsidR="00D40B1B" w:rsidRPr="00E65E0F" w:rsidTr="00E65E0F">
        <w:tc>
          <w:tcPr>
            <w:tcW w:w="1418" w:type="dxa"/>
          </w:tcPr>
          <w:p w:rsidR="00D40B1B" w:rsidRPr="00E65E0F" w:rsidRDefault="00D40B1B">
            <w:pPr>
              <w:pStyle w:val="ConsPlusNormal"/>
              <w:rPr>
                <w:sz w:val="20"/>
              </w:rPr>
            </w:pPr>
            <w:r w:rsidRPr="00E65E0F">
              <w:rPr>
                <w:sz w:val="20"/>
              </w:rPr>
              <w:t>Мероприятие 1.1.2.</w:t>
            </w:r>
          </w:p>
          <w:p w:rsidR="00D40B1B" w:rsidRPr="00E65E0F" w:rsidRDefault="00D40B1B">
            <w:pPr>
              <w:pStyle w:val="ConsPlusNormal"/>
              <w:rPr>
                <w:sz w:val="20"/>
              </w:rPr>
            </w:pPr>
            <w:r w:rsidRPr="00E65E0F">
              <w:rPr>
                <w:sz w:val="20"/>
              </w:rPr>
              <w:t>Создание и стендовые испытания РНИС в составе РНИЦ с подсистемами:</w:t>
            </w:r>
          </w:p>
          <w:p w:rsidR="00D40B1B" w:rsidRPr="00E65E0F" w:rsidRDefault="00D40B1B">
            <w:pPr>
              <w:pStyle w:val="ConsPlusNormal"/>
              <w:rPr>
                <w:sz w:val="20"/>
              </w:rPr>
            </w:pPr>
            <w:r w:rsidRPr="00E65E0F">
              <w:rPr>
                <w:sz w:val="20"/>
              </w:rPr>
              <w:t xml:space="preserve">- мониторинга </w:t>
            </w:r>
            <w:r w:rsidRPr="00E65E0F">
              <w:rPr>
                <w:sz w:val="20"/>
              </w:rPr>
              <w:lastRenderedPageBreak/>
              <w:t>и управления пассажирскими перевозками, включая школьные автобусы;</w:t>
            </w:r>
          </w:p>
          <w:p w:rsidR="00D40B1B" w:rsidRPr="00E65E0F" w:rsidRDefault="00D40B1B">
            <w:pPr>
              <w:pStyle w:val="ConsPlusNormal"/>
              <w:rPr>
                <w:sz w:val="20"/>
              </w:rPr>
            </w:pPr>
            <w:r w:rsidRPr="00E65E0F">
              <w:rPr>
                <w:sz w:val="20"/>
              </w:rPr>
              <w:t>- автоматизированного обмена информацией, обработки вызовов и управления транспортными средствами скорой и неотложной медицинской помощи;</w:t>
            </w:r>
          </w:p>
          <w:p w:rsidR="00D40B1B" w:rsidRPr="00E65E0F" w:rsidRDefault="00D40B1B">
            <w:pPr>
              <w:pStyle w:val="ConsPlusNormal"/>
              <w:rPr>
                <w:sz w:val="20"/>
              </w:rPr>
            </w:pPr>
            <w:r w:rsidRPr="00E65E0F">
              <w:rPr>
                <w:sz w:val="20"/>
              </w:rPr>
              <w:t>- мониторинга перевозок специальных, опасных, крупногабаритных и тяжеловесных грузов;</w:t>
            </w:r>
          </w:p>
          <w:p w:rsidR="00D40B1B" w:rsidRPr="00E65E0F" w:rsidRDefault="00D40B1B">
            <w:pPr>
              <w:pStyle w:val="ConsPlusNormal"/>
              <w:rPr>
                <w:sz w:val="20"/>
              </w:rPr>
            </w:pPr>
            <w:r w:rsidRPr="00E65E0F">
              <w:rPr>
                <w:sz w:val="20"/>
              </w:rPr>
              <w:t xml:space="preserve">- мониторинга автотранспортных средств жилищно-коммунального хозяйства. Расширение функциональных </w:t>
            </w:r>
            <w:r w:rsidRPr="00E65E0F">
              <w:rPr>
                <w:sz w:val="20"/>
              </w:rPr>
              <w:lastRenderedPageBreak/>
              <w:t xml:space="preserve">возможностей РНИС с организацией дополнительных подсистем в рамках </w:t>
            </w:r>
            <w:hyperlink r:id="rId87" w:history="1">
              <w:r w:rsidRPr="00E65E0F">
                <w:rPr>
                  <w:color w:val="0000FF"/>
                  <w:sz w:val="20"/>
                </w:rPr>
                <w:t>Распоряжения</w:t>
              </w:r>
            </w:hyperlink>
            <w:r w:rsidRPr="00E65E0F">
              <w:rPr>
                <w:sz w:val="20"/>
              </w:rPr>
              <w:t xml:space="preserve"> Правительства Астраханской области от 16.11.2012 N 561-Пр. Разработка конкурсных документов и системного проекта РНИС (включая техническое задание) на построение РНИС, оператора РНИС, приобретение оборудования РНИС. Аренда помещения под оборудование РНИС</w:t>
            </w:r>
          </w:p>
        </w:tc>
        <w:tc>
          <w:tcPr>
            <w:tcW w:w="708" w:type="dxa"/>
          </w:tcPr>
          <w:p w:rsidR="00D40B1B" w:rsidRPr="00E65E0F" w:rsidRDefault="00D40B1B">
            <w:pPr>
              <w:pStyle w:val="ConsPlusNormal"/>
              <w:jc w:val="center"/>
              <w:rPr>
                <w:sz w:val="20"/>
              </w:rPr>
            </w:pPr>
            <w:r w:rsidRPr="00E65E0F">
              <w:rPr>
                <w:sz w:val="20"/>
              </w:rPr>
              <w:lastRenderedPageBreak/>
              <w:t>2015 - 2017 гг.</w:t>
            </w:r>
          </w:p>
        </w:tc>
        <w:tc>
          <w:tcPr>
            <w:tcW w:w="709" w:type="dxa"/>
          </w:tcPr>
          <w:p w:rsidR="00D40B1B" w:rsidRPr="00E65E0F" w:rsidRDefault="00D40B1B">
            <w:pPr>
              <w:pStyle w:val="ConsPlusNormal"/>
              <w:jc w:val="center"/>
              <w:rPr>
                <w:sz w:val="20"/>
              </w:rPr>
            </w:pPr>
            <w:r w:rsidRPr="00E65E0F">
              <w:rPr>
                <w:sz w:val="20"/>
              </w:rPr>
              <w:t>Агентство связи и массовых коммуникаций Астрах</w:t>
            </w:r>
            <w:r w:rsidRPr="00E65E0F">
              <w:rPr>
                <w:sz w:val="20"/>
              </w:rPr>
              <w:lastRenderedPageBreak/>
              <w:t>анской области, автономное учреждение Астраханской области "Центр информационной компетенции"</w:t>
            </w:r>
          </w:p>
        </w:tc>
        <w:tc>
          <w:tcPr>
            <w:tcW w:w="1077" w:type="dxa"/>
          </w:tcPr>
          <w:p w:rsidR="00D40B1B" w:rsidRPr="00E65E0F" w:rsidRDefault="00D40B1B">
            <w:pPr>
              <w:pStyle w:val="ConsPlusNormal"/>
              <w:jc w:val="center"/>
              <w:rPr>
                <w:sz w:val="20"/>
              </w:rPr>
            </w:pPr>
            <w:r w:rsidRPr="00E65E0F">
              <w:rPr>
                <w:sz w:val="20"/>
              </w:rPr>
              <w:lastRenderedPageBreak/>
              <w:t>Бюджет Астраханской области</w:t>
            </w:r>
          </w:p>
        </w:tc>
        <w:tc>
          <w:tcPr>
            <w:tcW w:w="850" w:type="dxa"/>
          </w:tcPr>
          <w:p w:rsidR="00D40B1B" w:rsidRPr="00E65E0F" w:rsidRDefault="00D40B1B">
            <w:pPr>
              <w:pStyle w:val="ConsPlusNormal"/>
              <w:jc w:val="center"/>
              <w:rPr>
                <w:sz w:val="20"/>
              </w:rPr>
            </w:pPr>
            <w:r w:rsidRPr="00E65E0F">
              <w:rPr>
                <w:sz w:val="20"/>
              </w:rPr>
              <w:t>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567" w:type="dxa"/>
          </w:tcPr>
          <w:p w:rsidR="00D40B1B" w:rsidRPr="00E65E0F" w:rsidRDefault="00D40B1B">
            <w:pPr>
              <w:pStyle w:val="ConsPlusNormal"/>
              <w:jc w:val="center"/>
              <w:rPr>
                <w:sz w:val="20"/>
              </w:rPr>
            </w:pPr>
            <w:r w:rsidRPr="00E65E0F">
              <w:rPr>
                <w:sz w:val="20"/>
              </w:rPr>
              <w:t>0,0</w:t>
            </w:r>
          </w:p>
        </w:tc>
        <w:tc>
          <w:tcPr>
            <w:tcW w:w="795" w:type="dxa"/>
          </w:tcPr>
          <w:p w:rsidR="00D40B1B" w:rsidRPr="00E65E0F" w:rsidRDefault="00D40B1B">
            <w:pPr>
              <w:pStyle w:val="ConsPlusNormal"/>
              <w:jc w:val="center"/>
              <w:rPr>
                <w:sz w:val="20"/>
              </w:rPr>
            </w:pPr>
            <w:r w:rsidRPr="00E65E0F">
              <w:rPr>
                <w:sz w:val="20"/>
              </w:rPr>
              <w:t>Создание и введение в эксплуатацию РНИС (подсистемы монито</w:t>
            </w:r>
            <w:r w:rsidRPr="00E65E0F">
              <w:rPr>
                <w:sz w:val="20"/>
              </w:rPr>
              <w:lastRenderedPageBreak/>
              <w:t>ринга)</w:t>
            </w:r>
          </w:p>
        </w:tc>
        <w:tc>
          <w:tcPr>
            <w:tcW w:w="567" w:type="dxa"/>
          </w:tcPr>
          <w:p w:rsidR="00D40B1B" w:rsidRPr="00E65E0F" w:rsidRDefault="00D40B1B">
            <w:pPr>
              <w:pStyle w:val="ConsPlusNormal"/>
              <w:jc w:val="center"/>
              <w:rPr>
                <w:sz w:val="20"/>
              </w:rPr>
            </w:pPr>
            <w:r w:rsidRPr="00E65E0F">
              <w:rPr>
                <w:sz w:val="20"/>
              </w:rPr>
              <w:lastRenderedPageBreak/>
              <w:t>ед.</w:t>
            </w:r>
          </w:p>
        </w:tc>
        <w:tc>
          <w:tcPr>
            <w:tcW w:w="623" w:type="dxa"/>
          </w:tcPr>
          <w:p w:rsidR="00D40B1B" w:rsidRPr="00E65E0F" w:rsidRDefault="00D40B1B">
            <w:pPr>
              <w:pStyle w:val="ConsPlusNormal"/>
              <w:jc w:val="center"/>
              <w:rPr>
                <w:sz w:val="20"/>
              </w:rPr>
            </w:pPr>
            <w:r w:rsidRPr="00E65E0F">
              <w:rPr>
                <w:sz w:val="20"/>
              </w:rPr>
              <w:t>5</w:t>
            </w:r>
          </w:p>
        </w:tc>
        <w:tc>
          <w:tcPr>
            <w:tcW w:w="567" w:type="dxa"/>
          </w:tcPr>
          <w:p w:rsidR="00D40B1B" w:rsidRPr="00E65E0F" w:rsidRDefault="00D40B1B">
            <w:pPr>
              <w:pStyle w:val="ConsPlusNormal"/>
              <w:jc w:val="center"/>
              <w:rPr>
                <w:sz w:val="20"/>
              </w:rPr>
            </w:pPr>
            <w:r w:rsidRPr="00E65E0F">
              <w:rPr>
                <w:sz w:val="20"/>
              </w:rPr>
              <w:t>11</w:t>
            </w:r>
          </w:p>
        </w:tc>
        <w:tc>
          <w:tcPr>
            <w:tcW w:w="567" w:type="dxa"/>
          </w:tcPr>
          <w:p w:rsidR="00D40B1B" w:rsidRPr="00E65E0F" w:rsidRDefault="00D40B1B">
            <w:pPr>
              <w:pStyle w:val="ConsPlusNormal"/>
              <w:jc w:val="center"/>
              <w:rPr>
                <w:sz w:val="20"/>
              </w:rPr>
            </w:pPr>
            <w:r w:rsidRPr="00E65E0F">
              <w:rPr>
                <w:sz w:val="20"/>
              </w:rPr>
              <w:t>11</w:t>
            </w:r>
          </w:p>
        </w:tc>
        <w:tc>
          <w:tcPr>
            <w:tcW w:w="567" w:type="dxa"/>
          </w:tcPr>
          <w:p w:rsidR="00D40B1B" w:rsidRPr="00E65E0F" w:rsidRDefault="00D40B1B">
            <w:pPr>
              <w:pStyle w:val="ConsPlusNormal"/>
              <w:jc w:val="center"/>
              <w:rPr>
                <w:sz w:val="20"/>
              </w:rPr>
            </w:pPr>
            <w:r w:rsidRPr="00E65E0F">
              <w:rPr>
                <w:sz w:val="20"/>
              </w:rPr>
              <w:t>11</w:t>
            </w:r>
          </w:p>
        </w:tc>
        <w:tc>
          <w:tcPr>
            <w:tcW w:w="567" w:type="dxa"/>
          </w:tcPr>
          <w:p w:rsidR="00D40B1B" w:rsidRPr="00E65E0F" w:rsidRDefault="00D40B1B">
            <w:pPr>
              <w:pStyle w:val="ConsPlusNormal"/>
              <w:jc w:val="center"/>
              <w:rPr>
                <w:sz w:val="20"/>
              </w:rPr>
            </w:pPr>
            <w:r w:rsidRPr="00E65E0F">
              <w:rPr>
                <w:sz w:val="20"/>
              </w:rPr>
              <w:t>11</w:t>
            </w:r>
          </w:p>
        </w:tc>
        <w:tc>
          <w:tcPr>
            <w:tcW w:w="567" w:type="dxa"/>
          </w:tcPr>
          <w:p w:rsidR="00D40B1B" w:rsidRPr="00E65E0F" w:rsidRDefault="00D40B1B">
            <w:pPr>
              <w:pStyle w:val="ConsPlusNormal"/>
              <w:jc w:val="center"/>
              <w:rPr>
                <w:sz w:val="20"/>
              </w:rPr>
            </w:pPr>
            <w:r w:rsidRPr="00E65E0F">
              <w:rPr>
                <w:sz w:val="20"/>
              </w:rPr>
              <w:t>11</w:t>
            </w:r>
          </w:p>
        </w:tc>
        <w:tc>
          <w:tcPr>
            <w:tcW w:w="737" w:type="dxa"/>
          </w:tcPr>
          <w:p w:rsidR="00D40B1B" w:rsidRPr="00E65E0F" w:rsidRDefault="00D40B1B">
            <w:pPr>
              <w:pStyle w:val="ConsPlusNormal"/>
              <w:jc w:val="center"/>
              <w:rPr>
                <w:sz w:val="20"/>
              </w:rPr>
            </w:pPr>
            <w:r w:rsidRPr="00E65E0F">
              <w:rPr>
                <w:sz w:val="20"/>
              </w:rPr>
              <w:t>11</w:t>
            </w:r>
          </w:p>
        </w:tc>
        <w:tc>
          <w:tcPr>
            <w:tcW w:w="539" w:type="dxa"/>
          </w:tcPr>
          <w:p w:rsidR="00D40B1B" w:rsidRPr="00E65E0F" w:rsidRDefault="00D40B1B">
            <w:pPr>
              <w:pStyle w:val="ConsPlusNormal"/>
              <w:jc w:val="center"/>
              <w:rPr>
                <w:sz w:val="20"/>
              </w:rPr>
            </w:pPr>
            <w:r w:rsidRPr="00E65E0F">
              <w:rPr>
                <w:sz w:val="20"/>
              </w:rPr>
              <w:t>11</w:t>
            </w:r>
          </w:p>
        </w:tc>
        <w:tc>
          <w:tcPr>
            <w:tcW w:w="568" w:type="dxa"/>
          </w:tcPr>
          <w:p w:rsidR="00D40B1B" w:rsidRPr="00E65E0F" w:rsidRDefault="00D40B1B">
            <w:pPr>
              <w:pStyle w:val="ConsPlusNormal"/>
              <w:jc w:val="center"/>
              <w:rPr>
                <w:sz w:val="20"/>
              </w:rPr>
            </w:pPr>
            <w:r w:rsidRPr="00E65E0F">
              <w:rPr>
                <w:sz w:val="20"/>
              </w:rPr>
              <w:t>-</w:t>
            </w:r>
          </w:p>
        </w:tc>
      </w:tr>
      <w:tr w:rsidR="00D40B1B" w:rsidRPr="00E65E0F" w:rsidTr="00E65E0F">
        <w:tc>
          <w:tcPr>
            <w:tcW w:w="1418" w:type="dxa"/>
            <w:vMerge w:val="restart"/>
          </w:tcPr>
          <w:p w:rsidR="00D40B1B" w:rsidRPr="00E65E0F" w:rsidRDefault="00D40B1B">
            <w:pPr>
              <w:pStyle w:val="ConsPlusNormal"/>
              <w:rPr>
                <w:sz w:val="20"/>
              </w:rPr>
            </w:pPr>
            <w:r w:rsidRPr="00E65E0F">
              <w:rPr>
                <w:sz w:val="20"/>
              </w:rPr>
              <w:lastRenderedPageBreak/>
              <w:t xml:space="preserve">Мероприятие 1.1.3. Оснащение транспортных средств </w:t>
            </w:r>
            <w:r w:rsidRPr="00E65E0F">
              <w:rPr>
                <w:sz w:val="20"/>
              </w:rPr>
              <w:lastRenderedPageBreak/>
              <w:t>терминалами ГЛОНАСС</w:t>
            </w:r>
          </w:p>
        </w:tc>
        <w:tc>
          <w:tcPr>
            <w:tcW w:w="708" w:type="dxa"/>
            <w:vMerge w:val="restart"/>
          </w:tcPr>
          <w:p w:rsidR="00D40B1B" w:rsidRPr="00E65E0F" w:rsidRDefault="00D40B1B">
            <w:pPr>
              <w:pStyle w:val="ConsPlusNormal"/>
              <w:jc w:val="center"/>
              <w:rPr>
                <w:sz w:val="20"/>
              </w:rPr>
            </w:pPr>
            <w:r w:rsidRPr="00E65E0F">
              <w:rPr>
                <w:sz w:val="20"/>
              </w:rPr>
              <w:lastRenderedPageBreak/>
              <w:t>2015 - 2017 гг.</w:t>
            </w:r>
          </w:p>
        </w:tc>
        <w:tc>
          <w:tcPr>
            <w:tcW w:w="709" w:type="dxa"/>
            <w:vMerge w:val="restart"/>
          </w:tcPr>
          <w:p w:rsidR="00D40B1B" w:rsidRPr="00E65E0F" w:rsidRDefault="00D40B1B">
            <w:pPr>
              <w:pStyle w:val="ConsPlusNormal"/>
              <w:jc w:val="center"/>
              <w:rPr>
                <w:sz w:val="20"/>
              </w:rPr>
            </w:pPr>
            <w:r w:rsidRPr="00E65E0F">
              <w:rPr>
                <w:sz w:val="20"/>
              </w:rPr>
              <w:t>Агентство связи и массо</w:t>
            </w:r>
            <w:r w:rsidRPr="00E65E0F">
              <w:rPr>
                <w:sz w:val="20"/>
              </w:rPr>
              <w:lastRenderedPageBreak/>
              <w:t>вых коммуникаций Астраханской области, автономное учреждение Астраханской области "Центр информационной компетенции", исполнительные органы государственной власти Астраханско</w:t>
            </w:r>
            <w:r w:rsidRPr="00E65E0F">
              <w:rPr>
                <w:sz w:val="20"/>
              </w:rPr>
              <w:lastRenderedPageBreak/>
              <w:t>й области</w:t>
            </w:r>
          </w:p>
        </w:tc>
        <w:tc>
          <w:tcPr>
            <w:tcW w:w="1077" w:type="dxa"/>
            <w:vMerge w:val="restart"/>
          </w:tcPr>
          <w:p w:rsidR="00D40B1B" w:rsidRPr="00E65E0F" w:rsidRDefault="00D40B1B">
            <w:pPr>
              <w:pStyle w:val="ConsPlusNormal"/>
              <w:jc w:val="center"/>
              <w:rPr>
                <w:sz w:val="20"/>
              </w:rPr>
            </w:pPr>
            <w:r w:rsidRPr="00E65E0F">
              <w:rPr>
                <w:sz w:val="20"/>
              </w:rPr>
              <w:lastRenderedPageBreak/>
              <w:t>Бюджет Астраханской области</w:t>
            </w:r>
          </w:p>
        </w:tc>
        <w:tc>
          <w:tcPr>
            <w:tcW w:w="850" w:type="dxa"/>
            <w:vMerge w:val="restart"/>
          </w:tcPr>
          <w:p w:rsidR="00D40B1B" w:rsidRPr="00E65E0F" w:rsidRDefault="00D40B1B">
            <w:pPr>
              <w:pStyle w:val="ConsPlusNormal"/>
              <w:jc w:val="center"/>
              <w:rPr>
                <w:sz w:val="20"/>
              </w:rPr>
            </w:pPr>
            <w:r w:rsidRPr="00E65E0F">
              <w:rPr>
                <w:sz w:val="20"/>
              </w:rPr>
              <w:t>0,0</w:t>
            </w:r>
          </w:p>
        </w:tc>
        <w:tc>
          <w:tcPr>
            <w:tcW w:w="850" w:type="dxa"/>
            <w:vMerge w:val="restart"/>
          </w:tcPr>
          <w:p w:rsidR="00D40B1B" w:rsidRPr="00E65E0F" w:rsidRDefault="00D40B1B">
            <w:pPr>
              <w:pStyle w:val="ConsPlusNormal"/>
              <w:jc w:val="center"/>
              <w:rPr>
                <w:sz w:val="20"/>
              </w:rPr>
            </w:pPr>
            <w:r w:rsidRPr="00E65E0F">
              <w:rPr>
                <w:sz w:val="20"/>
              </w:rPr>
              <w:t>0,0</w:t>
            </w:r>
          </w:p>
        </w:tc>
        <w:tc>
          <w:tcPr>
            <w:tcW w:w="625" w:type="dxa"/>
            <w:vMerge w:val="restart"/>
          </w:tcPr>
          <w:p w:rsidR="00D40B1B" w:rsidRPr="00E65E0F" w:rsidRDefault="00D40B1B">
            <w:pPr>
              <w:pStyle w:val="ConsPlusNormal"/>
              <w:jc w:val="center"/>
              <w:rPr>
                <w:sz w:val="20"/>
              </w:rPr>
            </w:pPr>
            <w:r w:rsidRPr="00E65E0F">
              <w:rPr>
                <w:sz w:val="20"/>
              </w:rPr>
              <w:t>0,0</w:t>
            </w:r>
          </w:p>
        </w:tc>
        <w:tc>
          <w:tcPr>
            <w:tcW w:w="709" w:type="dxa"/>
            <w:vMerge w:val="restart"/>
          </w:tcPr>
          <w:p w:rsidR="00D40B1B" w:rsidRPr="00E65E0F" w:rsidRDefault="00D40B1B">
            <w:pPr>
              <w:pStyle w:val="ConsPlusNormal"/>
              <w:jc w:val="center"/>
              <w:rPr>
                <w:sz w:val="20"/>
              </w:rPr>
            </w:pPr>
            <w:r w:rsidRPr="00E65E0F">
              <w:rPr>
                <w:sz w:val="20"/>
              </w:rPr>
              <w:t>0,0</w:t>
            </w:r>
          </w:p>
        </w:tc>
        <w:tc>
          <w:tcPr>
            <w:tcW w:w="708" w:type="dxa"/>
            <w:vMerge w:val="restart"/>
          </w:tcPr>
          <w:p w:rsidR="00D40B1B" w:rsidRPr="00E65E0F" w:rsidRDefault="00D40B1B">
            <w:pPr>
              <w:pStyle w:val="ConsPlusNormal"/>
              <w:jc w:val="center"/>
              <w:rPr>
                <w:sz w:val="20"/>
              </w:rPr>
            </w:pPr>
            <w:r w:rsidRPr="00E65E0F">
              <w:rPr>
                <w:sz w:val="20"/>
              </w:rPr>
              <w:t>0,0</w:t>
            </w:r>
          </w:p>
        </w:tc>
        <w:tc>
          <w:tcPr>
            <w:tcW w:w="709" w:type="dxa"/>
            <w:vMerge w:val="restart"/>
          </w:tcPr>
          <w:p w:rsidR="00D40B1B" w:rsidRPr="00E65E0F" w:rsidRDefault="00D40B1B">
            <w:pPr>
              <w:pStyle w:val="ConsPlusNormal"/>
              <w:jc w:val="center"/>
              <w:rPr>
                <w:sz w:val="20"/>
              </w:rPr>
            </w:pPr>
            <w:r w:rsidRPr="00E65E0F">
              <w:rPr>
                <w:sz w:val="20"/>
              </w:rPr>
              <w:t>0,0</w:t>
            </w:r>
          </w:p>
        </w:tc>
        <w:tc>
          <w:tcPr>
            <w:tcW w:w="709" w:type="dxa"/>
            <w:vMerge w:val="restart"/>
          </w:tcPr>
          <w:p w:rsidR="00D40B1B" w:rsidRPr="00E65E0F" w:rsidRDefault="00D40B1B">
            <w:pPr>
              <w:pStyle w:val="ConsPlusNormal"/>
              <w:jc w:val="center"/>
              <w:rPr>
                <w:sz w:val="20"/>
              </w:rPr>
            </w:pPr>
            <w:r w:rsidRPr="00E65E0F">
              <w:rPr>
                <w:sz w:val="20"/>
              </w:rPr>
              <w:t>0,0</w:t>
            </w:r>
          </w:p>
        </w:tc>
        <w:tc>
          <w:tcPr>
            <w:tcW w:w="567" w:type="dxa"/>
            <w:vMerge w:val="restart"/>
          </w:tcPr>
          <w:p w:rsidR="00D40B1B" w:rsidRPr="00E65E0F" w:rsidRDefault="00D40B1B">
            <w:pPr>
              <w:pStyle w:val="ConsPlusNormal"/>
              <w:jc w:val="center"/>
              <w:rPr>
                <w:sz w:val="20"/>
              </w:rPr>
            </w:pPr>
            <w:r w:rsidRPr="00E65E0F">
              <w:rPr>
                <w:sz w:val="20"/>
              </w:rPr>
              <w:t>0,0</w:t>
            </w:r>
          </w:p>
        </w:tc>
        <w:tc>
          <w:tcPr>
            <w:tcW w:w="795" w:type="dxa"/>
          </w:tcPr>
          <w:p w:rsidR="00D40B1B" w:rsidRPr="00E65E0F" w:rsidRDefault="00D40B1B">
            <w:pPr>
              <w:pStyle w:val="ConsPlusNormal"/>
              <w:jc w:val="center"/>
              <w:rPr>
                <w:sz w:val="20"/>
              </w:rPr>
            </w:pPr>
            <w:r w:rsidRPr="00E65E0F">
              <w:rPr>
                <w:sz w:val="20"/>
              </w:rPr>
              <w:t>Доля оснащенного автотранспорт</w:t>
            </w:r>
            <w:r w:rsidRPr="00E65E0F">
              <w:rPr>
                <w:sz w:val="20"/>
              </w:rPr>
              <w:lastRenderedPageBreak/>
              <w:t>а: М</w:t>
            </w:r>
            <w:proofErr w:type="gramStart"/>
            <w:r w:rsidRPr="00E65E0F">
              <w:rPr>
                <w:sz w:val="20"/>
              </w:rPr>
              <w:t>2</w:t>
            </w:r>
            <w:proofErr w:type="gramEnd"/>
            <w:r w:rsidRPr="00E65E0F">
              <w:rPr>
                <w:sz w:val="20"/>
              </w:rPr>
              <w:t>, М3, N 1,N2, N 3, скорой и неотложной помощи, ЖКХ</w:t>
            </w:r>
          </w:p>
        </w:tc>
        <w:tc>
          <w:tcPr>
            <w:tcW w:w="567" w:type="dxa"/>
          </w:tcPr>
          <w:p w:rsidR="00D40B1B" w:rsidRPr="00E65E0F" w:rsidRDefault="00D40B1B">
            <w:pPr>
              <w:pStyle w:val="ConsPlusNormal"/>
              <w:jc w:val="center"/>
              <w:rPr>
                <w:sz w:val="20"/>
              </w:rPr>
            </w:pPr>
            <w:r w:rsidRPr="00E65E0F">
              <w:rPr>
                <w:sz w:val="20"/>
              </w:rPr>
              <w:lastRenderedPageBreak/>
              <w:t>%</w:t>
            </w:r>
          </w:p>
        </w:tc>
        <w:tc>
          <w:tcPr>
            <w:tcW w:w="623" w:type="dxa"/>
          </w:tcPr>
          <w:p w:rsidR="00D40B1B" w:rsidRPr="00E65E0F" w:rsidRDefault="00D40B1B">
            <w:pPr>
              <w:pStyle w:val="ConsPlusNormal"/>
              <w:jc w:val="center"/>
              <w:rPr>
                <w:sz w:val="20"/>
              </w:rPr>
            </w:pPr>
            <w:r w:rsidRPr="00E65E0F">
              <w:rPr>
                <w:sz w:val="20"/>
              </w:rPr>
              <w:t>50</w:t>
            </w:r>
          </w:p>
        </w:tc>
        <w:tc>
          <w:tcPr>
            <w:tcW w:w="567" w:type="dxa"/>
          </w:tcPr>
          <w:p w:rsidR="00D40B1B" w:rsidRPr="00E65E0F" w:rsidRDefault="00D40B1B">
            <w:pPr>
              <w:pStyle w:val="ConsPlusNormal"/>
              <w:jc w:val="center"/>
              <w:rPr>
                <w:sz w:val="20"/>
              </w:rPr>
            </w:pPr>
            <w:r w:rsidRPr="00E65E0F">
              <w:rPr>
                <w:sz w:val="20"/>
              </w:rPr>
              <w:t>100</w:t>
            </w:r>
          </w:p>
        </w:tc>
        <w:tc>
          <w:tcPr>
            <w:tcW w:w="567" w:type="dxa"/>
          </w:tcPr>
          <w:p w:rsidR="00D40B1B" w:rsidRPr="00E65E0F" w:rsidRDefault="00D40B1B">
            <w:pPr>
              <w:pStyle w:val="ConsPlusNormal"/>
              <w:jc w:val="center"/>
              <w:rPr>
                <w:sz w:val="20"/>
              </w:rPr>
            </w:pPr>
            <w:r w:rsidRPr="00E65E0F">
              <w:rPr>
                <w:sz w:val="20"/>
              </w:rPr>
              <w:t>100</w:t>
            </w:r>
          </w:p>
        </w:tc>
        <w:tc>
          <w:tcPr>
            <w:tcW w:w="567" w:type="dxa"/>
          </w:tcPr>
          <w:p w:rsidR="00D40B1B" w:rsidRPr="00E65E0F" w:rsidRDefault="00D40B1B">
            <w:pPr>
              <w:pStyle w:val="ConsPlusNormal"/>
              <w:jc w:val="center"/>
              <w:rPr>
                <w:sz w:val="20"/>
              </w:rPr>
            </w:pPr>
            <w:r w:rsidRPr="00E65E0F">
              <w:rPr>
                <w:sz w:val="20"/>
              </w:rPr>
              <w:t>100</w:t>
            </w:r>
          </w:p>
        </w:tc>
        <w:tc>
          <w:tcPr>
            <w:tcW w:w="567" w:type="dxa"/>
          </w:tcPr>
          <w:p w:rsidR="00D40B1B" w:rsidRPr="00E65E0F" w:rsidRDefault="00D40B1B">
            <w:pPr>
              <w:pStyle w:val="ConsPlusNormal"/>
              <w:jc w:val="center"/>
              <w:rPr>
                <w:sz w:val="20"/>
              </w:rPr>
            </w:pPr>
            <w:r w:rsidRPr="00E65E0F">
              <w:rPr>
                <w:sz w:val="20"/>
              </w:rPr>
              <w:t>100</w:t>
            </w:r>
          </w:p>
        </w:tc>
        <w:tc>
          <w:tcPr>
            <w:tcW w:w="567" w:type="dxa"/>
          </w:tcPr>
          <w:p w:rsidR="00D40B1B" w:rsidRPr="00E65E0F" w:rsidRDefault="00D40B1B">
            <w:pPr>
              <w:pStyle w:val="ConsPlusNormal"/>
              <w:jc w:val="center"/>
              <w:rPr>
                <w:sz w:val="20"/>
              </w:rPr>
            </w:pPr>
            <w:r w:rsidRPr="00E65E0F">
              <w:rPr>
                <w:sz w:val="20"/>
              </w:rPr>
              <w:t>100</w:t>
            </w:r>
          </w:p>
        </w:tc>
        <w:tc>
          <w:tcPr>
            <w:tcW w:w="737" w:type="dxa"/>
          </w:tcPr>
          <w:p w:rsidR="00D40B1B" w:rsidRPr="00E65E0F" w:rsidRDefault="00D40B1B">
            <w:pPr>
              <w:pStyle w:val="ConsPlusNormal"/>
              <w:jc w:val="center"/>
              <w:rPr>
                <w:sz w:val="20"/>
              </w:rPr>
            </w:pPr>
            <w:r w:rsidRPr="00E65E0F">
              <w:rPr>
                <w:sz w:val="20"/>
              </w:rPr>
              <w:t>100</w:t>
            </w:r>
          </w:p>
        </w:tc>
        <w:tc>
          <w:tcPr>
            <w:tcW w:w="539" w:type="dxa"/>
          </w:tcPr>
          <w:p w:rsidR="00D40B1B" w:rsidRPr="00E65E0F" w:rsidRDefault="00D40B1B">
            <w:pPr>
              <w:pStyle w:val="ConsPlusNormal"/>
              <w:jc w:val="center"/>
              <w:rPr>
                <w:sz w:val="20"/>
              </w:rPr>
            </w:pPr>
            <w:r w:rsidRPr="00E65E0F">
              <w:rPr>
                <w:sz w:val="20"/>
              </w:rPr>
              <w:t>100</w:t>
            </w:r>
          </w:p>
        </w:tc>
        <w:tc>
          <w:tcPr>
            <w:tcW w:w="568" w:type="dxa"/>
          </w:tcPr>
          <w:p w:rsidR="00D40B1B" w:rsidRPr="00E65E0F" w:rsidRDefault="00D40B1B">
            <w:pPr>
              <w:pStyle w:val="ConsPlusNormal"/>
              <w:jc w:val="center"/>
              <w:rPr>
                <w:sz w:val="20"/>
              </w:rPr>
            </w:pPr>
            <w:r w:rsidRPr="00E65E0F">
              <w:rPr>
                <w:sz w:val="20"/>
              </w:rPr>
              <w:t>100</w:t>
            </w:r>
          </w:p>
        </w:tc>
      </w:tr>
      <w:tr w:rsidR="00D40B1B" w:rsidRPr="00E65E0F" w:rsidTr="00E65E0F">
        <w:tc>
          <w:tcPr>
            <w:tcW w:w="1418" w:type="dxa"/>
            <w:vMerge/>
          </w:tcPr>
          <w:p w:rsidR="00D40B1B" w:rsidRPr="00E65E0F" w:rsidRDefault="00D40B1B">
            <w:pPr>
              <w:rPr>
                <w:sz w:val="20"/>
                <w:szCs w:val="20"/>
              </w:rPr>
            </w:pPr>
          </w:p>
        </w:tc>
        <w:tc>
          <w:tcPr>
            <w:tcW w:w="708"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1077" w:type="dxa"/>
            <w:vMerge/>
          </w:tcPr>
          <w:p w:rsidR="00D40B1B" w:rsidRPr="00E65E0F" w:rsidRDefault="00D40B1B">
            <w:pPr>
              <w:rPr>
                <w:sz w:val="20"/>
                <w:szCs w:val="20"/>
              </w:rPr>
            </w:pPr>
          </w:p>
        </w:tc>
        <w:tc>
          <w:tcPr>
            <w:tcW w:w="850" w:type="dxa"/>
            <w:vMerge/>
          </w:tcPr>
          <w:p w:rsidR="00D40B1B" w:rsidRPr="00E65E0F" w:rsidRDefault="00D40B1B">
            <w:pPr>
              <w:rPr>
                <w:sz w:val="20"/>
                <w:szCs w:val="20"/>
              </w:rPr>
            </w:pPr>
          </w:p>
        </w:tc>
        <w:tc>
          <w:tcPr>
            <w:tcW w:w="850" w:type="dxa"/>
            <w:vMerge/>
          </w:tcPr>
          <w:p w:rsidR="00D40B1B" w:rsidRPr="00E65E0F" w:rsidRDefault="00D40B1B">
            <w:pPr>
              <w:rPr>
                <w:sz w:val="20"/>
                <w:szCs w:val="20"/>
              </w:rPr>
            </w:pPr>
          </w:p>
        </w:tc>
        <w:tc>
          <w:tcPr>
            <w:tcW w:w="625"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708"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95" w:type="dxa"/>
          </w:tcPr>
          <w:p w:rsidR="00D40B1B" w:rsidRPr="00E65E0F" w:rsidRDefault="00D40B1B">
            <w:pPr>
              <w:pStyle w:val="ConsPlusNormal"/>
              <w:jc w:val="center"/>
              <w:rPr>
                <w:sz w:val="20"/>
              </w:rPr>
            </w:pPr>
            <w:r w:rsidRPr="00E65E0F">
              <w:rPr>
                <w:sz w:val="20"/>
              </w:rPr>
              <w:t xml:space="preserve">Доля автотранспорта в соответствии с </w:t>
            </w:r>
            <w:hyperlink r:id="rId88" w:history="1">
              <w:r w:rsidRPr="00E65E0F">
                <w:rPr>
                  <w:color w:val="0000FF"/>
                  <w:sz w:val="20"/>
                </w:rPr>
                <w:t>Постановлением</w:t>
              </w:r>
            </w:hyperlink>
            <w:r w:rsidRPr="00E65E0F">
              <w:rPr>
                <w:sz w:val="20"/>
              </w:rPr>
              <w:t xml:space="preserve"> Правительства Астраханской области от 16.11.2012 N 561-Пр</w:t>
            </w:r>
          </w:p>
        </w:tc>
        <w:tc>
          <w:tcPr>
            <w:tcW w:w="567" w:type="dxa"/>
          </w:tcPr>
          <w:p w:rsidR="00D40B1B" w:rsidRPr="00E65E0F" w:rsidRDefault="00D40B1B">
            <w:pPr>
              <w:pStyle w:val="ConsPlusNormal"/>
              <w:jc w:val="center"/>
              <w:rPr>
                <w:sz w:val="20"/>
              </w:rPr>
            </w:pPr>
            <w:r w:rsidRPr="00E65E0F">
              <w:rPr>
                <w:sz w:val="20"/>
              </w:rPr>
              <w:t>%</w:t>
            </w:r>
          </w:p>
        </w:tc>
        <w:tc>
          <w:tcPr>
            <w:tcW w:w="623" w:type="dxa"/>
          </w:tcPr>
          <w:p w:rsidR="00D40B1B" w:rsidRPr="00E65E0F" w:rsidRDefault="00D40B1B">
            <w:pPr>
              <w:pStyle w:val="ConsPlusNormal"/>
              <w:jc w:val="center"/>
              <w:rPr>
                <w:sz w:val="20"/>
              </w:rPr>
            </w:pPr>
            <w:r w:rsidRPr="00E65E0F">
              <w:rPr>
                <w:sz w:val="20"/>
              </w:rPr>
              <w:t>25</w:t>
            </w:r>
          </w:p>
        </w:tc>
        <w:tc>
          <w:tcPr>
            <w:tcW w:w="567" w:type="dxa"/>
          </w:tcPr>
          <w:p w:rsidR="00D40B1B" w:rsidRPr="00E65E0F" w:rsidRDefault="00D40B1B">
            <w:pPr>
              <w:pStyle w:val="ConsPlusNormal"/>
              <w:jc w:val="center"/>
              <w:rPr>
                <w:sz w:val="20"/>
              </w:rPr>
            </w:pPr>
            <w:r w:rsidRPr="00E65E0F">
              <w:rPr>
                <w:sz w:val="20"/>
              </w:rPr>
              <w:t>45</w:t>
            </w:r>
          </w:p>
        </w:tc>
        <w:tc>
          <w:tcPr>
            <w:tcW w:w="567" w:type="dxa"/>
          </w:tcPr>
          <w:p w:rsidR="00D40B1B" w:rsidRPr="00E65E0F" w:rsidRDefault="00D40B1B">
            <w:pPr>
              <w:pStyle w:val="ConsPlusNormal"/>
              <w:jc w:val="center"/>
              <w:rPr>
                <w:sz w:val="20"/>
              </w:rPr>
            </w:pPr>
            <w:r w:rsidRPr="00E65E0F">
              <w:rPr>
                <w:sz w:val="20"/>
              </w:rPr>
              <w:t>75</w:t>
            </w:r>
          </w:p>
        </w:tc>
        <w:tc>
          <w:tcPr>
            <w:tcW w:w="567" w:type="dxa"/>
          </w:tcPr>
          <w:p w:rsidR="00D40B1B" w:rsidRPr="00E65E0F" w:rsidRDefault="00D40B1B">
            <w:pPr>
              <w:pStyle w:val="ConsPlusNormal"/>
              <w:jc w:val="center"/>
              <w:rPr>
                <w:sz w:val="20"/>
              </w:rPr>
            </w:pPr>
            <w:r w:rsidRPr="00E65E0F">
              <w:rPr>
                <w:sz w:val="20"/>
              </w:rPr>
              <w:t>100</w:t>
            </w:r>
          </w:p>
        </w:tc>
        <w:tc>
          <w:tcPr>
            <w:tcW w:w="567" w:type="dxa"/>
          </w:tcPr>
          <w:p w:rsidR="00D40B1B" w:rsidRPr="00E65E0F" w:rsidRDefault="00D40B1B">
            <w:pPr>
              <w:pStyle w:val="ConsPlusNormal"/>
              <w:jc w:val="center"/>
              <w:rPr>
                <w:sz w:val="20"/>
              </w:rPr>
            </w:pPr>
            <w:r w:rsidRPr="00E65E0F">
              <w:rPr>
                <w:sz w:val="20"/>
              </w:rPr>
              <w:t>100</w:t>
            </w:r>
          </w:p>
        </w:tc>
        <w:tc>
          <w:tcPr>
            <w:tcW w:w="567" w:type="dxa"/>
          </w:tcPr>
          <w:p w:rsidR="00D40B1B" w:rsidRPr="00E65E0F" w:rsidRDefault="00D40B1B">
            <w:pPr>
              <w:pStyle w:val="ConsPlusNormal"/>
              <w:jc w:val="center"/>
              <w:rPr>
                <w:sz w:val="20"/>
              </w:rPr>
            </w:pPr>
            <w:r w:rsidRPr="00E65E0F">
              <w:rPr>
                <w:sz w:val="20"/>
              </w:rPr>
              <w:t>100</w:t>
            </w:r>
          </w:p>
        </w:tc>
        <w:tc>
          <w:tcPr>
            <w:tcW w:w="737" w:type="dxa"/>
          </w:tcPr>
          <w:p w:rsidR="00D40B1B" w:rsidRPr="00E65E0F" w:rsidRDefault="00D40B1B">
            <w:pPr>
              <w:pStyle w:val="ConsPlusNormal"/>
              <w:jc w:val="center"/>
              <w:rPr>
                <w:sz w:val="20"/>
              </w:rPr>
            </w:pPr>
            <w:r w:rsidRPr="00E65E0F">
              <w:rPr>
                <w:sz w:val="20"/>
              </w:rPr>
              <w:t>100</w:t>
            </w:r>
          </w:p>
        </w:tc>
        <w:tc>
          <w:tcPr>
            <w:tcW w:w="539" w:type="dxa"/>
          </w:tcPr>
          <w:p w:rsidR="00D40B1B" w:rsidRPr="00E65E0F" w:rsidRDefault="00D40B1B">
            <w:pPr>
              <w:pStyle w:val="ConsPlusNormal"/>
              <w:jc w:val="center"/>
              <w:rPr>
                <w:sz w:val="20"/>
              </w:rPr>
            </w:pPr>
            <w:r w:rsidRPr="00E65E0F">
              <w:rPr>
                <w:sz w:val="20"/>
              </w:rPr>
              <w:t>100</w:t>
            </w:r>
          </w:p>
        </w:tc>
        <w:tc>
          <w:tcPr>
            <w:tcW w:w="568" w:type="dxa"/>
          </w:tcPr>
          <w:p w:rsidR="00D40B1B" w:rsidRPr="00E65E0F" w:rsidRDefault="00D40B1B">
            <w:pPr>
              <w:pStyle w:val="ConsPlusNormal"/>
              <w:jc w:val="center"/>
              <w:rPr>
                <w:sz w:val="20"/>
              </w:rPr>
            </w:pPr>
            <w:r w:rsidRPr="00E65E0F">
              <w:rPr>
                <w:sz w:val="20"/>
              </w:rPr>
              <w:t>100</w:t>
            </w:r>
          </w:p>
        </w:tc>
      </w:tr>
      <w:tr w:rsidR="00D40B1B" w:rsidRPr="00E65E0F" w:rsidTr="00E65E0F">
        <w:tc>
          <w:tcPr>
            <w:tcW w:w="1418" w:type="dxa"/>
          </w:tcPr>
          <w:p w:rsidR="00D40B1B" w:rsidRPr="00E65E0F" w:rsidRDefault="00D40B1B">
            <w:pPr>
              <w:pStyle w:val="ConsPlusNormal"/>
              <w:rPr>
                <w:sz w:val="20"/>
              </w:rPr>
            </w:pPr>
            <w:r w:rsidRPr="00E65E0F">
              <w:rPr>
                <w:sz w:val="20"/>
              </w:rPr>
              <w:lastRenderedPageBreak/>
              <w:t>Мероприятие 1.1.4.</w:t>
            </w:r>
          </w:p>
          <w:p w:rsidR="00D40B1B" w:rsidRPr="00E65E0F" w:rsidRDefault="00D40B1B">
            <w:pPr>
              <w:pStyle w:val="ConsPlusNormal"/>
              <w:rPr>
                <w:sz w:val="20"/>
              </w:rPr>
            </w:pPr>
            <w:r w:rsidRPr="00E65E0F">
              <w:rPr>
                <w:sz w:val="20"/>
              </w:rPr>
              <w:t>Поддержка телекоммуникационной инфраструктуры РНИС</w:t>
            </w:r>
          </w:p>
        </w:tc>
        <w:tc>
          <w:tcPr>
            <w:tcW w:w="708" w:type="dxa"/>
          </w:tcPr>
          <w:p w:rsidR="00D40B1B" w:rsidRPr="00E65E0F" w:rsidRDefault="00D40B1B">
            <w:pPr>
              <w:pStyle w:val="ConsPlusNormal"/>
              <w:jc w:val="center"/>
              <w:rPr>
                <w:sz w:val="20"/>
              </w:rPr>
            </w:pPr>
            <w:r w:rsidRPr="00E65E0F">
              <w:rPr>
                <w:sz w:val="20"/>
              </w:rPr>
              <w:t>2015 - 2017 гг.</w:t>
            </w:r>
          </w:p>
        </w:tc>
        <w:tc>
          <w:tcPr>
            <w:tcW w:w="709" w:type="dxa"/>
          </w:tcPr>
          <w:p w:rsidR="00D40B1B" w:rsidRPr="00E65E0F" w:rsidRDefault="00D40B1B">
            <w:pPr>
              <w:pStyle w:val="ConsPlusNormal"/>
              <w:jc w:val="center"/>
              <w:rPr>
                <w:sz w:val="20"/>
              </w:rPr>
            </w:pPr>
            <w:r w:rsidRPr="00E65E0F">
              <w:rPr>
                <w:sz w:val="20"/>
              </w:rPr>
              <w:t>Агентство связи и массовых коммуникаций Астраханской области</w:t>
            </w: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567" w:type="dxa"/>
          </w:tcPr>
          <w:p w:rsidR="00D40B1B" w:rsidRPr="00E65E0F" w:rsidRDefault="00D40B1B">
            <w:pPr>
              <w:pStyle w:val="ConsPlusNormal"/>
              <w:jc w:val="center"/>
              <w:rPr>
                <w:sz w:val="20"/>
              </w:rPr>
            </w:pPr>
            <w:r w:rsidRPr="00E65E0F">
              <w:rPr>
                <w:sz w:val="20"/>
              </w:rPr>
              <w:t>0,0</w:t>
            </w:r>
          </w:p>
        </w:tc>
        <w:tc>
          <w:tcPr>
            <w:tcW w:w="795" w:type="dxa"/>
          </w:tcPr>
          <w:p w:rsidR="00D40B1B" w:rsidRPr="00E65E0F" w:rsidRDefault="00D40B1B">
            <w:pPr>
              <w:pStyle w:val="ConsPlusNormal"/>
              <w:jc w:val="center"/>
              <w:rPr>
                <w:sz w:val="20"/>
              </w:rPr>
            </w:pPr>
            <w:r w:rsidRPr="00E65E0F">
              <w:rPr>
                <w:sz w:val="20"/>
              </w:rPr>
              <w:t>Обеспеченность РНИС каналами связи</w:t>
            </w:r>
          </w:p>
        </w:tc>
        <w:tc>
          <w:tcPr>
            <w:tcW w:w="567" w:type="dxa"/>
          </w:tcPr>
          <w:p w:rsidR="00D40B1B" w:rsidRPr="00E65E0F" w:rsidRDefault="00D40B1B">
            <w:pPr>
              <w:pStyle w:val="ConsPlusNormal"/>
              <w:jc w:val="center"/>
              <w:rPr>
                <w:sz w:val="20"/>
              </w:rPr>
            </w:pPr>
            <w:r w:rsidRPr="00E65E0F">
              <w:rPr>
                <w:sz w:val="20"/>
              </w:rPr>
              <w:t>%</w:t>
            </w:r>
          </w:p>
        </w:tc>
        <w:tc>
          <w:tcPr>
            <w:tcW w:w="623"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50</w:t>
            </w:r>
          </w:p>
        </w:tc>
        <w:tc>
          <w:tcPr>
            <w:tcW w:w="567" w:type="dxa"/>
          </w:tcPr>
          <w:p w:rsidR="00D40B1B" w:rsidRPr="00E65E0F" w:rsidRDefault="00D40B1B">
            <w:pPr>
              <w:pStyle w:val="ConsPlusNormal"/>
              <w:jc w:val="center"/>
              <w:rPr>
                <w:sz w:val="20"/>
              </w:rPr>
            </w:pPr>
            <w:r w:rsidRPr="00E65E0F">
              <w:rPr>
                <w:sz w:val="20"/>
              </w:rPr>
              <w:t>100</w:t>
            </w:r>
          </w:p>
        </w:tc>
        <w:tc>
          <w:tcPr>
            <w:tcW w:w="567" w:type="dxa"/>
          </w:tcPr>
          <w:p w:rsidR="00D40B1B" w:rsidRPr="00E65E0F" w:rsidRDefault="00D40B1B">
            <w:pPr>
              <w:pStyle w:val="ConsPlusNormal"/>
              <w:jc w:val="center"/>
              <w:rPr>
                <w:sz w:val="20"/>
              </w:rPr>
            </w:pPr>
            <w:r w:rsidRPr="00E65E0F">
              <w:rPr>
                <w:sz w:val="20"/>
              </w:rPr>
              <w:t>100</w:t>
            </w:r>
          </w:p>
        </w:tc>
        <w:tc>
          <w:tcPr>
            <w:tcW w:w="567" w:type="dxa"/>
          </w:tcPr>
          <w:p w:rsidR="00D40B1B" w:rsidRPr="00E65E0F" w:rsidRDefault="00D40B1B">
            <w:pPr>
              <w:pStyle w:val="ConsPlusNormal"/>
              <w:jc w:val="center"/>
              <w:rPr>
                <w:sz w:val="20"/>
              </w:rPr>
            </w:pPr>
            <w:r w:rsidRPr="00E65E0F">
              <w:rPr>
                <w:sz w:val="20"/>
              </w:rPr>
              <w:t>100</w:t>
            </w:r>
          </w:p>
        </w:tc>
        <w:tc>
          <w:tcPr>
            <w:tcW w:w="737" w:type="dxa"/>
          </w:tcPr>
          <w:p w:rsidR="00D40B1B" w:rsidRPr="00E65E0F" w:rsidRDefault="00D40B1B">
            <w:pPr>
              <w:pStyle w:val="ConsPlusNormal"/>
              <w:jc w:val="center"/>
              <w:rPr>
                <w:sz w:val="20"/>
              </w:rPr>
            </w:pPr>
            <w:r w:rsidRPr="00E65E0F">
              <w:rPr>
                <w:sz w:val="20"/>
              </w:rPr>
              <w:t>100</w:t>
            </w:r>
          </w:p>
        </w:tc>
        <w:tc>
          <w:tcPr>
            <w:tcW w:w="539" w:type="dxa"/>
          </w:tcPr>
          <w:p w:rsidR="00D40B1B" w:rsidRPr="00E65E0F" w:rsidRDefault="00D40B1B">
            <w:pPr>
              <w:pStyle w:val="ConsPlusNormal"/>
              <w:jc w:val="center"/>
              <w:rPr>
                <w:sz w:val="20"/>
              </w:rPr>
            </w:pPr>
            <w:r w:rsidRPr="00E65E0F">
              <w:rPr>
                <w:sz w:val="20"/>
              </w:rPr>
              <w:t>100</w:t>
            </w:r>
          </w:p>
        </w:tc>
        <w:tc>
          <w:tcPr>
            <w:tcW w:w="568" w:type="dxa"/>
          </w:tcPr>
          <w:p w:rsidR="00D40B1B" w:rsidRPr="00E65E0F" w:rsidRDefault="00D40B1B">
            <w:pPr>
              <w:pStyle w:val="ConsPlusNormal"/>
              <w:jc w:val="center"/>
              <w:rPr>
                <w:sz w:val="20"/>
              </w:rPr>
            </w:pPr>
            <w:r w:rsidRPr="00E65E0F">
              <w:rPr>
                <w:sz w:val="20"/>
              </w:rPr>
              <w:t>100</w:t>
            </w:r>
          </w:p>
        </w:tc>
      </w:tr>
      <w:tr w:rsidR="00D40B1B" w:rsidRPr="00E65E0F" w:rsidTr="00E65E0F">
        <w:tc>
          <w:tcPr>
            <w:tcW w:w="9639" w:type="dxa"/>
            <w:gridSpan w:val="12"/>
          </w:tcPr>
          <w:p w:rsidR="00D40B1B" w:rsidRPr="00E65E0F" w:rsidRDefault="00D40B1B">
            <w:pPr>
              <w:pStyle w:val="ConsPlusNormal"/>
              <w:rPr>
                <w:sz w:val="20"/>
              </w:rPr>
            </w:pPr>
            <w:r w:rsidRPr="00E65E0F">
              <w:rPr>
                <w:sz w:val="20"/>
              </w:rPr>
              <w:t>Цель 2 подпрограммы.</w:t>
            </w:r>
          </w:p>
          <w:p w:rsidR="00D40B1B" w:rsidRPr="00E65E0F" w:rsidRDefault="00D40B1B">
            <w:pPr>
              <w:pStyle w:val="ConsPlusNormal"/>
              <w:rPr>
                <w:sz w:val="20"/>
              </w:rPr>
            </w:pPr>
            <w:r w:rsidRPr="00E65E0F">
              <w:rPr>
                <w:sz w:val="20"/>
              </w:rPr>
              <w:t>Повышение эффективности деятельности ИОГВ Астраханской области путем расширения спектра услуг, получаемых на основе геоинформационной системы Астраханской области</w:t>
            </w:r>
          </w:p>
        </w:tc>
        <w:tc>
          <w:tcPr>
            <w:tcW w:w="795" w:type="dxa"/>
          </w:tcPr>
          <w:p w:rsidR="00D40B1B" w:rsidRPr="00E65E0F" w:rsidRDefault="00D40B1B">
            <w:pPr>
              <w:pStyle w:val="ConsPlusNormal"/>
              <w:jc w:val="center"/>
              <w:rPr>
                <w:sz w:val="20"/>
              </w:rPr>
            </w:pPr>
            <w:r w:rsidRPr="00E65E0F">
              <w:rPr>
                <w:sz w:val="20"/>
              </w:rPr>
              <w:t xml:space="preserve">Доля ИОГВ Астраханской области, </w:t>
            </w:r>
            <w:proofErr w:type="gramStart"/>
            <w:r w:rsidRPr="00E65E0F">
              <w:rPr>
                <w:sz w:val="20"/>
              </w:rPr>
              <w:t>получающих</w:t>
            </w:r>
            <w:proofErr w:type="gramEnd"/>
            <w:r w:rsidRPr="00E65E0F">
              <w:rPr>
                <w:sz w:val="20"/>
              </w:rPr>
              <w:t xml:space="preserve"> услуги геоинформационной системы Астраханской области</w:t>
            </w:r>
          </w:p>
        </w:tc>
        <w:tc>
          <w:tcPr>
            <w:tcW w:w="567" w:type="dxa"/>
          </w:tcPr>
          <w:p w:rsidR="00D40B1B" w:rsidRPr="00E65E0F" w:rsidRDefault="00D40B1B">
            <w:pPr>
              <w:pStyle w:val="ConsPlusNormal"/>
              <w:jc w:val="center"/>
              <w:rPr>
                <w:sz w:val="20"/>
              </w:rPr>
            </w:pPr>
            <w:r w:rsidRPr="00E65E0F">
              <w:rPr>
                <w:sz w:val="20"/>
              </w:rPr>
              <w:t>%</w:t>
            </w:r>
          </w:p>
        </w:tc>
        <w:tc>
          <w:tcPr>
            <w:tcW w:w="623"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15,0</w:t>
            </w:r>
          </w:p>
        </w:tc>
        <w:tc>
          <w:tcPr>
            <w:tcW w:w="567" w:type="dxa"/>
          </w:tcPr>
          <w:p w:rsidR="00D40B1B" w:rsidRPr="00E65E0F" w:rsidRDefault="00D40B1B">
            <w:pPr>
              <w:pStyle w:val="ConsPlusNormal"/>
              <w:jc w:val="center"/>
              <w:rPr>
                <w:sz w:val="20"/>
              </w:rPr>
            </w:pPr>
            <w:r w:rsidRPr="00E65E0F">
              <w:rPr>
                <w:sz w:val="20"/>
              </w:rPr>
              <w:t>15,0</w:t>
            </w:r>
          </w:p>
        </w:tc>
        <w:tc>
          <w:tcPr>
            <w:tcW w:w="567" w:type="dxa"/>
          </w:tcPr>
          <w:p w:rsidR="00D40B1B" w:rsidRPr="00E65E0F" w:rsidRDefault="00D40B1B">
            <w:pPr>
              <w:pStyle w:val="ConsPlusNormal"/>
              <w:jc w:val="center"/>
              <w:rPr>
                <w:sz w:val="20"/>
              </w:rPr>
            </w:pPr>
            <w:r w:rsidRPr="00E65E0F">
              <w:rPr>
                <w:sz w:val="20"/>
              </w:rPr>
              <w:t>15,0</w:t>
            </w:r>
          </w:p>
        </w:tc>
        <w:tc>
          <w:tcPr>
            <w:tcW w:w="567" w:type="dxa"/>
          </w:tcPr>
          <w:p w:rsidR="00D40B1B" w:rsidRPr="00E65E0F" w:rsidRDefault="00D40B1B">
            <w:pPr>
              <w:pStyle w:val="ConsPlusNormal"/>
              <w:jc w:val="center"/>
              <w:rPr>
                <w:sz w:val="20"/>
              </w:rPr>
            </w:pPr>
            <w:r w:rsidRPr="00E65E0F">
              <w:rPr>
                <w:sz w:val="20"/>
              </w:rPr>
              <w:t>15,0</w:t>
            </w:r>
          </w:p>
        </w:tc>
        <w:tc>
          <w:tcPr>
            <w:tcW w:w="737" w:type="dxa"/>
          </w:tcPr>
          <w:p w:rsidR="00D40B1B" w:rsidRPr="00E65E0F" w:rsidRDefault="00D40B1B">
            <w:pPr>
              <w:pStyle w:val="ConsPlusNormal"/>
              <w:jc w:val="center"/>
              <w:rPr>
                <w:sz w:val="20"/>
              </w:rPr>
            </w:pPr>
            <w:r w:rsidRPr="00E65E0F">
              <w:rPr>
                <w:sz w:val="20"/>
              </w:rPr>
              <w:t>15,0</w:t>
            </w:r>
          </w:p>
        </w:tc>
        <w:tc>
          <w:tcPr>
            <w:tcW w:w="539" w:type="dxa"/>
          </w:tcPr>
          <w:p w:rsidR="00D40B1B" w:rsidRPr="00E65E0F" w:rsidRDefault="00D40B1B">
            <w:pPr>
              <w:pStyle w:val="ConsPlusNormal"/>
              <w:jc w:val="center"/>
              <w:rPr>
                <w:sz w:val="20"/>
              </w:rPr>
            </w:pPr>
            <w:r w:rsidRPr="00E65E0F">
              <w:rPr>
                <w:sz w:val="20"/>
              </w:rPr>
              <w:t>20,0</w:t>
            </w:r>
          </w:p>
        </w:tc>
        <w:tc>
          <w:tcPr>
            <w:tcW w:w="568" w:type="dxa"/>
          </w:tcPr>
          <w:p w:rsidR="00D40B1B" w:rsidRPr="00E65E0F" w:rsidRDefault="00D40B1B">
            <w:pPr>
              <w:pStyle w:val="ConsPlusNormal"/>
              <w:jc w:val="center"/>
              <w:rPr>
                <w:sz w:val="20"/>
              </w:rPr>
            </w:pPr>
            <w:r w:rsidRPr="00E65E0F">
              <w:rPr>
                <w:sz w:val="20"/>
              </w:rPr>
              <w:t>20,0</w:t>
            </w:r>
          </w:p>
        </w:tc>
      </w:tr>
      <w:tr w:rsidR="00D40B1B" w:rsidRPr="00E65E0F" w:rsidTr="00E65E0F">
        <w:tc>
          <w:tcPr>
            <w:tcW w:w="9639" w:type="dxa"/>
            <w:gridSpan w:val="12"/>
          </w:tcPr>
          <w:p w:rsidR="00D40B1B" w:rsidRPr="00E65E0F" w:rsidRDefault="00D40B1B">
            <w:pPr>
              <w:pStyle w:val="ConsPlusNormal"/>
              <w:rPr>
                <w:sz w:val="20"/>
              </w:rPr>
            </w:pPr>
            <w:r w:rsidRPr="00E65E0F">
              <w:rPr>
                <w:sz w:val="20"/>
              </w:rPr>
              <w:lastRenderedPageBreak/>
              <w:t>Задача 2.1 подпрограммы.</w:t>
            </w:r>
          </w:p>
          <w:p w:rsidR="00D40B1B" w:rsidRPr="00E65E0F" w:rsidRDefault="00D40B1B">
            <w:pPr>
              <w:pStyle w:val="ConsPlusNormal"/>
              <w:rPr>
                <w:sz w:val="20"/>
              </w:rPr>
            </w:pPr>
            <w:r w:rsidRPr="00E65E0F">
              <w:rPr>
                <w:sz w:val="20"/>
              </w:rPr>
              <w:t>Создание и развитие ГИС Астраханской области в составе центра компетенции в сфере использования результатов космической деятельности</w:t>
            </w:r>
          </w:p>
        </w:tc>
        <w:tc>
          <w:tcPr>
            <w:tcW w:w="795" w:type="dxa"/>
          </w:tcPr>
          <w:p w:rsidR="00D40B1B" w:rsidRPr="00E65E0F" w:rsidRDefault="00D40B1B">
            <w:pPr>
              <w:pStyle w:val="ConsPlusNormal"/>
              <w:jc w:val="center"/>
              <w:rPr>
                <w:sz w:val="20"/>
              </w:rPr>
            </w:pPr>
            <w:r w:rsidRPr="00E65E0F">
              <w:rPr>
                <w:sz w:val="20"/>
              </w:rPr>
              <w:t>Доля эффективности в управлении отраслевым хозяйством Астраханской области за счет приема, обработки, распространения данных дистанционного зондирования Земли на основе геоинформационной системы Астраха</w:t>
            </w:r>
            <w:r w:rsidRPr="00E65E0F">
              <w:rPr>
                <w:sz w:val="20"/>
              </w:rPr>
              <w:lastRenderedPageBreak/>
              <w:t>нской области</w:t>
            </w:r>
          </w:p>
        </w:tc>
        <w:tc>
          <w:tcPr>
            <w:tcW w:w="567" w:type="dxa"/>
          </w:tcPr>
          <w:p w:rsidR="00D40B1B" w:rsidRPr="00E65E0F" w:rsidRDefault="00D40B1B">
            <w:pPr>
              <w:pStyle w:val="ConsPlusNormal"/>
              <w:jc w:val="center"/>
              <w:rPr>
                <w:sz w:val="20"/>
              </w:rPr>
            </w:pPr>
            <w:r w:rsidRPr="00E65E0F">
              <w:rPr>
                <w:sz w:val="20"/>
              </w:rPr>
              <w:lastRenderedPageBreak/>
              <w:t>%</w:t>
            </w:r>
          </w:p>
        </w:tc>
        <w:tc>
          <w:tcPr>
            <w:tcW w:w="623"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15,0</w:t>
            </w:r>
          </w:p>
        </w:tc>
        <w:tc>
          <w:tcPr>
            <w:tcW w:w="567" w:type="dxa"/>
          </w:tcPr>
          <w:p w:rsidR="00D40B1B" w:rsidRPr="00E65E0F" w:rsidRDefault="00D40B1B">
            <w:pPr>
              <w:pStyle w:val="ConsPlusNormal"/>
              <w:jc w:val="center"/>
              <w:rPr>
                <w:sz w:val="20"/>
              </w:rPr>
            </w:pPr>
            <w:r w:rsidRPr="00E65E0F">
              <w:rPr>
                <w:sz w:val="20"/>
              </w:rPr>
              <w:t>15,0</w:t>
            </w:r>
          </w:p>
        </w:tc>
        <w:tc>
          <w:tcPr>
            <w:tcW w:w="567" w:type="dxa"/>
          </w:tcPr>
          <w:p w:rsidR="00D40B1B" w:rsidRPr="00E65E0F" w:rsidRDefault="00D40B1B">
            <w:pPr>
              <w:pStyle w:val="ConsPlusNormal"/>
              <w:jc w:val="center"/>
              <w:rPr>
                <w:sz w:val="20"/>
              </w:rPr>
            </w:pPr>
            <w:r w:rsidRPr="00E65E0F">
              <w:rPr>
                <w:sz w:val="20"/>
              </w:rPr>
              <w:t>15,0</w:t>
            </w:r>
          </w:p>
        </w:tc>
        <w:tc>
          <w:tcPr>
            <w:tcW w:w="567" w:type="dxa"/>
          </w:tcPr>
          <w:p w:rsidR="00D40B1B" w:rsidRPr="00E65E0F" w:rsidRDefault="00D40B1B">
            <w:pPr>
              <w:pStyle w:val="ConsPlusNormal"/>
              <w:jc w:val="center"/>
              <w:rPr>
                <w:sz w:val="20"/>
              </w:rPr>
            </w:pPr>
            <w:r w:rsidRPr="00E65E0F">
              <w:rPr>
                <w:sz w:val="20"/>
              </w:rPr>
              <w:t>15,0</w:t>
            </w:r>
          </w:p>
        </w:tc>
        <w:tc>
          <w:tcPr>
            <w:tcW w:w="737" w:type="dxa"/>
          </w:tcPr>
          <w:p w:rsidR="00D40B1B" w:rsidRPr="00E65E0F" w:rsidRDefault="00D40B1B">
            <w:pPr>
              <w:pStyle w:val="ConsPlusNormal"/>
              <w:jc w:val="center"/>
              <w:rPr>
                <w:sz w:val="20"/>
              </w:rPr>
            </w:pPr>
            <w:r w:rsidRPr="00E65E0F">
              <w:rPr>
                <w:sz w:val="20"/>
              </w:rPr>
              <w:t>15,0</w:t>
            </w:r>
          </w:p>
        </w:tc>
        <w:tc>
          <w:tcPr>
            <w:tcW w:w="539" w:type="dxa"/>
          </w:tcPr>
          <w:p w:rsidR="00D40B1B" w:rsidRPr="00E65E0F" w:rsidRDefault="00D40B1B">
            <w:pPr>
              <w:pStyle w:val="ConsPlusNormal"/>
              <w:jc w:val="center"/>
              <w:rPr>
                <w:sz w:val="20"/>
              </w:rPr>
            </w:pPr>
            <w:r w:rsidRPr="00E65E0F">
              <w:rPr>
                <w:sz w:val="20"/>
              </w:rPr>
              <w:t>20,0</w:t>
            </w:r>
          </w:p>
        </w:tc>
        <w:tc>
          <w:tcPr>
            <w:tcW w:w="568" w:type="dxa"/>
          </w:tcPr>
          <w:p w:rsidR="00D40B1B" w:rsidRPr="00E65E0F" w:rsidRDefault="00D40B1B">
            <w:pPr>
              <w:pStyle w:val="ConsPlusNormal"/>
              <w:jc w:val="center"/>
              <w:rPr>
                <w:sz w:val="20"/>
              </w:rPr>
            </w:pPr>
            <w:r w:rsidRPr="00E65E0F">
              <w:rPr>
                <w:sz w:val="20"/>
              </w:rPr>
              <w:t>20,0</w:t>
            </w:r>
          </w:p>
        </w:tc>
      </w:tr>
      <w:tr w:rsidR="00D40B1B" w:rsidRPr="00E65E0F" w:rsidTr="00E65E0F">
        <w:tc>
          <w:tcPr>
            <w:tcW w:w="1418" w:type="dxa"/>
            <w:vMerge w:val="restart"/>
          </w:tcPr>
          <w:p w:rsidR="00D40B1B" w:rsidRPr="00E65E0F" w:rsidRDefault="00D40B1B">
            <w:pPr>
              <w:pStyle w:val="ConsPlusNormal"/>
              <w:rPr>
                <w:sz w:val="20"/>
              </w:rPr>
            </w:pPr>
            <w:r w:rsidRPr="00E65E0F">
              <w:rPr>
                <w:sz w:val="20"/>
              </w:rPr>
              <w:lastRenderedPageBreak/>
              <w:t>Мероприятие. 2.1.1</w:t>
            </w:r>
          </w:p>
          <w:p w:rsidR="00D40B1B" w:rsidRPr="00E65E0F" w:rsidRDefault="00D40B1B">
            <w:pPr>
              <w:pStyle w:val="ConsPlusNormal"/>
              <w:rPr>
                <w:sz w:val="20"/>
              </w:rPr>
            </w:pPr>
            <w:r w:rsidRPr="00E65E0F">
              <w:rPr>
                <w:sz w:val="20"/>
              </w:rPr>
              <w:t>Ведение информационных ресурсов и баз данных</w:t>
            </w:r>
          </w:p>
        </w:tc>
        <w:tc>
          <w:tcPr>
            <w:tcW w:w="708" w:type="dxa"/>
            <w:vMerge w:val="restart"/>
          </w:tcPr>
          <w:p w:rsidR="00D40B1B" w:rsidRPr="00E65E0F" w:rsidRDefault="00D40B1B">
            <w:pPr>
              <w:pStyle w:val="ConsPlusNormal"/>
              <w:jc w:val="center"/>
              <w:rPr>
                <w:sz w:val="20"/>
              </w:rPr>
            </w:pPr>
            <w:r w:rsidRPr="00E65E0F">
              <w:rPr>
                <w:sz w:val="20"/>
              </w:rPr>
              <w:t>2015 - 2020 гг.</w:t>
            </w:r>
          </w:p>
        </w:tc>
        <w:tc>
          <w:tcPr>
            <w:tcW w:w="709" w:type="dxa"/>
            <w:vMerge w:val="restart"/>
          </w:tcPr>
          <w:p w:rsidR="00D40B1B" w:rsidRPr="00E65E0F" w:rsidRDefault="00D40B1B">
            <w:pPr>
              <w:pStyle w:val="ConsPlusNormal"/>
              <w:jc w:val="center"/>
              <w:rPr>
                <w:sz w:val="20"/>
              </w:rPr>
            </w:pPr>
            <w:proofErr w:type="gramStart"/>
            <w:r w:rsidRPr="00E65E0F">
              <w:rPr>
                <w:sz w:val="20"/>
              </w:rPr>
              <w:t>Минпром АО, государственное автономное учреждение Астраханской области "Научно-исследовательский геоинформационный центр" (далее - ГАУ</w:t>
            </w:r>
            <w:proofErr w:type="gramEnd"/>
          </w:p>
          <w:p w:rsidR="00D40B1B" w:rsidRPr="00E65E0F" w:rsidRDefault="00D40B1B">
            <w:pPr>
              <w:pStyle w:val="ConsPlusNormal"/>
              <w:jc w:val="center"/>
              <w:rPr>
                <w:sz w:val="20"/>
              </w:rPr>
            </w:pPr>
            <w:proofErr w:type="gramStart"/>
            <w:r w:rsidRPr="00E65E0F">
              <w:rPr>
                <w:sz w:val="20"/>
              </w:rPr>
              <w:t>АО "НИГИЦ")</w:t>
            </w:r>
            <w:proofErr w:type="gramEnd"/>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16551,0</w:t>
            </w:r>
          </w:p>
        </w:tc>
        <w:tc>
          <w:tcPr>
            <w:tcW w:w="850" w:type="dxa"/>
          </w:tcPr>
          <w:p w:rsidR="00D40B1B" w:rsidRPr="00E65E0F" w:rsidRDefault="00D40B1B">
            <w:pPr>
              <w:pStyle w:val="ConsPlusNormal"/>
              <w:jc w:val="center"/>
              <w:rPr>
                <w:sz w:val="20"/>
              </w:rPr>
            </w:pPr>
            <w:r w:rsidRPr="00E65E0F">
              <w:rPr>
                <w:sz w:val="20"/>
              </w:rPr>
              <w:t>3680,0</w:t>
            </w:r>
          </w:p>
        </w:tc>
        <w:tc>
          <w:tcPr>
            <w:tcW w:w="625" w:type="dxa"/>
          </w:tcPr>
          <w:p w:rsidR="00D40B1B" w:rsidRPr="00E65E0F" w:rsidRDefault="00D40B1B">
            <w:pPr>
              <w:pStyle w:val="ConsPlusNormal"/>
              <w:jc w:val="center"/>
              <w:rPr>
                <w:sz w:val="20"/>
              </w:rPr>
            </w:pPr>
            <w:r w:rsidRPr="00E65E0F">
              <w:rPr>
                <w:sz w:val="20"/>
              </w:rPr>
              <w:t>2000,0</w:t>
            </w:r>
          </w:p>
        </w:tc>
        <w:tc>
          <w:tcPr>
            <w:tcW w:w="709" w:type="dxa"/>
          </w:tcPr>
          <w:p w:rsidR="00D40B1B" w:rsidRPr="00E65E0F" w:rsidRDefault="00D40B1B">
            <w:pPr>
              <w:pStyle w:val="ConsPlusNormal"/>
              <w:jc w:val="center"/>
              <w:rPr>
                <w:sz w:val="20"/>
              </w:rPr>
            </w:pPr>
            <w:r w:rsidRPr="00E65E0F">
              <w:rPr>
                <w:sz w:val="20"/>
              </w:rPr>
              <w:t>2000,0</w:t>
            </w:r>
          </w:p>
        </w:tc>
        <w:tc>
          <w:tcPr>
            <w:tcW w:w="708" w:type="dxa"/>
          </w:tcPr>
          <w:p w:rsidR="00D40B1B" w:rsidRPr="00E65E0F" w:rsidRDefault="00D40B1B">
            <w:pPr>
              <w:pStyle w:val="ConsPlusNormal"/>
              <w:jc w:val="center"/>
              <w:rPr>
                <w:sz w:val="20"/>
              </w:rPr>
            </w:pPr>
            <w:r w:rsidRPr="00E65E0F">
              <w:rPr>
                <w:sz w:val="20"/>
              </w:rPr>
              <w:t>2871,0</w:t>
            </w:r>
          </w:p>
        </w:tc>
        <w:tc>
          <w:tcPr>
            <w:tcW w:w="709" w:type="dxa"/>
          </w:tcPr>
          <w:p w:rsidR="00D40B1B" w:rsidRPr="00E65E0F" w:rsidRDefault="00D40B1B">
            <w:pPr>
              <w:pStyle w:val="ConsPlusNormal"/>
              <w:jc w:val="center"/>
              <w:rPr>
                <w:sz w:val="20"/>
              </w:rPr>
            </w:pPr>
            <w:r w:rsidRPr="00E65E0F">
              <w:rPr>
                <w:sz w:val="20"/>
              </w:rPr>
              <w:t>3000,0</w:t>
            </w:r>
          </w:p>
        </w:tc>
        <w:tc>
          <w:tcPr>
            <w:tcW w:w="709" w:type="dxa"/>
          </w:tcPr>
          <w:p w:rsidR="00D40B1B" w:rsidRPr="00E65E0F" w:rsidRDefault="00D40B1B">
            <w:pPr>
              <w:pStyle w:val="ConsPlusNormal"/>
              <w:jc w:val="center"/>
              <w:rPr>
                <w:sz w:val="20"/>
              </w:rPr>
            </w:pPr>
            <w:r w:rsidRPr="00E65E0F">
              <w:rPr>
                <w:sz w:val="20"/>
              </w:rPr>
              <w:t>3000,0</w:t>
            </w:r>
          </w:p>
        </w:tc>
        <w:tc>
          <w:tcPr>
            <w:tcW w:w="567" w:type="dxa"/>
          </w:tcPr>
          <w:p w:rsidR="00D40B1B" w:rsidRPr="00E65E0F" w:rsidRDefault="00D40B1B">
            <w:pPr>
              <w:pStyle w:val="ConsPlusNormal"/>
              <w:jc w:val="center"/>
              <w:rPr>
                <w:sz w:val="20"/>
              </w:rPr>
            </w:pPr>
            <w:r w:rsidRPr="00E65E0F">
              <w:rPr>
                <w:sz w:val="20"/>
              </w:rPr>
              <w:t>0,0</w:t>
            </w:r>
          </w:p>
        </w:tc>
        <w:tc>
          <w:tcPr>
            <w:tcW w:w="795" w:type="dxa"/>
            <w:vMerge w:val="restart"/>
          </w:tcPr>
          <w:p w:rsidR="00D40B1B" w:rsidRPr="00E65E0F" w:rsidRDefault="00D40B1B">
            <w:pPr>
              <w:pStyle w:val="ConsPlusNormal"/>
              <w:jc w:val="center"/>
              <w:rPr>
                <w:sz w:val="20"/>
              </w:rPr>
            </w:pPr>
            <w:r w:rsidRPr="00E65E0F">
              <w:rPr>
                <w:sz w:val="20"/>
              </w:rPr>
              <w:t>Сокращение времени на запрос, сбор, получение и обработку результатов космической деятельности за счет их представления в электронном виде</w:t>
            </w:r>
          </w:p>
        </w:tc>
        <w:tc>
          <w:tcPr>
            <w:tcW w:w="567" w:type="dxa"/>
            <w:vMerge w:val="restart"/>
          </w:tcPr>
          <w:p w:rsidR="00D40B1B" w:rsidRPr="00E65E0F" w:rsidRDefault="00D40B1B">
            <w:pPr>
              <w:pStyle w:val="ConsPlusNormal"/>
              <w:jc w:val="center"/>
              <w:rPr>
                <w:sz w:val="20"/>
              </w:rPr>
            </w:pPr>
            <w:r w:rsidRPr="00E65E0F">
              <w:rPr>
                <w:sz w:val="20"/>
              </w:rPr>
              <w:t>%</w:t>
            </w:r>
          </w:p>
        </w:tc>
        <w:tc>
          <w:tcPr>
            <w:tcW w:w="623" w:type="dxa"/>
            <w:vMerge w:val="restart"/>
          </w:tcPr>
          <w:p w:rsidR="00D40B1B" w:rsidRPr="00E65E0F" w:rsidRDefault="00D40B1B">
            <w:pPr>
              <w:pStyle w:val="ConsPlusNormal"/>
              <w:jc w:val="center"/>
              <w:rPr>
                <w:sz w:val="20"/>
              </w:rPr>
            </w:pPr>
            <w:r w:rsidRPr="00E65E0F">
              <w:rPr>
                <w:sz w:val="20"/>
              </w:rPr>
              <w:t>-</w:t>
            </w:r>
          </w:p>
        </w:tc>
        <w:tc>
          <w:tcPr>
            <w:tcW w:w="567" w:type="dxa"/>
            <w:vMerge w:val="restart"/>
          </w:tcPr>
          <w:p w:rsidR="00D40B1B" w:rsidRPr="00E65E0F" w:rsidRDefault="00D40B1B">
            <w:pPr>
              <w:pStyle w:val="ConsPlusNormal"/>
              <w:jc w:val="center"/>
              <w:rPr>
                <w:sz w:val="20"/>
              </w:rPr>
            </w:pPr>
            <w:r w:rsidRPr="00E65E0F">
              <w:rPr>
                <w:sz w:val="20"/>
              </w:rPr>
              <w:t>-</w:t>
            </w:r>
          </w:p>
        </w:tc>
        <w:tc>
          <w:tcPr>
            <w:tcW w:w="567" w:type="dxa"/>
            <w:vMerge w:val="restart"/>
          </w:tcPr>
          <w:p w:rsidR="00D40B1B" w:rsidRPr="00E65E0F" w:rsidRDefault="00D40B1B">
            <w:pPr>
              <w:pStyle w:val="ConsPlusNormal"/>
              <w:jc w:val="center"/>
              <w:rPr>
                <w:sz w:val="20"/>
              </w:rPr>
            </w:pPr>
            <w:r w:rsidRPr="00E65E0F">
              <w:rPr>
                <w:sz w:val="20"/>
              </w:rPr>
              <w:t>15,0</w:t>
            </w:r>
          </w:p>
        </w:tc>
        <w:tc>
          <w:tcPr>
            <w:tcW w:w="567" w:type="dxa"/>
            <w:vMerge w:val="restart"/>
          </w:tcPr>
          <w:p w:rsidR="00D40B1B" w:rsidRPr="00E65E0F" w:rsidRDefault="00D40B1B">
            <w:pPr>
              <w:pStyle w:val="ConsPlusNormal"/>
              <w:jc w:val="center"/>
              <w:rPr>
                <w:sz w:val="20"/>
              </w:rPr>
            </w:pPr>
            <w:r w:rsidRPr="00E65E0F">
              <w:rPr>
                <w:sz w:val="20"/>
              </w:rPr>
              <w:t>15,0</w:t>
            </w:r>
          </w:p>
        </w:tc>
        <w:tc>
          <w:tcPr>
            <w:tcW w:w="567" w:type="dxa"/>
            <w:vMerge w:val="restart"/>
          </w:tcPr>
          <w:p w:rsidR="00D40B1B" w:rsidRPr="00E65E0F" w:rsidRDefault="00D40B1B">
            <w:pPr>
              <w:pStyle w:val="ConsPlusNormal"/>
              <w:jc w:val="center"/>
              <w:rPr>
                <w:sz w:val="20"/>
              </w:rPr>
            </w:pPr>
            <w:r w:rsidRPr="00E65E0F">
              <w:rPr>
                <w:sz w:val="20"/>
              </w:rPr>
              <w:t>15,0</w:t>
            </w:r>
          </w:p>
        </w:tc>
        <w:tc>
          <w:tcPr>
            <w:tcW w:w="567" w:type="dxa"/>
            <w:vMerge w:val="restart"/>
          </w:tcPr>
          <w:p w:rsidR="00D40B1B" w:rsidRPr="00E65E0F" w:rsidRDefault="00D40B1B">
            <w:pPr>
              <w:pStyle w:val="ConsPlusNormal"/>
              <w:jc w:val="center"/>
              <w:rPr>
                <w:sz w:val="20"/>
              </w:rPr>
            </w:pPr>
            <w:r w:rsidRPr="00E65E0F">
              <w:rPr>
                <w:sz w:val="20"/>
              </w:rPr>
              <w:t>15,0</w:t>
            </w:r>
          </w:p>
        </w:tc>
        <w:tc>
          <w:tcPr>
            <w:tcW w:w="737" w:type="dxa"/>
            <w:vMerge w:val="restart"/>
          </w:tcPr>
          <w:p w:rsidR="00D40B1B" w:rsidRPr="00E65E0F" w:rsidRDefault="00D40B1B">
            <w:pPr>
              <w:pStyle w:val="ConsPlusNormal"/>
              <w:jc w:val="center"/>
              <w:rPr>
                <w:sz w:val="20"/>
              </w:rPr>
            </w:pPr>
            <w:r w:rsidRPr="00E65E0F">
              <w:rPr>
                <w:sz w:val="20"/>
              </w:rPr>
              <w:t>15,0</w:t>
            </w:r>
          </w:p>
        </w:tc>
        <w:tc>
          <w:tcPr>
            <w:tcW w:w="539" w:type="dxa"/>
            <w:vMerge w:val="restart"/>
          </w:tcPr>
          <w:p w:rsidR="00D40B1B" w:rsidRPr="00E65E0F" w:rsidRDefault="00D40B1B">
            <w:pPr>
              <w:pStyle w:val="ConsPlusNormal"/>
              <w:jc w:val="center"/>
              <w:rPr>
                <w:sz w:val="20"/>
              </w:rPr>
            </w:pPr>
            <w:r w:rsidRPr="00E65E0F">
              <w:rPr>
                <w:sz w:val="20"/>
              </w:rPr>
              <w:t>20,0</w:t>
            </w:r>
          </w:p>
        </w:tc>
        <w:tc>
          <w:tcPr>
            <w:tcW w:w="568" w:type="dxa"/>
            <w:vMerge w:val="restart"/>
          </w:tcPr>
          <w:p w:rsidR="00D40B1B" w:rsidRPr="00E65E0F" w:rsidRDefault="00D40B1B">
            <w:pPr>
              <w:pStyle w:val="ConsPlusNormal"/>
              <w:jc w:val="center"/>
              <w:rPr>
                <w:sz w:val="20"/>
              </w:rPr>
            </w:pPr>
            <w:r w:rsidRPr="00E65E0F">
              <w:rPr>
                <w:sz w:val="20"/>
              </w:rPr>
              <w:t>0,0</w:t>
            </w:r>
          </w:p>
        </w:tc>
      </w:tr>
      <w:tr w:rsidR="00D40B1B" w:rsidRPr="00E65E0F" w:rsidTr="00E65E0F">
        <w:tc>
          <w:tcPr>
            <w:tcW w:w="1418" w:type="dxa"/>
            <w:vMerge/>
          </w:tcPr>
          <w:p w:rsidR="00D40B1B" w:rsidRPr="00E65E0F" w:rsidRDefault="00D40B1B">
            <w:pPr>
              <w:rPr>
                <w:sz w:val="20"/>
                <w:szCs w:val="20"/>
              </w:rPr>
            </w:pPr>
          </w:p>
        </w:tc>
        <w:tc>
          <w:tcPr>
            <w:tcW w:w="708" w:type="dxa"/>
            <w:vMerge/>
          </w:tcPr>
          <w:p w:rsidR="00D40B1B" w:rsidRPr="00E65E0F" w:rsidRDefault="00D40B1B">
            <w:pPr>
              <w:rPr>
                <w:sz w:val="20"/>
                <w:szCs w:val="20"/>
              </w:rPr>
            </w:pPr>
          </w:p>
        </w:tc>
        <w:tc>
          <w:tcPr>
            <w:tcW w:w="709" w:type="dxa"/>
            <w:vMerge/>
          </w:tcPr>
          <w:p w:rsidR="00D40B1B" w:rsidRPr="00E65E0F" w:rsidRDefault="00D40B1B">
            <w:pPr>
              <w:rPr>
                <w:sz w:val="20"/>
                <w:szCs w:val="20"/>
              </w:rPr>
            </w:pPr>
          </w:p>
        </w:tc>
        <w:tc>
          <w:tcPr>
            <w:tcW w:w="1077" w:type="dxa"/>
          </w:tcPr>
          <w:p w:rsidR="00D40B1B" w:rsidRPr="00E65E0F" w:rsidRDefault="00D40B1B">
            <w:pPr>
              <w:pStyle w:val="ConsPlusNormal"/>
              <w:jc w:val="center"/>
              <w:rPr>
                <w:sz w:val="20"/>
              </w:rPr>
            </w:pPr>
            <w:r w:rsidRPr="00E65E0F">
              <w:rPr>
                <w:sz w:val="20"/>
              </w:rPr>
              <w:t>Внебюджетные источники</w:t>
            </w:r>
          </w:p>
        </w:tc>
        <w:tc>
          <w:tcPr>
            <w:tcW w:w="850" w:type="dxa"/>
          </w:tcPr>
          <w:p w:rsidR="00D40B1B" w:rsidRPr="00E65E0F" w:rsidRDefault="00D40B1B">
            <w:pPr>
              <w:pStyle w:val="ConsPlusNormal"/>
              <w:jc w:val="center"/>
              <w:rPr>
                <w:sz w:val="20"/>
              </w:rPr>
            </w:pPr>
            <w:r w:rsidRPr="00E65E0F">
              <w:rPr>
                <w:sz w:val="20"/>
              </w:rPr>
              <w:t>2500,0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500,0</w:t>
            </w:r>
          </w:p>
        </w:tc>
        <w:tc>
          <w:tcPr>
            <w:tcW w:w="709" w:type="dxa"/>
          </w:tcPr>
          <w:p w:rsidR="00D40B1B" w:rsidRPr="00E65E0F" w:rsidRDefault="00D40B1B">
            <w:pPr>
              <w:pStyle w:val="ConsPlusNormal"/>
              <w:jc w:val="center"/>
              <w:rPr>
                <w:sz w:val="20"/>
              </w:rPr>
            </w:pPr>
            <w:r w:rsidRPr="00E65E0F">
              <w:rPr>
                <w:sz w:val="20"/>
              </w:rPr>
              <w:t>500,0</w:t>
            </w:r>
          </w:p>
        </w:tc>
        <w:tc>
          <w:tcPr>
            <w:tcW w:w="708" w:type="dxa"/>
          </w:tcPr>
          <w:p w:rsidR="00D40B1B" w:rsidRPr="00E65E0F" w:rsidRDefault="00D40B1B">
            <w:pPr>
              <w:pStyle w:val="ConsPlusNormal"/>
              <w:jc w:val="center"/>
              <w:rPr>
                <w:sz w:val="20"/>
              </w:rPr>
            </w:pPr>
            <w:r w:rsidRPr="00E65E0F">
              <w:rPr>
                <w:sz w:val="20"/>
              </w:rPr>
              <w:t>500,0</w:t>
            </w:r>
          </w:p>
        </w:tc>
        <w:tc>
          <w:tcPr>
            <w:tcW w:w="709" w:type="dxa"/>
          </w:tcPr>
          <w:p w:rsidR="00D40B1B" w:rsidRPr="00E65E0F" w:rsidRDefault="00D40B1B">
            <w:pPr>
              <w:pStyle w:val="ConsPlusNormal"/>
              <w:jc w:val="center"/>
              <w:rPr>
                <w:sz w:val="20"/>
              </w:rPr>
            </w:pPr>
            <w:r w:rsidRPr="00E65E0F">
              <w:rPr>
                <w:sz w:val="20"/>
              </w:rPr>
              <w:t>500,0</w:t>
            </w:r>
          </w:p>
        </w:tc>
        <w:tc>
          <w:tcPr>
            <w:tcW w:w="709" w:type="dxa"/>
          </w:tcPr>
          <w:p w:rsidR="00D40B1B" w:rsidRPr="00E65E0F" w:rsidRDefault="00D40B1B">
            <w:pPr>
              <w:pStyle w:val="ConsPlusNormal"/>
              <w:jc w:val="center"/>
              <w:rPr>
                <w:sz w:val="20"/>
              </w:rPr>
            </w:pPr>
            <w:r w:rsidRPr="00E65E0F">
              <w:rPr>
                <w:sz w:val="20"/>
              </w:rPr>
              <w:t>500,0</w:t>
            </w:r>
          </w:p>
        </w:tc>
        <w:tc>
          <w:tcPr>
            <w:tcW w:w="567" w:type="dxa"/>
          </w:tcPr>
          <w:p w:rsidR="00D40B1B" w:rsidRPr="00E65E0F" w:rsidRDefault="00D40B1B">
            <w:pPr>
              <w:pStyle w:val="ConsPlusNormal"/>
              <w:jc w:val="center"/>
              <w:rPr>
                <w:sz w:val="20"/>
              </w:rPr>
            </w:pPr>
            <w:r w:rsidRPr="00E65E0F">
              <w:rPr>
                <w:sz w:val="20"/>
              </w:rPr>
              <w:t>0,0</w:t>
            </w:r>
          </w:p>
        </w:tc>
        <w:tc>
          <w:tcPr>
            <w:tcW w:w="795"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623"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567" w:type="dxa"/>
            <w:vMerge/>
          </w:tcPr>
          <w:p w:rsidR="00D40B1B" w:rsidRPr="00E65E0F" w:rsidRDefault="00D40B1B">
            <w:pPr>
              <w:rPr>
                <w:sz w:val="20"/>
                <w:szCs w:val="20"/>
              </w:rPr>
            </w:pPr>
          </w:p>
        </w:tc>
        <w:tc>
          <w:tcPr>
            <w:tcW w:w="737" w:type="dxa"/>
            <w:vMerge/>
          </w:tcPr>
          <w:p w:rsidR="00D40B1B" w:rsidRPr="00E65E0F" w:rsidRDefault="00D40B1B">
            <w:pPr>
              <w:rPr>
                <w:sz w:val="20"/>
                <w:szCs w:val="20"/>
              </w:rPr>
            </w:pPr>
          </w:p>
        </w:tc>
        <w:tc>
          <w:tcPr>
            <w:tcW w:w="539" w:type="dxa"/>
            <w:vMerge/>
          </w:tcPr>
          <w:p w:rsidR="00D40B1B" w:rsidRPr="00E65E0F" w:rsidRDefault="00D40B1B">
            <w:pPr>
              <w:rPr>
                <w:sz w:val="20"/>
                <w:szCs w:val="20"/>
              </w:rPr>
            </w:pPr>
          </w:p>
        </w:tc>
        <w:tc>
          <w:tcPr>
            <w:tcW w:w="568" w:type="dxa"/>
            <w:vMerge/>
          </w:tcPr>
          <w:p w:rsidR="00D40B1B" w:rsidRPr="00E65E0F" w:rsidRDefault="00D40B1B">
            <w:pPr>
              <w:rPr>
                <w:sz w:val="20"/>
                <w:szCs w:val="20"/>
              </w:rPr>
            </w:pPr>
          </w:p>
        </w:tc>
      </w:tr>
      <w:tr w:rsidR="00D40B1B" w:rsidRPr="00E65E0F" w:rsidTr="00E65E0F">
        <w:tc>
          <w:tcPr>
            <w:tcW w:w="1418" w:type="dxa"/>
          </w:tcPr>
          <w:p w:rsidR="00D40B1B" w:rsidRPr="00E65E0F" w:rsidRDefault="00D40B1B">
            <w:pPr>
              <w:pStyle w:val="ConsPlusNormal"/>
              <w:rPr>
                <w:sz w:val="20"/>
              </w:rPr>
            </w:pPr>
            <w:r w:rsidRPr="00E65E0F">
              <w:rPr>
                <w:sz w:val="20"/>
              </w:rPr>
              <w:t xml:space="preserve">- прием, </w:t>
            </w:r>
            <w:r w:rsidRPr="00E65E0F">
              <w:rPr>
                <w:sz w:val="20"/>
              </w:rPr>
              <w:lastRenderedPageBreak/>
              <w:t>обработка, каталогизация, хранение и распространение данных дистанционного зондирования Земли в составе центра компетенции в сфере использования результатов космической деятельности</w:t>
            </w:r>
          </w:p>
        </w:tc>
        <w:tc>
          <w:tcPr>
            <w:tcW w:w="708" w:type="dxa"/>
          </w:tcPr>
          <w:p w:rsidR="00D40B1B" w:rsidRPr="00E65E0F" w:rsidRDefault="00D40B1B">
            <w:pPr>
              <w:pStyle w:val="ConsPlusNormal"/>
              <w:jc w:val="center"/>
              <w:rPr>
                <w:sz w:val="20"/>
              </w:rPr>
            </w:pPr>
            <w:r w:rsidRPr="00E65E0F">
              <w:rPr>
                <w:sz w:val="20"/>
              </w:rPr>
              <w:lastRenderedPageBreak/>
              <w:t xml:space="preserve">2016 - </w:t>
            </w:r>
            <w:r w:rsidRPr="00E65E0F">
              <w:rPr>
                <w:sz w:val="20"/>
              </w:rPr>
              <w:lastRenderedPageBreak/>
              <w:t>2020 гг.</w:t>
            </w:r>
          </w:p>
        </w:tc>
        <w:tc>
          <w:tcPr>
            <w:tcW w:w="709" w:type="dxa"/>
          </w:tcPr>
          <w:p w:rsidR="00D40B1B" w:rsidRPr="00E65E0F" w:rsidRDefault="00D40B1B">
            <w:pPr>
              <w:pStyle w:val="ConsPlusNormal"/>
              <w:jc w:val="center"/>
              <w:rPr>
                <w:sz w:val="20"/>
              </w:rPr>
            </w:pPr>
            <w:r w:rsidRPr="00E65E0F">
              <w:rPr>
                <w:sz w:val="20"/>
              </w:rPr>
              <w:lastRenderedPageBreak/>
              <w:t xml:space="preserve">ГАУ </w:t>
            </w:r>
            <w:r w:rsidRPr="00E65E0F">
              <w:rPr>
                <w:sz w:val="20"/>
              </w:rPr>
              <w:lastRenderedPageBreak/>
              <w:t>АО "НИГИЦ"</w:t>
            </w:r>
          </w:p>
        </w:tc>
        <w:tc>
          <w:tcPr>
            <w:tcW w:w="1077" w:type="dxa"/>
          </w:tcPr>
          <w:p w:rsidR="00D40B1B" w:rsidRPr="00E65E0F" w:rsidRDefault="00D40B1B">
            <w:pPr>
              <w:pStyle w:val="ConsPlusNormal"/>
              <w:jc w:val="center"/>
              <w:rPr>
                <w:sz w:val="20"/>
              </w:rPr>
            </w:pPr>
            <w:r w:rsidRPr="00E65E0F">
              <w:rPr>
                <w:sz w:val="20"/>
              </w:rPr>
              <w:lastRenderedPageBreak/>
              <w:t xml:space="preserve">Бюджет </w:t>
            </w:r>
            <w:r w:rsidRPr="00E65E0F">
              <w:rPr>
                <w:sz w:val="20"/>
              </w:rPr>
              <w:lastRenderedPageBreak/>
              <w:t>Астраханской области</w:t>
            </w:r>
          </w:p>
        </w:tc>
        <w:tc>
          <w:tcPr>
            <w:tcW w:w="850" w:type="dxa"/>
          </w:tcPr>
          <w:p w:rsidR="00D40B1B" w:rsidRPr="00E65E0F" w:rsidRDefault="00D40B1B">
            <w:pPr>
              <w:pStyle w:val="ConsPlusNormal"/>
              <w:jc w:val="center"/>
              <w:rPr>
                <w:sz w:val="20"/>
              </w:rPr>
            </w:pPr>
            <w:r w:rsidRPr="00E65E0F">
              <w:rPr>
                <w:sz w:val="20"/>
              </w:rPr>
              <w:lastRenderedPageBreak/>
              <w:t>3957,0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500,0</w:t>
            </w:r>
          </w:p>
        </w:tc>
        <w:tc>
          <w:tcPr>
            <w:tcW w:w="709" w:type="dxa"/>
          </w:tcPr>
          <w:p w:rsidR="00D40B1B" w:rsidRPr="00E65E0F" w:rsidRDefault="00D40B1B">
            <w:pPr>
              <w:pStyle w:val="ConsPlusNormal"/>
              <w:jc w:val="center"/>
              <w:rPr>
                <w:sz w:val="20"/>
              </w:rPr>
            </w:pPr>
            <w:r w:rsidRPr="00E65E0F">
              <w:rPr>
                <w:sz w:val="20"/>
              </w:rPr>
              <w:t>500,0</w:t>
            </w:r>
          </w:p>
        </w:tc>
        <w:tc>
          <w:tcPr>
            <w:tcW w:w="708" w:type="dxa"/>
          </w:tcPr>
          <w:p w:rsidR="00D40B1B" w:rsidRPr="00E65E0F" w:rsidRDefault="00D40B1B">
            <w:pPr>
              <w:pStyle w:val="ConsPlusNormal"/>
              <w:jc w:val="center"/>
              <w:rPr>
                <w:sz w:val="20"/>
              </w:rPr>
            </w:pPr>
            <w:r w:rsidRPr="00E65E0F">
              <w:rPr>
                <w:sz w:val="20"/>
              </w:rPr>
              <w:t>957,0</w:t>
            </w:r>
          </w:p>
        </w:tc>
        <w:tc>
          <w:tcPr>
            <w:tcW w:w="709" w:type="dxa"/>
          </w:tcPr>
          <w:p w:rsidR="00D40B1B" w:rsidRPr="00E65E0F" w:rsidRDefault="00D40B1B">
            <w:pPr>
              <w:pStyle w:val="ConsPlusNormal"/>
              <w:jc w:val="center"/>
              <w:rPr>
                <w:sz w:val="20"/>
              </w:rPr>
            </w:pPr>
            <w:r w:rsidRPr="00E65E0F">
              <w:rPr>
                <w:sz w:val="20"/>
              </w:rPr>
              <w:t>1000,0</w:t>
            </w:r>
          </w:p>
        </w:tc>
        <w:tc>
          <w:tcPr>
            <w:tcW w:w="709" w:type="dxa"/>
          </w:tcPr>
          <w:p w:rsidR="00D40B1B" w:rsidRPr="00E65E0F" w:rsidRDefault="00D40B1B">
            <w:pPr>
              <w:pStyle w:val="ConsPlusNormal"/>
              <w:jc w:val="center"/>
              <w:rPr>
                <w:sz w:val="20"/>
              </w:rPr>
            </w:pPr>
            <w:r w:rsidRPr="00E65E0F">
              <w:rPr>
                <w:sz w:val="20"/>
              </w:rPr>
              <w:t>1000,0</w:t>
            </w:r>
          </w:p>
        </w:tc>
        <w:tc>
          <w:tcPr>
            <w:tcW w:w="567" w:type="dxa"/>
          </w:tcPr>
          <w:p w:rsidR="00D40B1B" w:rsidRPr="00E65E0F" w:rsidRDefault="00D40B1B">
            <w:pPr>
              <w:pStyle w:val="ConsPlusNormal"/>
              <w:jc w:val="center"/>
              <w:rPr>
                <w:sz w:val="20"/>
              </w:rPr>
            </w:pPr>
            <w:r w:rsidRPr="00E65E0F">
              <w:rPr>
                <w:sz w:val="20"/>
              </w:rPr>
              <w:t>0,0</w:t>
            </w:r>
          </w:p>
        </w:tc>
        <w:tc>
          <w:tcPr>
            <w:tcW w:w="795" w:type="dxa"/>
          </w:tcPr>
          <w:p w:rsidR="00D40B1B" w:rsidRPr="00E65E0F" w:rsidRDefault="00D40B1B">
            <w:pPr>
              <w:pStyle w:val="ConsPlusNormal"/>
              <w:jc w:val="center"/>
              <w:rPr>
                <w:sz w:val="20"/>
              </w:rPr>
            </w:pPr>
            <w:r w:rsidRPr="00E65E0F">
              <w:rPr>
                <w:sz w:val="20"/>
              </w:rPr>
              <w:t>Сокращ</w:t>
            </w:r>
            <w:r w:rsidRPr="00E65E0F">
              <w:rPr>
                <w:sz w:val="20"/>
              </w:rPr>
              <w:lastRenderedPageBreak/>
              <w:t>ение времени на запрос, сбор, получение и обработку результатов космической деятельности за счет их представления в электронном виде</w:t>
            </w:r>
          </w:p>
        </w:tc>
        <w:tc>
          <w:tcPr>
            <w:tcW w:w="567" w:type="dxa"/>
          </w:tcPr>
          <w:p w:rsidR="00D40B1B" w:rsidRPr="00E65E0F" w:rsidRDefault="00D40B1B">
            <w:pPr>
              <w:pStyle w:val="ConsPlusNormal"/>
              <w:jc w:val="center"/>
              <w:rPr>
                <w:sz w:val="20"/>
              </w:rPr>
            </w:pPr>
            <w:r w:rsidRPr="00E65E0F">
              <w:rPr>
                <w:sz w:val="20"/>
              </w:rPr>
              <w:lastRenderedPageBreak/>
              <w:t>%</w:t>
            </w:r>
          </w:p>
        </w:tc>
        <w:tc>
          <w:tcPr>
            <w:tcW w:w="623"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15,0</w:t>
            </w:r>
          </w:p>
        </w:tc>
        <w:tc>
          <w:tcPr>
            <w:tcW w:w="567" w:type="dxa"/>
          </w:tcPr>
          <w:p w:rsidR="00D40B1B" w:rsidRPr="00E65E0F" w:rsidRDefault="00D40B1B">
            <w:pPr>
              <w:pStyle w:val="ConsPlusNormal"/>
              <w:jc w:val="center"/>
              <w:rPr>
                <w:sz w:val="20"/>
              </w:rPr>
            </w:pPr>
            <w:r w:rsidRPr="00E65E0F">
              <w:rPr>
                <w:sz w:val="20"/>
              </w:rPr>
              <w:t>15,0</w:t>
            </w:r>
          </w:p>
        </w:tc>
        <w:tc>
          <w:tcPr>
            <w:tcW w:w="567" w:type="dxa"/>
          </w:tcPr>
          <w:p w:rsidR="00D40B1B" w:rsidRPr="00E65E0F" w:rsidRDefault="00D40B1B">
            <w:pPr>
              <w:pStyle w:val="ConsPlusNormal"/>
              <w:jc w:val="center"/>
              <w:rPr>
                <w:sz w:val="20"/>
              </w:rPr>
            </w:pPr>
            <w:r w:rsidRPr="00E65E0F">
              <w:rPr>
                <w:sz w:val="20"/>
              </w:rPr>
              <w:t>15,0</w:t>
            </w:r>
          </w:p>
        </w:tc>
        <w:tc>
          <w:tcPr>
            <w:tcW w:w="567" w:type="dxa"/>
          </w:tcPr>
          <w:p w:rsidR="00D40B1B" w:rsidRPr="00E65E0F" w:rsidRDefault="00D40B1B">
            <w:pPr>
              <w:pStyle w:val="ConsPlusNormal"/>
              <w:jc w:val="center"/>
              <w:rPr>
                <w:sz w:val="20"/>
              </w:rPr>
            </w:pPr>
            <w:r w:rsidRPr="00E65E0F">
              <w:rPr>
                <w:sz w:val="20"/>
              </w:rPr>
              <w:t>15,0</w:t>
            </w:r>
          </w:p>
        </w:tc>
        <w:tc>
          <w:tcPr>
            <w:tcW w:w="737" w:type="dxa"/>
          </w:tcPr>
          <w:p w:rsidR="00D40B1B" w:rsidRPr="00E65E0F" w:rsidRDefault="00D40B1B">
            <w:pPr>
              <w:pStyle w:val="ConsPlusNormal"/>
              <w:jc w:val="center"/>
              <w:rPr>
                <w:sz w:val="20"/>
              </w:rPr>
            </w:pPr>
            <w:r w:rsidRPr="00E65E0F">
              <w:rPr>
                <w:sz w:val="20"/>
              </w:rPr>
              <w:t>15,0</w:t>
            </w:r>
          </w:p>
        </w:tc>
        <w:tc>
          <w:tcPr>
            <w:tcW w:w="539" w:type="dxa"/>
          </w:tcPr>
          <w:p w:rsidR="00D40B1B" w:rsidRPr="00E65E0F" w:rsidRDefault="00D40B1B">
            <w:pPr>
              <w:pStyle w:val="ConsPlusNormal"/>
              <w:jc w:val="center"/>
              <w:rPr>
                <w:sz w:val="20"/>
              </w:rPr>
            </w:pPr>
            <w:r w:rsidRPr="00E65E0F">
              <w:rPr>
                <w:sz w:val="20"/>
              </w:rPr>
              <w:t>20,0</w:t>
            </w:r>
          </w:p>
        </w:tc>
        <w:tc>
          <w:tcPr>
            <w:tcW w:w="568" w:type="dxa"/>
          </w:tcPr>
          <w:p w:rsidR="00D40B1B" w:rsidRPr="00E65E0F" w:rsidRDefault="00D40B1B">
            <w:pPr>
              <w:pStyle w:val="ConsPlusNormal"/>
              <w:jc w:val="center"/>
              <w:rPr>
                <w:sz w:val="20"/>
              </w:rPr>
            </w:pPr>
            <w:r w:rsidRPr="00E65E0F">
              <w:rPr>
                <w:sz w:val="20"/>
              </w:rPr>
              <w:t>-</w:t>
            </w:r>
          </w:p>
        </w:tc>
      </w:tr>
      <w:tr w:rsidR="00D40B1B" w:rsidRPr="00E65E0F" w:rsidTr="00E65E0F">
        <w:tc>
          <w:tcPr>
            <w:tcW w:w="1418" w:type="dxa"/>
          </w:tcPr>
          <w:p w:rsidR="00D40B1B" w:rsidRPr="00E65E0F" w:rsidRDefault="00D40B1B">
            <w:pPr>
              <w:pStyle w:val="ConsPlusNormal"/>
              <w:rPr>
                <w:sz w:val="20"/>
              </w:rPr>
            </w:pPr>
            <w:r w:rsidRPr="00E65E0F">
              <w:rPr>
                <w:sz w:val="20"/>
              </w:rPr>
              <w:lastRenderedPageBreak/>
              <w:t>- создание ГИС Астраханской области</w:t>
            </w:r>
          </w:p>
        </w:tc>
        <w:tc>
          <w:tcPr>
            <w:tcW w:w="708" w:type="dxa"/>
          </w:tcPr>
          <w:p w:rsidR="00D40B1B" w:rsidRPr="00E65E0F" w:rsidRDefault="00D40B1B">
            <w:pPr>
              <w:pStyle w:val="ConsPlusNormal"/>
              <w:jc w:val="center"/>
              <w:rPr>
                <w:sz w:val="20"/>
              </w:rPr>
            </w:pPr>
            <w:r w:rsidRPr="00E65E0F">
              <w:rPr>
                <w:sz w:val="20"/>
              </w:rPr>
              <w:t>2016 - 2020 гг.</w:t>
            </w:r>
          </w:p>
        </w:tc>
        <w:tc>
          <w:tcPr>
            <w:tcW w:w="709" w:type="dxa"/>
          </w:tcPr>
          <w:p w:rsidR="00D40B1B" w:rsidRPr="00E65E0F" w:rsidRDefault="00D40B1B">
            <w:pPr>
              <w:pStyle w:val="ConsPlusNormal"/>
              <w:jc w:val="center"/>
              <w:rPr>
                <w:sz w:val="20"/>
              </w:rPr>
            </w:pPr>
            <w:r w:rsidRPr="00E65E0F">
              <w:rPr>
                <w:sz w:val="20"/>
              </w:rPr>
              <w:t>ГАУ АО "НИГИЦ"</w:t>
            </w: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8914,0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1500,0</w:t>
            </w:r>
          </w:p>
        </w:tc>
        <w:tc>
          <w:tcPr>
            <w:tcW w:w="709" w:type="dxa"/>
          </w:tcPr>
          <w:p w:rsidR="00D40B1B" w:rsidRPr="00E65E0F" w:rsidRDefault="00D40B1B">
            <w:pPr>
              <w:pStyle w:val="ConsPlusNormal"/>
              <w:jc w:val="center"/>
              <w:rPr>
                <w:sz w:val="20"/>
              </w:rPr>
            </w:pPr>
            <w:r w:rsidRPr="00E65E0F">
              <w:rPr>
                <w:sz w:val="20"/>
              </w:rPr>
              <w:t>1500,0</w:t>
            </w:r>
          </w:p>
        </w:tc>
        <w:tc>
          <w:tcPr>
            <w:tcW w:w="708" w:type="dxa"/>
          </w:tcPr>
          <w:p w:rsidR="00D40B1B" w:rsidRPr="00E65E0F" w:rsidRDefault="00D40B1B">
            <w:pPr>
              <w:pStyle w:val="ConsPlusNormal"/>
              <w:jc w:val="center"/>
              <w:rPr>
                <w:sz w:val="20"/>
              </w:rPr>
            </w:pPr>
            <w:r w:rsidRPr="00E65E0F">
              <w:rPr>
                <w:sz w:val="20"/>
              </w:rPr>
              <w:t>1914,0</w:t>
            </w:r>
          </w:p>
        </w:tc>
        <w:tc>
          <w:tcPr>
            <w:tcW w:w="709" w:type="dxa"/>
          </w:tcPr>
          <w:p w:rsidR="00D40B1B" w:rsidRPr="00E65E0F" w:rsidRDefault="00D40B1B">
            <w:pPr>
              <w:pStyle w:val="ConsPlusNormal"/>
              <w:jc w:val="center"/>
              <w:rPr>
                <w:sz w:val="20"/>
              </w:rPr>
            </w:pPr>
            <w:r w:rsidRPr="00E65E0F">
              <w:rPr>
                <w:sz w:val="20"/>
              </w:rPr>
              <w:t>2000,0</w:t>
            </w:r>
          </w:p>
        </w:tc>
        <w:tc>
          <w:tcPr>
            <w:tcW w:w="709" w:type="dxa"/>
          </w:tcPr>
          <w:p w:rsidR="00D40B1B" w:rsidRPr="00E65E0F" w:rsidRDefault="00D40B1B">
            <w:pPr>
              <w:pStyle w:val="ConsPlusNormal"/>
              <w:jc w:val="center"/>
              <w:rPr>
                <w:sz w:val="20"/>
              </w:rPr>
            </w:pPr>
            <w:r w:rsidRPr="00E65E0F">
              <w:rPr>
                <w:sz w:val="20"/>
              </w:rPr>
              <w:t>2000,0</w:t>
            </w:r>
          </w:p>
        </w:tc>
        <w:tc>
          <w:tcPr>
            <w:tcW w:w="567" w:type="dxa"/>
          </w:tcPr>
          <w:p w:rsidR="00D40B1B" w:rsidRPr="00E65E0F" w:rsidRDefault="00D40B1B">
            <w:pPr>
              <w:pStyle w:val="ConsPlusNormal"/>
              <w:jc w:val="center"/>
              <w:rPr>
                <w:sz w:val="20"/>
              </w:rPr>
            </w:pPr>
            <w:r w:rsidRPr="00E65E0F">
              <w:rPr>
                <w:sz w:val="20"/>
              </w:rPr>
              <w:t>0,0</w:t>
            </w:r>
          </w:p>
        </w:tc>
        <w:tc>
          <w:tcPr>
            <w:tcW w:w="795" w:type="dxa"/>
          </w:tcPr>
          <w:p w:rsidR="00D40B1B" w:rsidRPr="00E65E0F" w:rsidRDefault="00D40B1B">
            <w:pPr>
              <w:pStyle w:val="ConsPlusNormal"/>
              <w:jc w:val="center"/>
              <w:rPr>
                <w:sz w:val="20"/>
              </w:rPr>
            </w:pPr>
            <w:r w:rsidRPr="00E65E0F">
              <w:rPr>
                <w:sz w:val="20"/>
              </w:rPr>
              <w:t>Сокращение времени на запрос, сбор, получение и обработку результатов космич</w:t>
            </w:r>
            <w:r w:rsidRPr="00E65E0F">
              <w:rPr>
                <w:sz w:val="20"/>
              </w:rPr>
              <w:lastRenderedPageBreak/>
              <w:t>еской деятельности за счет их представления в электронном виде</w:t>
            </w:r>
          </w:p>
        </w:tc>
        <w:tc>
          <w:tcPr>
            <w:tcW w:w="567" w:type="dxa"/>
          </w:tcPr>
          <w:p w:rsidR="00D40B1B" w:rsidRPr="00E65E0F" w:rsidRDefault="00D40B1B">
            <w:pPr>
              <w:pStyle w:val="ConsPlusNormal"/>
              <w:jc w:val="center"/>
              <w:rPr>
                <w:sz w:val="20"/>
              </w:rPr>
            </w:pPr>
            <w:r w:rsidRPr="00E65E0F">
              <w:rPr>
                <w:sz w:val="20"/>
              </w:rPr>
              <w:lastRenderedPageBreak/>
              <w:t>%</w:t>
            </w:r>
          </w:p>
        </w:tc>
        <w:tc>
          <w:tcPr>
            <w:tcW w:w="623"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15,0</w:t>
            </w:r>
          </w:p>
        </w:tc>
        <w:tc>
          <w:tcPr>
            <w:tcW w:w="567" w:type="dxa"/>
          </w:tcPr>
          <w:p w:rsidR="00D40B1B" w:rsidRPr="00E65E0F" w:rsidRDefault="00D40B1B">
            <w:pPr>
              <w:pStyle w:val="ConsPlusNormal"/>
              <w:jc w:val="center"/>
              <w:rPr>
                <w:sz w:val="20"/>
              </w:rPr>
            </w:pPr>
            <w:r w:rsidRPr="00E65E0F">
              <w:rPr>
                <w:sz w:val="20"/>
              </w:rPr>
              <w:t>15,0</w:t>
            </w:r>
          </w:p>
        </w:tc>
        <w:tc>
          <w:tcPr>
            <w:tcW w:w="567" w:type="dxa"/>
          </w:tcPr>
          <w:p w:rsidR="00D40B1B" w:rsidRPr="00E65E0F" w:rsidRDefault="00D40B1B">
            <w:pPr>
              <w:pStyle w:val="ConsPlusNormal"/>
              <w:jc w:val="center"/>
              <w:rPr>
                <w:sz w:val="20"/>
              </w:rPr>
            </w:pPr>
            <w:r w:rsidRPr="00E65E0F">
              <w:rPr>
                <w:sz w:val="20"/>
              </w:rPr>
              <w:t>15,0</w:t>
            </w:r>
          </w:p>
        </w:tc>
        <w:tc>
          <w:tcPr>
            <w:tcW w:w="567" w:type="dxa"/>
          </w:tcPr>
          <w:p w:rsidR="00D40B1B" w:rsidRPr="00E65E0F" w:rsidRDefault="00D40B1B">
            <w:pPr>
              <w:pStyle w:val="ConsPlusNormal"/>
              <w:jc w:val="center"/>
              <w:rPr>
                <w:sz w:val="20"/>
              </w:rPr>
            </w:pPr>
            <w:r w:rsidRPr="00E65E0F">
              <w:rPr>
                <w:sz w:val="20"/>
              </w:rPr>
              <w:t>15,0</w:t>
            </w:r>
          </w:p>
        </w:tc>
        <w:tc>
          <w:tcPr>
            <w:tcW w:w="737" w:type="dxa"/>
          </w:tcPr>
          <w:p w:rsidR="00D40B1B" w:rsidRPr="00E65E0F" w:rsidRDefault="00D40B1B">
            <w:pPr>
              <w:pStyle w:val="ConsPlusNormal"/>
              <w:jc w:val="center"/>
              <w:rPr>
                <w:sz w:val="20"/>
              </w:rPr>
            </w:pPr>
            <w:r w:rsidRPr="00E65E0F">
              <w:rPr>
                <w:sz w:val="20"/>
              </w:rPr>
              <w:t>15,0</w:t>
            </w:r>
          </w:p>
        </w:tc>
        <w:tc>
          <w:tcPr>
            <w:tcW w:w="539" w:type="dxa"/>
          </w:tcPr>
          <w:p w:rsidR="00D40B1B" w:rsidRPr="00E65E0F" w:rsidRDefault="00D40B1B">
            <w:pPr>
              <w:pStyle w:val="ConsPlusNormal"/>
              <w:jc w:val="center"/>
              <w:rPr>
                <w:sz w:val="20"/>
              </w:rPr>
            </w:pPr>
            <w:r w:rsidRPr="00E65E0F">
              <w:rPr>
                <w:sz w:val="20"/>
              </w:rPr>
              <w:t>20,0</w:t>
            </w:r>
          </w:p>
        </w:tc>
        <w:tc>
          <w:tcPr>
            <w:tcW w:w="568" w:type="dxa"/>
          </w:tcPr>
          <w:p w:rsidR="00D40B1B" w:rsidRPr="00E65E0F" w:rsidRDefault="00D40B1B">
            <w:pPr>
              <w:pStyle w:val="ConsPlusNormal"/>
              <w:jc w:val="center"/>
              <w:rPr>
                <w:sz w:val="20"/>
              </w:rPr>
            </w:pPr>
            <w:r w:rsidRPr="00E65E0F">
              <w:rPr>
                <w:sz w:val="20"/>
              </w:rPr>
              <w:t>-</w:t>
            </w:r>
          </w:p>
        </w:tc>
      </w:tr>
      <w:tr w:rsidR="00D40B1B" w:rsidRPr="00E65E0F" w:rsidTr="00E65E0F">
        <w:tc>
          <w:tcPr>
            <w:tcW w:w="1418" w:type="dxa"/>
          </w:tcPr>
          <w:p w:rsidR="00D40B1B" w:rsidRPr="00E65E0F" w:rsidRDefault="00D40B1B">
            <w:pPr>
              <w:pStyle w:val="ConsPlusNormal"/>
              <w:rPr>
                <w:sz w:val="20"/>
              </w:rPr>
            </w:pPr>
            <w:r w:rsidRPr="00E65E0F">
              <w:rPr>
                <w:sz w:val="20"/>
              </w:rPr>
              <w:lastRenderedPageBreak/>
              <w:t>- создание автоматизированного рабочего места (пункта) диспетчеризации пассажирского транспорта межмуниципальных маршрутов регулярных перевозок на территории Астраханской области</w:t>
            </w:r>
          </w:p>
        </w:tc>
        <w:tc>
          <w:tcPr>
            <w:tcW w:w="708" w:type="dxa"/>
          </w:tcPr>
          <w:p w:rsidR="00D40B1B" w:rsidRPr="00E65E0F" w:rsidRDefault="00D40B1B">
            <w:pPr>
              <w:pStyle w:val="ConsPlusNormal"/>
              <w:jc w:val="center"/>
              <w:rPr>
                <w:sz w:val="20"/>
              </w:rPr>
            </w:pPr>
            <w:r w:rsidRPr="00E65E0F">
              <w:rPr>
                <w:sz w:val="20"/>
              </w:rPr>
              <w:t>2018 - 2028 гг.</w:t>
            </w:r>
          </w:p>
        </w:tc>
        <w:tc>
          <w:tcPr>
            <w:tcW w:w="709" w:type="dxa"/>
          </w:tcPr>
          <w:p w:rsidR="00D40B1B" w:rsidRPr="00E65E0F" w:rsidRDefault="00D40B1B">
            <w:pPr>
              <w:pStyle w:val="ConsPlusNormal"/>
              <w:jc w:val="center"/>
              <w:rPr>
                <w:sz w:val="20"/>
              </w:rPr>
            </w:pPr>
            <w:r w:rsidRPr="00E65E0F">
              <w:rPr>
                <w:sz w:val="20"/>
              </w:rPr>
              <w:t>ГАУ АО "НИГИЦ"</w:t>
            </w: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4820,7</w:t>
            </w:r>
          </w:p>
        </w:tc>
        <w:tc>
          <w:tcPr>
            <w:tcW w:w="850" w:type="dxa"/>
          </w:tcPr>
          <w:p w:rsidR="00D40B1B" w:rsidRPr="00E65E0F" w:rsidRDefault="00D40B1B">
            <w:pPr>
              <w:pStyle w:val="ConsPlusNormal"/>
              <w:rPr>
                <w:sz w:val="20"/>
              </w:rPr>
            </w:pPr>
          </w:p>
        </w:tc>
        <w:tc>
          <w:tcPr>
            <w:tcW w:w="625" w:type="dxa"/>
          </w:tcPr>
          <w:p w:rsidR="00D40B1B" w:rsidRPr="00E65E0F" w:rsidRDefault="00D40B1B">
            <w:pPr>
              <w:pStyle w:val="ConsPlusNormal"/>
              <w:rPr>
                <w:sz w:val="20"/>
              </w:rPr>
            </w:pPr>
          </w:p>
        </w:tc>
        <w:tc>
          <w:tcPr>
            <w:tcW w:w="709" w:type="dxa"/>
          </w:tcPr>
          <w:p w:rsidR="00D40B1B" w:rsidRPr="00E65E0F" w:rsidRDefault="00D40B1B">
            <w:pPr>
              <w:pStyle w:val="ConsPlusNormal"/>
              <w:rPr>
                <w:sz w:val="20"/>
              </w:rPr>
            </w:pPr>
          </w:p>
        </w:tc>
        <w:tc>
          <w:tcPr>
            <w:tcW w:w="708" w:type="dxa"/>
          </w:tcPr>
          <w:p w:rsidR="00D40B1B" w:rsidRPr="00E65E0F" w:rsidRDefault="00D40B1B">
            <w:pPr>
              <w:pStyle w:val="ConsPlusNormal"/>
              <w:rPr>
                <w:sz w:val="20"/>
              </w:rPr>
            </w:pPr>
          </w:p>
        </w:tc>
        <w:tc>
          <w:tcPr>
            <w:tcW w:w="709" w:type="dxa"/>
          </w:tcPr>
          <w:p w:rsidR="00D40B1B" w:rsidRPr="00E65E0F" w:rsidRDefault="00D40B1B">
            <w:pPr>
              <w:pStyle w:val="ConsPlusNormal"/>
              <w:rPr>
                <w:sz w:val="20"/>
              </w:rPr>
            </w:pPr>
          </w:p>
        </w:tc>
        <w:tc>
          <w:tcPr>
            <w:tcW w:w="709" w:type="dxa"/>
          </w:tcPr>
          <w:p w:rsidR="00D40B1B" w:rsidRPr="00E65E0F" w:rsidRDefault="00D40B1B">
            <w:pPr>
              <w:pStyle w:val="ConsPlusNormal"/>
              <w:rPr>
                <w:sz w:val="20"/>
              </w:rPr>
            </w:pPr>
          </w:p>
        </w:tc>
        <w:tc>
          <w:tcPr>
            <w:tcW w:w="567" w:type="dxa"/>
          </w:tcPr>
          <w:p w:rsidR="00D40B1B" w:rsidRPr="00E65E0F" w:rsidRDefault="00D40B1B">
            <w:pPr>
              <w:pStyle w:val="ConsPlusNormal"/>
              <w:jc w:val="center"/>
              <w:rPr>
                <w:sz w:val="20"/>
              </w:rPr>
            </w:pPr>
            <w:r w:rsidRPr="00E65E0F">
              <w:rPr>
                <w:sz w:val="20"/>
              </w:rPr>
              <w:t>4820,7</w:t>
            </w:r>
          </w:p>
        </w:tc>
        <w:tc>
          <w:tcPr>
            <w:tcW w:w="795" w:type="dxa"/>
          </w:tcPr>
          <w:p w:rsidR="00D40B1B" w:rsidRPr="00E65E0F" w:rsidRDefault="00D40B1B">
            <w:pPr>
              <w:pStyle w:val="ConsPlusNormal"/>
              <w:jc w:val="center"/>
              <w:rPr>
                <w:sz w:val="20"/>
              </w:rPr>
            </w:pPr>
            <w:r w:rsidRPr="00E65E0F">
              <w:rPr>
                <w:sz w:val="20"/>
              </w:rPr>
              <w:t>Количество транспортных средств, передающих информацию</w:t>
            </w:r>
          </w:p>
        </w:tc>
        <w:tc>
          <w:tcPr>
            <w:tcW w:w="567" w:type="dxa"/>
          </w:tcPr>
          <w:p w:rsidR="00D40B1B" w:rsidRPr="00E65E0F" w:rsidRDefault="00D40B1B">
            <w:pPr>
              <w:pStyle w:val="ConsPlusNormal"/>
              <w:rPr>
                <w:sz w:val="20"/>
              </w:rPr>
            </w:pPr>
          </w:p>
        </w:tc>
        <w:tc>
          <w:tcPr>
            <w:tcW w:w="623"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737" w:type="dxa"/>
          </w:tcPr>
          <w:p w:rsidR="00D40B1B" w:rsidRPr="00E65E0F" w:rsidRDefault="00D40B1B">
            <w:pPr>
              <w:pStyle w:val="ConsPlusNormal"/>
              <w:rPr>
                <w:sz w:val="20"/>
              </w:rPr>
            </w:pPr>
          </w:p>
        </w:tc>
        <w:tc>
          <w:tcPr>
            <w:tcW w:w="539" w:type="dxa"/>
          </w:tcPr>
          <w:p w:rsidR="00D40B1B" w:rsidRPr="00E65E0F" w:rsidRDefault="00D40B1B">
            <w:pPr>
              <w:pStyle w:val="ConsPlusNormal"/>
              <w:rPr>
                <w:sz w:val="20"/>
              </w:rPr>
            </w:pPr>
          </w:p>
        </w:tc>
        <w:tc>
          <w:tcPr>
            <w:tcW w:w="568" w:type="dxa"/>
          </w:tcPr>
          <w:p w:rsidR="00D40B1B" w:rsidRPr="00E65E0F" w:rsidRDefault="00D40B1B">
            <w:pPr>
              <w:pStyle w:val="ConsPlusNormal"/>
              <w:jc w:val="center"/>
              <w:rPr>
                <w:sz w:val="20"/>
              </w:rPr>
            </w:pPr>
            <w:r w:rsidRPr="00E65E0F">
              <w:rPr>
                <w:sz w:val="20"/>
              </w:rPr>
              <w:t>102</w:t>
            </w:r>
          </w:p>
        </w:tc>
      </w:tr>
      <w:tr w:rsidR="00D40B1B" w:rsidRPr="00E65E0F" w:rsidTr="00E65E0F">
        <w:tc>
          <w:tcPr>
            <w:tcW w:w="1418" w:type="dxa"/>
          </w:tcPr>
          <w:p w:rsidR="00D40B1B" w:rsidRPr="00E65E0F" w:rsidRDefault="00D40B1B">
            <w:pPr>
              <w:pStyle w:val="ConsPlusNormal"/>
              <w:rPr>
                <w:sz w:val="20"/>
              </w:rPr>
            </w:pPr>
            <w:r w:rsidRPr="00E65E0F">
              <w:rPr>
                <w:sz w:val="20"/>
              </w:rPr>
              <w:t>Мероприятие 2.1.2.</w:t>
            </w:r>
          </w:p>
          <w:p w:rsidR="00D40B1B" w:rsidRPr="00E65E0F" w:rsidRDefault="00D40B1B">
            <w:pPr>
              <w:pStyle w:val="ConsPlusNormal"/>
              <w:rPr>
                <w:sz w:val="20"/>
              </w:rPr>
            </w:pPr>
            <w:r w:rsidRPr="00E65E0F">
              <w:rPr>
                <w:sz w:val="20"/>
              </w:rPr>
              <w:t>Ведение фонда пространственных данных</w:t>
            </w:r>
          </w:p>
        </w:tc>
        <w:tc>
          <w:tcPr>
            <w:tcW w:w="708" w:type="dxa"/>
          </w:tcPr>
          <w:p w:rsidR="00D40B1B" w:rsidRPr="00E65E0F" w:rsidRDefault="00D40B1B">
            <w:pPr>
              <w:pStyle w:val="ConsPlusNormal"/>
              <w:jc w:val="center"/>
              <w:rPr>
                <w:sz w:val="20"/>
              </w:rPr>
            </w:pPr>
            <w:r w:rsidRPr="00E65E0F">
              <w:rPr>
                <w:sz w:val="20"/>
              </w:rPr>
              <w:t>2018 - 2028 гг.</w:t>
            </w:r>
          </w:p>
        </w:tc>
        <w:tc>
          <w:tcPr>
            <w:tcW w:w="709" w:type="dxa"/>
          </w:tcPr>
          <w:p w:rsidR="00D40B1B" w:rsidRPr="00E65E0F" w:rsidRDefault="00D40B1B">
            <w:pPr>
              <w:pStyle w:val="ConsPlusNormal"/>
              <w:jc w:val="center"/>
              <w:rPr>
                <w:sz w:val="20"/>
              </w:rPr>
            </w:pPr>
            <w:r w:rsidRPr="00E65E0F">
              <w:rPr>
                <w:sz w:val="20"/>
              </w:rPr>
              <w:t>ГАУ АО "НИГИЦ"</w:t>
            </w: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949,1</w:t>
            </w:r>
          </w:p>
        </w:tc>
        <w:tc>
          <w:tcPr>
            <w:tcW w:w="850" w:type="dxa"/>
          </w:tcPr>
          <w:p w:rsidR="00D40B1B" w:rsidRPr="00E65E0F" w:rsidRDefault="00D40B1B">
            <w:pPr>
              <w:pStyle w:val="ConsPlusNormal"/>
              <w:jc w:val="center"/>
              <w:rPr>
                <w:sz w:val="20"/>
              </w:rPr>
            </w:pPr>
            <w:r w:rsidRPr="00E65E0F">
              <w:rPr>
                <w:sz w:val="20"/>
              </w:rPr>
              <w:t>0</w:t>
            </w:r>
          </w:p>
        </w:tc>
        <w:tc>
          <w:tcPr>
            <w:tcW w:w="625" w:type="dxa"/>
          </w:tcPr>
          <w:p w:rsidR="00D40B1B" w:rsidRPr="00E65E0F" w:rsidRDefault="00D40B1B">
            <w:pPr>
              <w:pStyle w:val="ConsPlusNormal"/>
              <w:jc w:val="center"/>
              <w:rPr>
                <w:sz w:val="20"/>
              </w:rPr>
            </w:pPr>
            <w:r w:rsidRPr="00E65E0F">
              <w:rPr>
                <w:sz w:val="20"/>
              </w:rPr>
              <w:t>0</w:t>
            </w:r>
          </w:p>
        </w:tc>
        <w:tc>
          <w:tcPr>
            <w:tcW w:w="709" w:type="dxa"/>
          </w:tcPr>
          <w:p w:rsidR="00D40B1B" w:rsidRPr="00E65E0F" w:rsidRDefault="00D40B1B">
            <w:pPr>
              <w:pStyle w:val="ConsPlusNormal"/>
              <w:jc w:val="center"/>
              <w:rPr>
                <w:sz w:val="20"/>
              </w:rPr>
            </w:pPr>
            <w:r w:rsidRPr="00E65E0F">
              <w:rPr>
                <w:sz w:val="20"/>
              </w:rPr>
              <w:t>0</w:t>
            </w:r>
          </w:p>
        </w:tc>
        <w:tc>
          <w:tcPr>
            <w:tcW w:w="708" w:type="dxa"/>
          </w:tcPr>
          <w:p w:rsidR="00D40B1B" w:rsidRPr="00E65E0F" w:rsidRDefault="00D40B1B">
            <w:pPr>
              <w:pStyle w:val="ConsPlusNormal"/>
              <w:jc w:val="center"/>
              <w:rPr>
                <w:sz w:val="20"/>
              </w:rPr>
            </w:pPr>
            <w:r w:rsidRPr="00E65E0F">
              <w:rPr>
                <w:sz w:val="20"/>
              </w:rPr>
              <w:t>0</w:t>
            </w:r>
          </w:p>
        </w:tc>
        <w:tc>
          <w:tcPr>
            <w:tcW w:w="709" w:type="dxa"/>
          </w:tcPr>
          <w:p w:rsidR="00D40B1B" w:rsidRPr="00E65E0F" w:rsidRDefault="00D40B1B">
            <w:pPr>
              <w:pStyle w:val="ConsPlusNormal"/>
              <w:jc w:val="center"/>
              <w:rPr>
                <w:sz w:val="20"/>
              </w:rPr>
            </w:pPr>
            <w:r w:rsidRPr="00E65E0F">
              <w:rPr>
                <w:sz w:val="20"/>
              </w:rPr>
              <w:t>0</w:t>
            </w:r>
          </w:p>
        </w:tc>
        <w:tc>
          <w:tcPr>
            <w:tcW w:w="709"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949,4</w:t>
            </w:r>
          </w:p>
        </w:tc>
        <w:tc>
          <w:tcPr>
            <w:tcW w:w="795" w:type="dxa"/>
          </w:tcPr>
          <w:p w:rsidR="00D40B1B" w:rsidRPr="00E65E0F" w:rsidRDefault="00D40B1B">
            <w:pPr>
              <w:pStyle w:val="ConsPlusNormal"/>
              <w:jc w:val="center"/>
              <w:rPr>
                <w:sz w:val="20"/>
              </w:rPr>
            </w:pPr>
            <w:r w:rsidRPr="00E65E0F">
              <w:rPr>
                <w:sz w:val="20"/>
              </w:rPr>
              <w:t xml:space="preserve">Количество файлов пространственных данных </w:t>
            </w:r>
            <w:r w:rsidRPr="00E65E0F">
              <w:rPr>
                <w:sz w:val="20"/>
              </w:rPr>
              <w:lastRenderedPageBreak/>
              <w:t>и (или) материалов пространственных метаданных, включенных в региональный фонд пространственных данных</w:t>
            </w:r>
          </w:p>
        </w:tc>
        <w:tc>
          <w:tcPr>
            <w:tcW w:w="567" w:type="dxa"/>
          </w:tcPr>
          <w:p w:rsidR="00D40B1B" w:rsidRPr="00E65E0F" w:rsidRDefault="00D40B1B">
            <w:pPr>
              <w:pStyle w:val="ConsPlusNormal"/>
              <w:jc w:val="center"/>
              <w:rPr>
                <w:sz w:val="20"/>
              </w:rPr>
            </w:pPr>
            <w:r w:rsidRPr="00E65E0F">
              <w:rPr>
                <w:sz w:val="20"/>
              </w:rPr>
              <w:lastRenderedPageBreak/>
              <w:t>ед.</w:t>
            </w:r>
          </w:p>
        </w:tc>
        <w:tc>
          <w:tcPr>
            <w:tcW w:w="623"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567" w:type="dxa"/>
          </w:tcPr>
          <w:p w:rsidR="00D40B1B" w:rsidRPr="00E65E0F" w:rsidRDefault="00D40B1B">
            <w:pPr>
              <w:pStyle w:val="ConsPlusNormal"/>
              <w:rPr>
                <w:sz w:val="20"/>
              </w:rPr>
            </w:pPr>
          </w:p>
        </w:tc>
        <w:tc>
          <w:tcPr>
            <w:tcW w:w="737" w:type="dxa"/>
          </w:tcPr>
          <w:p w:rsidR="00D40B1B" w:rsidRPr="00E65E0F" w:rsidRDefault="00D40B1B">
            <w:pPr>
              <w:pStyle w:val="ConsPlusNormal"/>
              <w:rPr>
                <w:sz w:val="20"/>
              </w:rPr>
            </w:pPr>
          </w:p>
        </w:tc>
        <w:tc>
          <w:tcPr>
            <w:tcW w:w="539" w:type="dxa"/>
          </w:tcPr>
          <w:p w:rsidR="00D40B1B" w:rsidRPr="00E65E0F" w:rsidRDefault="00D40B1B">
            <w:pPr>
              <w:pStyle w:val="ConsPlusNormal"/>
              <w:rPr>
                <w:sz w:val="20"/>
              </w:rPr>
            </w:pPr>
          </w:p>
        </w:tc>
        <w:tc>
          <w:tcPr>
            <w:tcW w:w="568" w:type="dxa"/>
          </w:tcPr>
          <w:p w:rsidR="00D40B1B" w:rsidRPr="00E65E0F" w:rsidRDefault="00D40B1B">
            <w:pPr>
              <w:pStyle w:val="ConsPlusNormal"/>
              <w:jc w:val="center"/>
              <w:rPr>
                <w:sz w:val="20"/>
              </w:rPr>
            </w:pPr>
            <w:r w:rsidRPr="00E65E0F">
              <w:rPr>
                <w:sz w:val="20"/>
              </w:rPr>
              <w:t>40</w:t>
            </w:r>
          </w:p>
        </w:tc>
      </w:tr>
      <w:tr w:rsidR="00D40B1B" w:rsidRPr="00E65E0F" w:rsidTr="00E65E0F">
        <w:tc>
          <w:tcPr>
            <w:tcW w:w="9639" w:type="dxa"/>
            <w:gridSpan w:val="12"/>
          </w:tcPr>
          <w:p w:rsidR="00D40B1B" w:rsidRPr="00E65E0F" w:rsidRDefault="00D40B1B">
            <w:pPr>
              <w:pStyle w:val="ConsPlusNormal"/>
              <w:rPr>
                <w:sz w:val="20"/>
              </w:rPr>
            </w:pPr>
            <w:r w:rsidRPr="00E65E0F">
              <w:rPr>
                <w:sz w:val="20"/>
              </w:rPr>
              <w:lastRenderedPageBreak/>
              <w:t>Задача 2.2 подпрограммы.</w:t>
            </w:r>
          </w:p>
          <w:p w:rsidR="00D40B1B" w:rsidRPr="00E65E0F" w:rsidRDefault="00D40B1B">
            <w:pPr>
              <w:pStyle w:val="ConsPlusNormal"/>
              <w:rPr>
                <w:sz w:val="20"/>
              </w:rPr>
            </w:pPr>
            <w:r w:rsidRPr="00E65E0F">
              <w:rPr>
                <w:sz w:val="20"/>
              </w:rPr>
              <w:t>Повышение уровня квалификации и профессиональной подготовки специалистов исполнительных органов государственной власти Астраханской области и органов местного самоуправления муниципальных образований Астраханской области, государственных учреждений, организаций и предприятий Астраханской области для работы с создаваемыми системами на базе технологий ГЛОНАСС и других результатов космической деятельности</w:t>
            </w:r>
          </w:p>
        </w:tc>
        <w:tc>
          <w:tcPr>
            <w:tcW w:w="795" w:type="dxa"/>
          </w:tcPr>
          <w:p w:rsidR="00D40B1B" w:rsidRPr="00E65E0F" w:rsidRDefault="00D40B1B">
            <w:pPr>
              <w:pStyle w:val="ConsPlusNormal"/>
              <w:jc w:val="center"/>
              <w:rPr>
                <w:sz w:val="20"/>
              </w:rPr>
            </w:pPr>
            <w:r w:rsidRPr="00E65E0F">
              <w:rPr>
                <w:sz w:val="20"/>
              </w:rPr>
              <w:t>Доля специалистов государственных учреждений и предприятий Астраханской области, прошедших обучение в област</w:t>
            </w:r>
            <w:r w:rsidRPr="00E65E0F">
              <w:rPr>
                <w:sz w:val="20"/>
              </w:rPr>
              <w:lastRenderedPageBreak/>
              <w:t>и использования спутниковых навигационных технологий и других результатов космической деятельности</w:t>
            </w:r>
          </w:p>
        </w:tc>
        <w:tc>
          <w:tcPr>
            <w:tcW w:w="567" w:type="dxa"/>
          </w:tcPr>
          <w:p w:rsidR="00D40B1B" w:rsidRPr="00E65E0F" w:rsidRDefault="00D40B1B">
            <w:pPr>
              <w:pStyle w:val="ConsPlusNormal"/>
              <w:jc w:val="center"/>
              <w:rPr>
                <w:sz w:val="20"/>
              </w:rPr>
            </w:pPr>
            <w:r w:rsidRPr="00E65E0F">
              <w:rPr>
                <w:sz w:val="20"/>
              </w:rPr>
              <w:lastRenderedPageBreak/>
              <w:t>%</w:t>
            </w:r>
          </w:p>
        </w:tc>
        <w:tc>
          <w:tcPr>
            <w:tcW w:w="623"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37,5</w:t>
            </w:r>
          </w:p>
        </w:tc>
        <w:tc>
          <w:tcPr>
            <w:tcW w:w="567" w:type="dxa"/>
          </w:tcPr>
          <w:p w:rsidR="00D40B1B" w:rsidRPr="00E65E0F" w:rsidRDefault="00D40B1B">
            <w:pPr>
              <w:pStyle w:val="ConsPlusNormal"/>
              <w:jc w:val="center"/>
              <w:rPr>
                <w:sz w:val="20"/>
              </w:rPr>
            </w:pPr>
            <w:r w:rsidRPr="00E65E0F">
              <w:rPr>
                <w:sz w:val="20"/>
              </w:rPr>
              <w:t>61,5</w:t>
            </w:r>
          </w:p>
        </w:tc>
        <w:tc>
          <w:tcPr>
            <w:tcW w:w="567" w:type="dxa"/>
          </w:tcPr>
          <w:p w:rsidR="00D40B1B" w:rsidRPr="00E65E0F" w:rsidRDefault="00D40B1B">
            <w:pPr>
              <w:pStyle w:val="ConsPlusNormal"/>
              <w:jc w:val="center"/>
              <w:rPr>
                <w:sz w:val="20"/>
              </w:rPr>
            </w:pPr>
            <w:r w:rsidRPr="00E65E0F">
              <w:rPr>
                <w:sz w:val="20"/>
              </w:rPr>
              <w:t>100,0</w:t>
            </w:r>
          </w:p>
        </w:tc>
        <w:tc>
          <w:tcPr>
            <w:tcW w:w="567" w:type="dxa"/>
          </w:tcPr>
          <w:p w:rsidR="00D40B1B" w:rsidRPr="00E65E0F" w:rsidRDefault="00D40B1B">
            <w:pPr>
              <w:pStyle w:val="ConsPlusNormal"/>
              <w:jc w:val="center"/>
              <w:rPr>
                <w:sz w:val="20"/>
              </w:rPr>
            </w:pPr>
            <w:r w:rsidRPr="00E65E0F">
              <w:rPr>
                <w:sz w:val="20"/>
              </w:rPr>
              <w:t>100,0</w:t>
            </w:r>
          </w:p>
        </w:tc>
        <w:tc>
          <w:tcPr>
            <w:tcW w:w="567" w:type="dxa"/>
          </w:tcPr>
          <w:p w:rsidR="00D40B1B" w:rsidRPr="00E65E0F" w:rsidRDefault="00D40B1B">
            <w:pPr>
              <w:pStyle w:val="ConsPlusNormal"/>
              <w:jc w:val="center"/>
              <w:rPr>
                <w:sz w:val="20"/>
              </w:rPr>
            </w:pPr>
            <w:r w:rsidRPr="00E65E0F">
              <w:rPr>
                <w:sz w:val="20"/>
              </w:rPr>
              <w:t>100,0</w:t>
            </w:r>
          </w:p>
        </w:tc>
        <w:tc>
          <w:tcPr>
            <w:tcW w:w="737" w:type="dxa"/>
          </w:tcPr>
          <w:p w:rsidR="00D40B1B" w:rsidRPr="00E65E0F" w:rsidRDefault="00D40B1B">
            <w:pPr>
              <w:pStyle w:val="ConsPlusNormal"/>
              <w:jc w:val="center"/>
              <w:rPr>
                <w:sz w:val="20"/>
              </w:rPr>
            </w:pPr>
            <w:r w:rsidRPr="00E65E0F">
              <w:rPr>
                <w:sz w:val="20"/>
              </w:rPr>
              <w:t>100,0</w:t>
            </w:r>
          </w:p>
        </w:tc>
        <w:tc>
          <w:tcPr>
            <w:tcW w:w="539" w:type="dxa"/>
          </w:tcPr>
          <w:p w:rsidR="00D40B1B" w:rsidRPr="00E65E0F" w:rsidRDefault="00D40B1B">
            <w:pPr>
              <w:pStyle w:val="ConsPlusNormal"/>
              <w:jc w:val="center"/>
              <w:rPr>
                <w:sz w:val="20"/>
              </w:rPr>
            </w:pPr>
            <w:r w:rsidRPr="00E65E0F">
              <w:rPr>
                <w:sz w:val="20"/>
              </w:rPr>
              <w:t>100,0</w:t>
            </w:r>
          </w:p>
        </w:tc>
        <w:tc>
          <w:tcPr>
            <w:tcW w:w="568" w:type="dxa"/>
          </w:tcPr>
          <w:p w:rsidR="00D40B1B" w:rsidRPr="00E65E0F" w:rsidRDefault="00D40B1B">
            <w:pPr>
              <w:pStyle w:val="ConsPlusNormal"/>
              <w:jc w:val="center"/>
              <w:rPr>
                <w:sz w:val="20"/>
              </w:rPr>
            </w:pPr>
            <w:r w:rsidRPr="00E65E0F">
              <w:rPr>
                <w:sz w:val="20"/>
              </w:rPr>
              <w:t>100</w:t>
            </w:r>
          </w:p>
        </w:tc>
      </w:tr>
      <w:tr w:rsidR="00D40B1B" w:rsidRPr="00E65E0F" w:rsidTr="00E65E0F">
        <w:tc>
          <w:tcPr>
            <w:tcW w:w="1418" w:type="dxa"/>
          </w:tcPr>
          <w:p w:rsidR="00D40B1B" w:rsidRPr="00E65E0F" w:rsidRDefault="00D40B1B">
            <w:pPr>
              <w:pStyle w:val="ConsPlusNormal"/>
              <w:rPr>
                <w:sz w:val="20"/>
              </w:rPr>
            </w:pPr>
            <w:r w:rsidRPr="00E65E0F">
              <w:rPr>
                <w:sz w:val="20"/>
              </w:rPr>
              <w:lastRenderedPageBreak/>
              <w:t>Мероприятие.</w:t>
            </w:r>
          </w:p>
          <w:p w:rsidR="00D40B1B" w:rsidRPr="00E65E0F" w:rsidRDefault="00D40B1B">
            <w:pPr>
              <w:pStyle w:val="ConsPlusNormal"/>
              <w:rPr>
                <w:sz w:val="20"/>
              </w:rPr>
            </w:pPr>
            <w:r w:rsidRPr="00E65E0F">
              <w:rPr>
                <w:sz w:val="20"/>
              </w:rPr>
              <w:t xml:space="preserve">Организация и проведение подготовки и переподготовки специалистов ИОГВ Астраханской области, органов местного самоуправления муниципальных образований Астраханской области, </w:t>
            </w:r>
            <w:r w:rsidRPr="00E65E0F">
              <w:rPr>
                <w:sz w:val="20"/>
              </w:rPr>
              <w:lastRenderedPageBreak/>
              <w:t>государственных учреждений, организаций и предприятий Астраханской области, изготовление методических материалов для работы с системой ГЛОНАСС</w:t>
            </w:r>
          </w:p>
        </w:tc>
        <w:tc>
          <w:tcPr>
            <w:tcW w:w="708" w:type="dxa"/>
          </w:tcPr>
          <w:p w:rsidR="00D40B1B" w:rsidRPr="00E65E0F" w:rsidRDefault="00D40B1B">
            <w:pPr>
              <w:pStyle w:val="ConsPlusNormal"/>
              <w:jc w:val="center"/>
              <w:rPr>
                <w:sz w:val="20"/>
              </w:rPr>
            </w:pPr>
            <w:r w:rsidRPr="00E65E0F">
              <w:rPr>
                <w:sz w:val="20"/>
              </w:rPr>
              <w:lastRenderedPageBreak/>
              <w:t>2015 - 2016 гг.</w:t>
            </w:r>
          </w:p>
        </w:tc>
        <w:tc>
          <w:tcPr>
            <w:tcW w:w="709" w:type="dxa"/>
          </w:tcPr>
          <w:p w:rsidR="00D40B1B" w:rsidRPr="00E65E0F" w:rsidRDefault="00D40B1B">
            <w:pPr>
              <w:pStyle w:val="ConsPlusNormal"/>
              <w:jc w:val="center"/>
              <w:rPr>
                <w:sz w:val="20"/>
              </w:rPr>
            </w:pPr>
            <w:r w:rsidRPr="00E65E0F">
              <w:rPr>
                <w:sz w:val="20"/>
              </w:rPr>
              <w:t>Агентство связи и массовых коммуникаций Астраханской области</w:t>
            </w: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567" w:type="dxa"/>
          </w:tcPr>
          <w:p w:rsidR="00D40B1B" w:rsidRPr="00E65E0F" w:rsidRDefault="00D40B1B">
            <w:pPr>
              <w:pStyle w:val="ConsPlusNormal"/>
              <w:rPr>
                <w:sz w:val="20"/>
              </w:rPr>
            </w:pPr>
          </w:p>
        </w:tc>
        <w:tc>
          <w:tcPr>
            <w:tcW w:w="795" w:type="dxa"/>
          </w:tcPr>
          <w:p w:rsidR="00D40B1B" w:rsidRPr="00E65E0F" w:rsidRDefault="00D40B1B">
            <w:pPr>
              <w:pStyle w:val="ConsPlusNormal"/>
              <w:jc w:val="center"/>
              <w:rPr>
                <w:sz w:val="20"/>
              </w:rPr>
            </w:pPr>
            <w:r w:rsidRPr="00E65E0F">
              <w:rPr>
                <w:sz w:val="20"/>
              </w:rPr>
              <w:t>Количество государственных и муниципальных гражданских служащих, работников государственных учрежд</w:t>
            </w:r>
            <w:r w:rsidRPr="00E65E0F">
              <w:rPr>
                <w:sz w:val="20"/>
              </w:rPr>
              <w:lastRenderedPageBreak/>
              <w:t>ений и предприятий Астраханской области, прошедших обучение в области использования спутниковых навигационных технологий и других результатов космической деятельности</w:t>
            </w:r>
          </w:p>
        </w:tc>
        <w:tc>
          <w:tcPr>
            <w:tcW w:w="567" w:type="dxa"/>
          </w:tcPr>
          <w:p w:rsidR="00D40B1B" w:rsidRPr="00E65E0F" w:rsidRDefault="00D40B1B">
            <w:pPr>
              <w:pStyle w:val="ConsPlusNormal"/>
              <w:jc w:val="center"/>
              <w:rPr>
                <w:sz w:val="20"/>
              </w:rPr>
            </w:pPr>
            <w:r w:rsidRPr="00E65E0F">
              <w:rPr>
                <w:sz w:val="20"/>
              </w:rPr>
              <w:lastRenderedPageBreak/>
              <w:t>%</w:t>
            </w:r>
          </w:p>
        </w:tc>
        <w:tc>
          <w:tcPr>
            <w:tcW w:w="623"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70</w:t>
            </w:r>
          </w:p>
        </w:tc>
        <w:tc>
          <w:tcPr>
            <w:tcW w:w="567" w:type="dxa"/>
          </w:tcPr>
          <w:p w:rsidR="00D40B1B" w:rsidRPr="00E65E0F" w:rsidRDefault="00D40B1B">
            <w:pPr>
              <w:pStyle w:val="ConsPlusNormal"/>
              <w:jc w:val="center"/>
              <w:rPr>
                <w:sz w:val="20"/>
              </w:rPr>
            </w:pPr>
            <w:r w:rsidRPr="00E65E0F">
              <w:rPr>
                <w:sz w:val="20"/>
              </w:rPr>
              <w:t>70</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737" w:type="dxa"/>
          </w:tcPr>
          <w:p w:rsidR="00D40B1B" w:rsidRPr="00E65E0F" w:rsidRDefault="00D40B1B">
            <w:pPr>
              <w:pStyle w:val="ConsPlusNormal"/>
              <w:jc w:val="center"/>
              <w:rPr>
                <w:sz w:val="20"/>
              </w:rPr>
            </w:pPr>
            <w:r w:rsidRPr="00E65E0F">
              <w:rPr>
                <w:sz w:val="20"/>
              </w:rPr>
              <w:t>-</w:t>
            </w:r>
          </w:p>
        </w:tc>
        <w:tc>
          <w:tcPr>
            <w:tcW w:w="539" w:type="dxa"/>
          </w:tcPr>
          <w:p w:rsidR="00D40B1B" w:rsidRPr="00E65E0F" w:rsidRDefault="00D40B1B">
            <w:pPr>
              <w:pStyle w:val="ConsPlusNormal"/>
              <w:jc w:val="center"/>
              <w:rPr>
                <w:sz w:val="20"/>
              </w:rPr>
            </w:pPr>
            <w:r w:rsidRPr="00E65E0F">
              <w:rPr>
                <w:sz w:val="20"/>
              </w:rPr>
              <w:t>-</w:t>
            </w:r>
          </w:p>
        </w:tc>
        <w:tc>
          <w:tcPr>
            <w:tcW w:w="568" w:type="dxa"/>
          </w:tcPr>
          <w:p w:rsidR="00D40B1B" w:rsidRPr="00E65E0F" w:rsidRDefault="00D40B1B">
            <w:pPr>
              <w:pStyle w:val="ConsPlusNormal"/>
              <w:rPr>
                <w:sz w:val="20"/>
              </w:rPr>
            </w:pPr>
          </w:p>
        </w:tc>
      </w:tr>
      <w:tr w:rsidR="00D40B1B" w:rsidRPr="00E65E0F" w:rsidTr="00E65E0F">
        <w:tc>
          <w:tcPr>
            <w:tcW w:w="9639" w:type="dxa"/>
            <w:gridSpan w:val="12"/>
          </w:tcPr>
          <w:p w:rsidR="00D40B1B" w:rsidRPr="00E65E0F" w:rsidRDefault="00D40B1B">
            <w:pPr>
              <w:pStyle w:val="ConsPlusNormal"/>
              <w:rPr>
                <w:sz w:val="20"/>
              </w:rPr>
            </w:pPr>
            <w:r w:rsidRPr="00E65E0F">
              <w:rPr>
                <w:sz w:val="20"/>
              </w:rPr>
              <w:lastRenderedPageBreak/>
              <w:t>Цель 3 подпрограммы.</w:t>
            </w:r>
          </w:p>
          <w:p w:rsidR="00D40B1B" w:rsidRPr="00E65E0F" w:rsidRDefault="00D40B1B">
            <w:pPr>
              <w:pStyle w:val="ConsPlusNormal"/>
              <w:rPr>
                <w:sz w:val="20"/>
              </w:rPr>
            </w:pPr>
            <w:r w:rsidRPr="00E65E0F">
              <w:rPr>
                <w:sz w:val="20"/>
              </w:rPr>
              <w:t>Повышение безопасности жизнедеятельности на территории Астраханской области путем внедрения и использования современных инновационных технологий системы "Эра-ГЛОНАСС"</w:t>
            </w:r>
          </w:p>
        </w:tc>
        <w:tc>
          <w:tcPr>
            <w:tcW w:w="795" w:type="dxa"/>
          </w:tcPr>
          <w:p w:rsidR="00D40B1B" w:rsidRPr="00E65E0F" w:rsidRDefault="00D40B1B">
            <w:pPr>
              <w:pStyle w:val="ConsPlusNormal"/>
              <w:jc w:val="center"/>
              <w:rPr>
                <w:sz w:val="20"/>
              </w:rPr>
            </w:pPr>
            <w:r w:rsidRPr="00E65E0F">
              <w:rPr>
                <w:sz w:val="20"/>
              </w:rPr>
              <w:t xml:space="preserve">Повышение уровня защищенности </w:t>
            </w:r>
            <w:r w:rsidRPr="00E65E0F">
              <w:rPr>
                <w:sz w:val="20"/>
              </w:rPr>
              <w:lastRenderedPageBreak/>
              <w:t>населения от чрезвычайных ситуаций природного и техногенного характера с учетом внедрения ГЛОНАСС</w:t>
            </w:r>
          </w:p>
        </w:tc>
        <w:tc>
          <w:tcPr>
            <w:tcW w:w="567" w:type="dxa"/>
          </w:tcPr>
          <w:p w:rsidR="00D40B1B" w:rsidRPr="00E65E0F" w:rsidRDefault="00D40B1B">
            <w:pPr>
              <w:pStyle w:val="ConsPlusNormal"/>
              <w:jc w:val="center"/>
              <w:rPr>
                <w:sz w:val="20"/>
              </w:rPr>
            </w:pPr>
            <w:r w:rsidRPr="00E65E0F">
              <w:rPr>
                <w:sz w:val="20"/>
              </w:rPr>
              <w:lastRenderedPageBreak/>
              <w:t>%</w:t>
            </w:r>
          </w:p>
        </w:tc>
        <w:tc>
          <w:tcPr>
            <w:tcW w:w="623" w:type="dxa"/>
          </w:tcPr>
          <w:p w:rsidR="00D40B1B" w:rsidRPr="00E65E0F" w:rsidRDefault="00D40B1B">
            <w:pPr>
              <w:pStyle w:val="ConsPlusNormal"/>
              <w:jc w:val="center"/>
              <w:rPr>
                <w:sz w:val="20"/>
              </w:rPr>
            </w:pPr>
            <w:r w:rsidRPr="00E65E0F">
              <w:rPr>
                <w:sz w:val="20"/>
              </w:rPr>
              <w:t>73,5</w:t>
            </w:r>
          </w:p>
        </w:tc>
        <w:tc>
          <w:tcPr>
            <w:tcW w:w="567" w:type="dxa"/>
          </w:tcPr>
          <w:p w:rsidR="00D40B1B" w:rsidRPr="00E65E0F" w:rsidRDefault="00D40B1B">
            <w:pPr>
              <w:pStyle w:val="ConsPlusNormal"/>
              <w:jc w:val="center"/>
              <w:rPr>
                <w:sz w:val="20"/>
              </w:rPr>
            </w:pPr>
            <w:r w:rsidRPr="00E65E0F">
              <w:rPr>
                <w:sz w:val="20"/>
              </w:rPr>
              <w:t>74,0</w:t>
            </w:r>
          </w:p>
        </w:tc>
        <w:tc>
          <w:tcPr>
            <w:tcW w:w="567" w:type="dxa"/>
          </w:tcPr>
          <w:p w:rsidR="00D40B1B" w:rsidRPr="00E65E0F" w:rsidRDefault="00D40B1B">
            <w:pPr>
              <w:pStyle w:val="ConsPlusNormal"/>
              <w:jc w:val="center"/>
              <w:rPr>
                <w:sz w:val="20"/>
              </w:rPr>
            </w:pPr>
            <w:r w:rsidRPr="00E65E0F">
              <w:rPr>
                <w:sz w:val="20"/>
              </w:rPr>
              <w:t>74,5</w:t>
            </w:r>
          </w:p>
        </w:tc>
        <w:tc>
          <w:tcPr>
            <w:tcW w:w="567" w:type="dxa"/>
          </w:tcPr>
          <w:p w:rsidR="00D40B1B" w:rsidRPr="00E65E0F" w:rsidRDefault="00D40B1B">
            <w:pPr>
              <w:pStyle w:val="ConsPlusNormal"/>
              <w:jc w:val="center"/>
              <w:rPr>
                <w:sz w:val="20"/>
              </w:rPr>
            </w:pPr>
            <w:r w:rsidRPr="00E65E0F">
              <w:rPr>
                <w:sz w:val="20"/>
              </w:rPr>
              <w:t>75,0</w:t>
            </w:r>
          </w:p>
        </w:tc>
        <w:tc>
          <w:tcPr>
            <w:tcW w:w="567" w:type="dxa"/>
          </w:tcPr>
          <w:p w:rsidR="00D40B1B" w:rsidRPr="00E65E0F" w:rsidRDefault="00D40B1B">
            <w:pPr>
              <w:pStyle w:val="ConsPlusNormal"/>
              <w:jc w:val="center"/>
              <w:rPr>
                <w:sz w:val="20"/>
              </w:rPr>
            </w:pPr>
            <w:r w:rsidRPr="00E65E0F">
              <w:rPr>
                <w:sz w:val="20"/>
              </w:rPr>
              <w:t>75,0</w:t>
            </w:r>
          </w:p>
        </w:tc>
        <w:tc>
          <w:tcPr>
            <w:tcW w:w="567" w:type="dxa"/>
          </w:tcPr>
          <w:p w:rsidR="00D40B1B" w:rsidRPr="00E65E0F" w:rsidRDefault="00D40B1B">
            <w:pPr>
              <w:pStyle w:val="ConsPlusNormal"/>
              <w:jc w:val="center"/>
              <w:rPr>
                <w:sz w:val="20"/>
              </w:rPr>
            </w:pPr>
            <w:r w:rsidRPr="00E65E0F">
              <w:rPr>
                <w:sz w:val="20"/>
              </w:rPr>
              <w:t>75,0</w:t>
            </w:r>
          </w:p>
        </w:tc>
        <w:tc>
          <w:tcPr>
            <w:tcW w:w="737" w:type="dxa"/>
          </w:tcPr>
          <w:p w:rsidR="00D40B1B" w:rsidRPr="00E65E0F" w:rsidRDefault="00D40B1B">
            <w:pPr>
              <w:pStyle w:val="ConsPlusNormal"/>
              <w:jc w:val="center"/>
              <w:rPr>
                <w:sz w:val="20"/>
              </w:rPr>
            </w:pPr>
            <w:r w:rsidRPr="00E65E0F">
              <w:rPr>
                <w:sz w:val="20"/>
              </w:rPr>
              <w:t>75,0</w:t>
            </w:r>
          </w:p>
        </w:tc>
        <w:tc>
          <w:tcPr>
            <w:tcW w:w="539" w:type="dxa"/>
          </w:tcPr>
          <w:p w:rsidR="00D40B1B" w:rsidRPr="00E65E0F" w:rsidRDefault="00D40B1B">
            <w:pPr>
              <w:pStyle w:val="ConsPlusNormal"/>
              <w:jc w:val="center"/>
              <w:rPr>
                <w:sz w:val="20"/>
              </w:rPr>
            </w:pPr>
            <w:r w:rsidRPr="00E65E0F">
              <w:rPr>
                <w:sz w:val="20"/>
              </w:rPr>
              <w:t>75,0</w:t>
            </w:r>
          </w:p>
        </w:tc>
        <w:tc>
          <w:tcPr>
            <w:tcW w:w="568" w:type="dxa"/>
          </w:tcPr>
          <w:p w:rsidR="00D40B1B" w:rsidRPr="00E65E0F" w:rsidRDefault="00D40B1B">
            <w:pPr>
              <w:pStyle w:val="ConsPlusNormal"/>
              <w:jc w:val="center"/>
              <w:rPr>
                <w:sz w:val="20"/>
              </w:rPr>
            </w:pPr>
            <w:r w:rsidRPr="00E65E0F">
              <w:rPr>
                <w:sz w:val="20"/>
              </w:rPr>
              <w:t>75,0</w:t>
            </w:r>
          </w:p>
        </w:tc>
      </w:tr>
      <w:tr w:rsidR="00D40B1B" w:rsidRPr="00E65E0F" w:rsidTr="00E65E0F">
        <w:tc>
          <w:tcPr>
            <w:tcW w:w="9639" w:type="dxa"/>
            <w:gridSpan w:val="12"/>
          </w:tcPr>
          <w:p w:rsidR="00D40B1B" w:rsidRPr="00E65E0F" w:rsidRDefault="00D40B1B">
            <w:pPr>
              <w:pStyle w:val="ConsPlusNormal"/>
              <w:rPr>
                <w:sz w:val="20"/>
              </w:rPr>
            </w:pPr>
            <w:r w:rsidRPr="00E65E0F">
              <w:rPr>
                <w:sz w:val="20"/>
              </w:rPr>
              <w:lastRenderedPageBreak/>
              <w:t>Задача 3.1 подпрограммы.</w:t>
            </w:r>
          </w:p>
          <w:p w:rsidR="00D40B1B" w:rsidRPr="00E65E0F" w:rsidRDefault="00D40B1B">
            <w:pPr>
              <w:pStyle w:val="ConsPlusNormal"/>
              <w:rPr>
                <w:sz w:val="20"/>
              </w:rPr>
            </w:pPr>
            <w:r w:rsidRPr="00E65E0F">
              <w:rPr>
                <w:sz w:val="20"/>
              </w:rPr>
              <w:t>Повышение оперативности реагирования и эффективности использования ресурсов экстренных слу</w:t>
            </w:r>
            <w:proofErr w:type="gramStart"/>
            <w:r w:rsidRPr="00E65E0F">
              <w:rPr>
                <w:sz w:val="20"/>
              </w:rPr>
              <w:t>жб в чр</w:t>
            </w:r>
            <w:proofErr w:type="gramEnd"/>
            <w:r w:rsidRPr="00E65E0F">
              <w:rPr>
                <w:sz w:val="20"/>
              </w:rPr>
              <w:t>езвычайных ситуациях на территории Астраханской области с использованием системы "Эра-ГЛОНАСС"</w:t>
            </w:r>
          </w:p>
        </w:tc>
        <w:tc>
          <w:tcPr>
            <w:tcW w:w="795" w:type="dxa"/>
          </w:tcPr>
          <w:p w:rsidR="00D40B1B" w:rsidRPr="00E65E0F" w:rsidRDefault="00D40B1B">
            <w:pPr>
              <w:pStyle w:val="ConsPlusNormal"/>
              <w:jc w:val="center"/>
              <w:rPr>
                <w:sz w:val="20"/>
              </w:rPr>
            </w:pPr>
            <w:r w:rsidRPr="00E65E0F">
              <w:rPr>
                <w:sz w:val="20"/>
              </w:rPr>
              <w:t xml:space="preserve">Сокращение среднего времени прибытия служб экстренного реагирования за счет их оснащения терминалами </w:t>
            </w:r>
            <w:r w:rsidRPr="00E65E0F">
              <w:rPr>
                <w:sz w:val="20"/>
              </w:rPr>
              <w:lastRenderedPageBreak/>
              <w:t>ГЛОНАСС</w:t>
            </w:r>
          </w:p>
        </w:tc>
        <w:tc>
          <w:tcPr>
            <w:tcW w:w="567" w:type="dxa"/>
          </w:tcPr>
          <w:p w:rsidR="00D40B1B" w:rsidRPr="00E65E0F" w:rsidRDefault="00D40B1B">
            <w:pPr>
              <w:pStyle w:val="ConsPlusNormal"/>
              <w:jc w:val="center"/>
              <w:rPr>
                <w:sz w:val="20"/>
              </w:rPr>
            </w:pPr>
            <w:r w:rsidRPr="00E65E0F">
              <w:rPr>
                <w:sz w:val="20"/>
              </w:rPr>
              <w:lastRenderedPageBreak/>
              <w:t>%</w:t>
            </w:r>
          </w:p>
        </w:tc>
        <w:tc>
          <w:tcPr>
            <w:tcW w:w="623" w:type="dxa"/>
          </w:tcPr>
          <w:p w:rsidR="00D40B1B" w:rsidRPr="00E65E0F" w:rsidRDefault="00D40B1B">
            <w:pPr>
              <w:pStyle w:val="ConsPlusNormal"/>
              <w:jc w:val="center"/>
              <w:rPr>
                <w:sz w:val="20"/>
              </w:rPr>
            </w:pPr>
            <w:r w:rsidRPr="00E65E0F">
              <w:rPr>
                <w:sz w:val="20"/>
              </w:rPr>
              <w:t>5,0</w:t>
            </w:r>
          </w:p>
        </w:tc>
        <w:tc>
          <w:tcPr>
            <w:tcW w:w="567" w:type="dxa"/>
          </w:tcPr>
          <w:p w:rsidR="00D40B1B" w:rsidRPr="00E65E0F" w:rsidRDefault="00D40B1B">
            <w:pPr>
              <w:pStyle w:val="ConsPlusNormal"/>
              <w:jc w:val="center"/>
              <w:rPr>
                <w:sz w:val="20"/>
              </w:rPr>
            </w:pPr>
            <w:r w:rsidRPr="00E65E0F">
              <w:rPr>
                <w:sz w:val="20"/>
              </w:rPr>
              <w:t>8,0</w:t>
            </w:r>
          </w:p>
        </w:tc>
        <w:tc>
          <w:tcPr>
            <w:tcW w:w="567" w:type="dxa"/>
          </w:tcPr>
          <w:p w:rsidR="00D40B1B" w:rsidRPr="00E65E0F" w:rsidRDefault="00D40B1B">
            <w:pPr>
              <w:pStyle w:val="ConsPlusNormal"/>
              <w:jc w:val="center"/>
              <w:rPr>
                <w:sz w:val="20"/>
              </w:rPr>
            </w:pPr>
            <w:r w:rsidRPr="00E65E0F">
              <w:rPr>
                <w:sz w:val="20"/>
              </w:rPr>
              <w:t>9,0</w:t>
            </w:r>
          </w:p>
        </w:tc>
        <w:tc>
          <w:tcPr>
            <w:tcW w:w="567" w:type="dxa"/>
          </w:tcPr>
          <w:p w:rsidR="00D40B1B" w:rsidRPr="00E65E0F" w:rsidRDefault="00D40B1B">
            <w:pPr>
              <w:pStyle w:val="ConsPlusNormal"/>
              <w:jc w:val="center"/>
              <w:rPr>
                <w:sz w:val="20"/>
              </w:rPr>
            </w:pPr>
            <w:r w:rsidRPr="00E65E0F">
              <w:rPr>
                <w:sz w:val="20"/>
              </w:rPr>
              <w:t>10,0</w:t>
            </w:r>
          </w:p>
        </w:tc>
        <w:tc>
          <w:tcPr>
            <w:tcW w:w="567" w:type="dxa"/>
          </w:tcPr>
          <w:p w:rsidR="00D40B1B" w:rsidRPr="00E65E0F" w:rsidRDefault="00D40B1B">
            <w:pPr>
              <w:pStyle w:val="ConsPlusNormal"/>
              <w:jc w:val="center"/>
              <w:rPr>
                <w:sz w:val="20"/>
              </w:rPr>
            </w:pPr>
            <w:r w:rsidRPr="00E65E0F">
              <w:rPr>
                <w:sz w:val="20"/>
              </w:rPr>
              <w:t>10,0</w:t>
            </w:r>
          </w:p>
        </w:tc>
        <w:tc>
          <w:tcPr>
            <w:tcW w:w="567" w:type="dxa"/>
          </w:tcPr>
          <w:p w:rsidR="00D40B1B" w:rsidRPr="00E65E0F" w:rsidRDefault="00D40B1B">
            <w:pPr>
              <w:pStyle w:val="ConsPlusNormal"/>
              <w:jc w:val="center"/>
              <w:rPr>
                <w:sz w:val="20"/>
              </w:rPr>
            </w:pPr>
            <w:r w:rsidRPr="00E65E0F">
              <w:rPr>
                <w:sz w:val="20"/>
              </w:rPr>
              <w:t>10,0</w:t>
            </w:r>
          </w:p>
        </w:tc>
        <w:tc>
          <w:tcPr>
            <w:tcW w:w="737" w:type="dxa"/>
          </w:tcPr>
          <w:p w:rsidR="00D40B1B" w:rsidRPr="00E65E0F" w:rsidRDefault="00D40B1B">
            <w:pPr>
              <w:pStyle w:val="ConsPlusNormal"/>
              <w:jc w:val="center"/>
              <w:rPr>
                <w:sz w:val="20"/>
              </w:rPr>
            </w:pPr>
            <w:r w:rsidRPr="00E65E0F">
              <w:rPr>
                <w:sz w:val="20"/>
              </w:rPr>
              <w:t>10,0</w:t>
            </w:r>
          </w:p>
        </w:tc>
        <w:tc>
          <w:tcPr>
            <w:tcW w:w="539" w:type="dxa"/>
          </w:tcPr>
          <w:p w:rsidR="00D40B1B" w:rsidRPr="00E65E0F" w:rsidRDefault="00D40B1B">
            <w:pPr>
              <w:pStyle w:val="ConsPlusNormal"/>
              <w:jc w:val="center"/>
              <w:rPr>
                <w:sz w:val="20"/>
              </w:rPr>
            </w:pPr>
            <w:r w:rsidRPr="00E65E0F">
              <w:rPr>
                <w:sz w:val="20"/>
              </w:rPr>
              <w:t>10,0</w:t>
            </w:r>
          </w:p>
        </w:tc>
        <w:tc>
          <w:tcPr>
            <w:tcW w:w="568" w:type="dxa"/>
          </w:tcPr>
          <w:p w:rsidR="00D40B1B" w:rsidRPr="00E65E0F" w:rsidRDefault="00D40B1B">
            <w:pPr>
              <w:pStyle w:val="ConsPlusNormal"/>
              <w:jc w:val="center"/>
              <w:rPr>
                <w:sz w:val="20"/>
              </w:rPr>
            </w:pPr>
            <w:r w:rsidRPr="00E65E0F">
              <w:rPr>
                <w:sz w:val="20"/>
              </w:rPr>
              <w:t>10,0</w:t>
            </w:r>
          </w:p>
        </w:tc>
      </w:tr>
      <w:tr w:rsidR="00D40B1B" w:rsidRPr="00E65E0F" w:rsidTr="00E65E0F">
        <w:tc>
          <w:tcPr>
            <w:tcW w:w="1418" w:type="dxa"/>
          </w:tcPr>
          <w:p w:rsidR="00D40B1B" w:rsidRPr="00E65E0F" w:rsidRDefault="00D40B1B">
            <w:pPr>
              <w:pStyle w:val="ConsPlusNormal"/>
              <w:rPr>
                <w:sz w:val="20"/>
              </w:rPr>
            </w:pPr>
            <w:r w:rsidRPr="00E65E0F">
              <w:rPr>
                <w:sz w:val="20"/>
              </w:rPr>
              <w:lastRenderedPageBreak/>
              <w:t>Мероприятие.</w:t>
            </w:r>
          </w:p>
          <w:p w:rsidR="00D40B1B" w:rsidRPr="00E65E0F" w:rsidRDefault="00D40B1B">
            <w:pPr>
              <w:pStyle w:val="ConsPlusNormal"/>
              <w:rPr>
                <w:sz w:val="20"/>
              </w:rPr>
            </w:pPr>
            <w:r w:rsidRPr="00E65E0F">
              <w:rPr>
                <w:sz w:val="20"/>
              </w:rPr>
              <w:t>Создание и развитие ЦСМ транспорта, перевозящего опасные, крупногабаритные и тяжеловесные грузы, с использованием системы экстренного реагирования "Эра-ГЛОНАСС"</w:t>
            </w:r>
          </w:p>
        </w:tc>
        <w:tc>
          <w:tcPr>
            <w:tcW w:w="708" w:type="dxa"/>
          </w:tcPr>
          <w:p w:rsidR="00D40B1B" w:rsidRPr="00E65E0F" w:rsidRDefault="00D40B1B">
            <w:pPr>
              <w:pStyle w:val="ConsPlusNormal"/>
              <w:jc w:val="center"/>
              <w:rPr>
                <w:sz w:val="20"/>
              </w:rPr>
            </w:pPr>
            <w:r w:rsidRPr="00E65E0F">
              <w:rPr>
                <w:sz w:val="20"/>
              </w:rPr>
              <w:t>2015 - 2017 гг.</w:t>
            </w:r>
          </w:p>
        </w:tc>
        <w:tc>
          <w:tcPr>
            <w:tcW w:w="709" w:type="dxa"/>
          </w:tcPr>
          <w:p w:rsidR="00D40B1B" w:rsidRPr="00E65E0F" w:rsidRDefault="00D40B1B">
            <w:pPr>
              <w:pStyle w:val="ConsPlusNormal"/>
              <w:jc w:val="center"/>
              <w:rPr>
                <w:sz w:val="20"/>
              </w:rPr>
            </w:pPr>
            <w:r w:rsidRPr="00E65E0F">
              <w:rPr>
                <w:sz w:val="20"/>
              </w:rPr>
              <w:t>Агентство связи и массовых коммуникаций Астраханской области</w:t>
            </w: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0,0</w:t>
            </w:r>
          </w:p>
        </w:tc>
        <w:tc>
          <w:tcPr>
            <w:tcW w:w="850" w:type="dxa"/>
          </w:tcPr>
          <w:p w:rsidR="00D40B1B" w:rsidRPr="00E65E0F" w:rsidRDefault="00D40B1B">
            <w:pPr>
              <w:pStyle w:val="ConsPlusNormal"/>
              <w:jc w:val="center"/>
              <w:rPr>
                <w:sz w:val="20"/>
              </w:rPr>
            </w:pPr>
            <w:r w:rsidRPr="00E65E0F">
              <w:rPr>
                <w:sz w:val="20"/>
              </w:rPr>
              <w:t>0,0</w:t>
            </w:r>
          </w:p>
        </w:tc>
        <w:tc>
          <w:tcPr>
            <w:tcW w:w="625"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8"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709" w:type="dxa"/>
          </w:tcPr>
          <w:p w:rsidR="00D40B1B" w:rsidRPr="00E65E0F" w:rsidRDefault="00D40B1B">
            <w:pPr>
              <w:pStyle w:val="ConsPlusNormal"/>
              <w:jc w:val="center"/>
              <w:rPr>
                <w:sz w:val="20"/>
              </w:rPr>
            </w:pPr>
            <w:r w:rsidRPr="00E65E0F">
              <w:rPr>
                <w:sz w:val="20"/>
              </w:rPr>
              <w:t>0,0</w:t>
            </w:r>
          </w:p>
        </w:tc>
        <w:tc>
          <w:tcPr>
            <w:tcW w:w="567" w:type="dxa"/>
          </w:tcPr>
          <w:p w:rsidR="00D40B1B" w:rsidRPr="00E65E0F" w:rsidRDefault="00D40B1B">
            <w:pPr>
              <w:pStyle w:val="ConsPlusNormal"/>
              <w:rPr>
                <w:sz w:val="20"/>
              </w:rPr>
            </w:pPr>
          </w:p>
        </w:tc>
        <w:tc>
          <w:tcPr>
            <w:tcW w:w="795" w:type="dxa"/>
          </w:tcPr>
          <w:p w:rsidR="00D40B1B" w:rsidRPr="00E65E0F" w:rsidRDefault="00D40B1B">
            <w:pPr>
              <w:pStyle w:val="ConsPlusNormal"/>
              <w:jc w:val="center"/>
              <w:rPr>
                <w:sz w:val="20"/>
              </w:rPr>
            </w:pPr>
            <w:r w:rsidRPr="00E65E0F">
              <w:rPr>
                <w:sz w:val="20"/>
              </w:rPr>
              <w:t>Наличие ЦСМ транспорта, перевозящего опасные, крупногабаритные и тяжеловесные грузы</w:t>
            </w:r>
          </w:p>
        </w:tc>
        <w:tc>
          <w:tcPr>
            <w:tcW w:w="567" w:type="dxa"/>
          </w:tcPr>
          <w:p w:rsidR="00D40B1B" w:rsidRPr="00E65E0F" w:rsidRDefault="00D40B1B">
            <w:pPr>
              <w:pStyle w:val="ConsPlusNormal"/>
              <w:jc w:val="center"/>
              <w:rPr>
                <w:sz w:val="20"/>
              </w:rPr>
            </w:pPr>
            <w:r w:rsidRPr="00E65E0F">
              <w:rPr>
                <w:sz w:val="20"/>
              </w:rPr>
              <w:t>ед.</w:t>
            </w:r>
          </w:p>
        </w:tc>
        <w:tc>
          <w:tcPr>
            <w:tcW w:w="623" w:type="dxa"/>
          </w:tcPr>
          <w:p w:rsidR="00D40B1B" w:rsidRPr="00E65E0F" w:rsidRDefault="00D40B1B">
            <w:pPr>
              <w:pStyle w:val="ConsPlusNormal"/>
              <w:jc w:val="center"/>
              <w:rPr>
                <w:sz w:val="20"/>
              </w:rPr>
            </w:pPr>
            <w:r w:rsidRPr="00E65E0F">
              <w:rPr>
                <w:sz w:val="20"/>
              </w:rPr>
              <w:t>0</w:t>
            </w:r>
          </w:p>
        </w:tc>
        <w:tc>
          <w:tcPr>
            <w:tcW w:w="567" w:type="dxa"/>
          </w:tcPr>
          <w:p w:rsidR="00D40B1B" w:rsidRPr="00E65E0F" w:rsidRDefault="00D40B1B">
            <w:pPr>
              <w:pStyle w:val="ConsPlusNormal"/>
              <w:jc w:val="center"/>
              <w:rPr>
                <w:sz w:val="20"/>
              </w:rPr>
            </w:pPr>
            <w:r w:rsidRPr="00E65E0F">
              <w:rPr>
                <w:sz w:val="20"/>
              </w:rPr>
              <w:t>1</w:t>
            </w:r>
          </w:p>
        </w:tc>
        <w:tc>
          <w:tcPr>
            <w:tcW w:w="567" w:type="dxa"/>
          </w:tcPr>
          <w:p w:rsidR="00D40B1B" w:rsidRPr="00E65E0F" w:rsidRDefault="00D40B1B">
            <w:pPr>
              <w:pStyle w:val="ConsPlusNormal"/>
              <w:jc w:val="center"/>
              <w:rPr>
                <w:sz w:val="20"/>
              </w:rPr>
            </w:pPr>
            <w:r w:rsidRPr="00E65E0F">
              <w:rPr>
                <w:sz w:val="20"/>
              </w:rPr>
              <w:t>1</w:t>
            </w:r>
          </w:p>
        </w:tc>
        <w:tc>
          <w:tcPr>
            <w:tcW w:w="567" w:type="dxa"/>
          </w:tcPr>
          <w:p w:rsidR="00D40B1B" w:rsidRPr="00E65E0F" w:rsidRDefault="00D40B1B">
            <w:pPr>
              <w:pStyle w:val="ConsPlusNormal"/>
              <w:jc w:val="center"/>
              <w:rPr>
                <w:sz w:val="20"/>
              </w:rPr>
            </w:pPr>
            <w:r w:rsidRPr="00E65E0F">
              <w:rPr>
                <w:sz w:val="20"/>
              </w:rPr>
              <w:t>1</w:t>
            </w:r>
          </w:p>
        </w:tc>
        <w:tc>
          <w:tcPr>
            <w:tcW w:w="567" w:type="dxa"/>
          </w:tcPr>
          <w:p w:rsidR="00D40B1B" w:rsidRPr="00E65E0F" w:rsidRDefault="00D40B1B">
            <w:pPr>
              <w:pStyle w:val="ConsPlusNormal"/>
              <w:jc w:val="center"/>
              <w:rPr>
                <w:sz w:val="20"/>
              </w:rPr>
            </w:pPr>
            <w:r w:rsidRPr="00E65E0F">
              <w:rPr>
                <w:sz w:val="20"/>
              </w:rPr>
              <w:t>1</w:t>
            </w:r>
          </w:p>
        </w:tc>
        <w:tc>
          <w:tcPr>
            <w:tcW w:w="567" w:type="dxa"/>
          </w:tcPr>
          <w:p w:rsidR="00D40B1B" w:rsidRPr="00E65E0F" w:rsidRDefault="00D40B1B">
            <w:pPr>
              <w:pStyle w:val="ConsPlusNormal"/>
              <w:jc w:val="center"/>
              <w:rPr>
                <w:sz w:val="20"/>
              </w:rPr>
            </w:pPr>
            <w:r w:rsidRPr="00E65E0F">
              <w:rPr>
                <w:sz w:val="20"/>
              </w:rPr>
              <w:t>1</w:t>
            </w:r>
          </w:p>
        </w:tc>
        <w:tc>
          <w:tcPr>
            <w:tcW w:w="737" w:type="dxa"/>
          </w:tcPr>
          <w:p w:rsidR="00D40B1B" w:rsidRPr="00E65E0F" w:rsidRDefault="00D40B1B">
            <w:pPr>
              <w:pStyle w:val="ConsPlusNormal"/>
              <w:jc w:val="center"/>
              <w:rPr>
                <w:sz w:val="20"/>
              </w:rPr>
            </w:pPr>
            <w:r w:rsidRPr="00E65E0F">
              <w:rPr>
                <w:sz w:val="20"/>
              </w:rPr>
              <w:t>1</w:t>
            </w:r>
          </w:p>
        </w:tc>
        <w:tc>
          <w:tcPr>
            <w:tcW w:w="539" w:type="dxa"/>
          </w:tcPr>
          <w:p w:rsidR="00D40B1B" w:rsidRPr="00E65E0F" w:rsidRDefault="00D40B1B">
            <w:pPr>
              <w:pStyle w:val="ConsPlusNormal"/>
              <w:jc w:val="center"/>
              <w:rPr>
                <w:sz w:val="20"/>
              </w:rPr>
            </w:pPr>
            <w:r w:rsidRPr="00E65E0F">
              <w:rPr>
                <w:sz w:val="20"/>
              </w:rPr>
              <w:t>1</w:t>
            </w:r>
          </w:p>
        </w:tc>
        <w:tc>
          <w:tcPr>
            <w:tcW w:w="568" w:type="dxa"/>
          </w:tcPr>
          <w:p w:rsidR="00D40B1B" w:rsidRPr="00E65E0F" w:rsidRDefault="00D40B1B">
            <w:pPr>
              <w:pStyle w:val="ConsPlusNormal"/>
              <w:jc w:val="center"/>
              <w:rPr>
                <w:sz w:val="20"/>
              </w:rPr>
            </w:pPr>
            <w:r w:rsidRPr="00E65E0F">
              <w:rPr>
                <w:sz w:val="20"/>
              </w:rPr>
              <w:t>1</w:t>
            </w:r>
          </w:p>
        </w:tc>
      </w:tr>
      <w:tr w:rsidR="00D40B1B" w:rsidRPr="00E65E0F" w:rsidTr="00E65E0F">
        <w:tc>
          <w:tcPr>
            <w:tcW w:w="9639" w:type="dxa"/>
            <w:gridSpan w:val="12"/>
            <w:vMerge w:val="restart"/>
          </w:tcPr>
          <w:p w:rsidR="00D40B1B" w:rsidRPr="00E65E0F" w:rsidRDefault="00D40B1B">
            <w:pPr>
              <w:pStyle w:val="ConsPlusNormal"/>
              <w:rPr>
                <w:sz w:val="20"/>
              </w:rPr>
            </w:pPr>
            <w:r w:rsidRPr="00E65E0F">
              <w:rPr>
                <w:sz w:val="20"/>
              </w:rPr>
              <w:t>Задача 5 государственной программы.</w:t>
            </w:r>
          </w:p>
          <w:p w:rsidR="00D40B1B" w:rsidRPr="00E65E0F" w:rsidRDefault="00D40B1B">
            <w:pPr>
              <w:pStyle w:val="ConsPlusNormal"/>
              <w:rPr>
                <w:sz w:val="20"/>
              </w:rPr>
            </w:pPr>
            <w:r w:rsidRPr="00E65E0F">
              <w:rPr>
                <w:sz w:val="20"/>
              </w:rPr>
              <w:t>Проведение единой государственной политики, стимулирующей экономический рост и развитие промышленного и транспортного комплексов Астраханской области</w:t>
            </w:r>
          </w:p>
        </w:tc>
        <w:tc>
          <w:tcPr>
            <w:tcW w:w="795" w:type="dxa"/>
          </w:tcPr>
          <w:p w:rsidR="00D40B1B" w:rsidRPr="00E65E0F" w:rsidRDefault="00D40B1B">
            <w:pPr>
              <w:pStyle w:val="ConsPlusNormal"/>
              <w:jc w:val="center"/>
              <w:rPr>
                <w:sz w:val="20"/>
              </w:rPr>
            </w:pPr>
            <w:r w:rsidRPr="00E65E0F">
              <w:rPr>
                <w:sz w:val="20"/>
              </w:rPr>
              <w:t>Темп роста объемов производства транспортных средств и оборудования (по валовой продукции)</w:t>
            </w:r>
          </w:p>
        </w:tc>
        <w:tc>
          <w:tcPr>
            <w:tcW w:w="567" w:type="dxa"/>
          </w:tcPr>
          <w:p w:rsidR="00D40B1B" w:rsidRPr="00E65E0F" w:rsidRDefault="00D40B1B">
            <w:pPr>
              <w:pStyle w:val="ConsPlusNormal"/>
              <w:jc w:val="center"/>
              <w:rPr>
                <w:sz w:val="20"/>
              </w:rPr>
            </w:pPr>
            <w:r w:rsidRPr="00E65E0F">
              <w:rPr>
                <w:sz w:val="20"/>
              </w:rPr>
              <w:t>%</w:t>
            </w:r>
          </w:p>
        </w:tc>
        <w:tc>
          <w:tcPr>
            <w:tcW w:w="623" w:type="dxa"/>
          </w:tcPr>
          <w:p w:rsidR="00D40B1B" w:rsidRPr="00E65E0F" w:rsidRDefault="00D40B1B">
            <w:pPr>
              <w:pStyle w:val="ConsPlusNormal"/>
              <w:jc w:val="center"/>
              <w:rPr>
                <w:sz w:val="20"/>
              </w:rPr>
            </w:pPr>
            <w:r w:rsidRPr="00E65E0F">
              <w:rPr>
                <w:sz w:val="20"/>
              </w:rPr>
              <w:t>136,0</w:t>
            </w:r>
          </w:p>
        </w:tc>
        <w:tc>
          <w:tcPr>
            <w:tcW w:w="567" w:type="dxa"/>
          </w:tcPr>
          <w:p w:rsidR="00D40B1B" w:rsidRPr="00E65E0F" w:rsidRDefault="00D40B1B">
            <w:pPr>
              <w:pStyle w:val="ConsPlusNormal"/>
              <w:jc w:val="center"/>
              <w:rPr>
                <w:sz w:val="20"/>
              </w:rPr>
            </w:pPr>
            <w:r w:rsidRPr="00E65E0F">
              <w:rPr>
                <w:sz w:val="20"/>
              </w:rPr>
              <w:t>91,5</w:t>
            </w:r>
          </w:p>
        </w:tc>
        <w:tc>
          <w:tcPr>
            <w:tcW w:w="567" w:type="dxa"/>
          </w:tcPr>
          <w:p w:rsidR="00D40B1B" w:rsidRPr="00E65E0F" w:rsidRDefault="00D40B1B">
            <w:pPr>
              <w:pStyle w:val="ConsPlusNormal"/>
              <w:jc w:val="center"/>
              <w:rPr>
                <w:sz w:val="20"/>
              </w:rPr>
            </w:pPr>
            <w:r w:rsidRPr="00E65E0F">
              <w:rPr>
                <w:sz w:val="20"/>
              </w:rPr>
              <w:t>130,8</w:t>
            </w:r>
          </w:p>
        </w:tc>
        <w:tc>
          <w:tcPr>
            <w:tcW w:w="567" w:type="dxa"/>
          </w:tcPr>
          <w:p w:rsidR="00D40B1B" w:rsidRPr="00E65E0F" w:rsidRDefault="00D40B1B">
            <w:pPr>
              <w:pStyle w:val="ConsPlusNormal"/>
              <w:jc w:val="center"/>
              <w:rPr>
                <w:sz w:val="20"/>
              </w:rPr>
            </w:pPr>
            <w:r w:rsidRPr="00E65E0F">
              <w:rPr>
                <w:sz w:val="20"/>
              </w:rPr>
              <w:t>120,1</w:t>
            </w:r>
          </w:p>
        </w:tc>
        <w:tc>
          <w:tcPr>
            <w:tcW w:w="567" w:type="dxa"/>
          </w:tcPr>
          <w:p w:rsidR="00D40B1B" w:rsidRPr="00E65E0F" w:rsidRDefault="00D40B1B">
            <w:pPr>
              <w:pStyle w:val="ConsPlusNormal"/>
              <w:jc w:val="center"/>
              <w:rPr>
                <w:sz w:val="20"/>
              </w:rPr>
            </w:pPr>
            <w:r w:rsidRPr="00E65E0F">
              <w:rPr>
                <w:sz w:val="20"/>
              </w:rPr>
              <w:t>106,3</w:t>
            </w:r>
          </w:p>
        </w:tc>
        <w:tc>
          <w:tcPr>
            <w:tcW w:w="567" w:type="dxa"/>
          </w:tcPr>
          <w:p w:rsidR="00D40B1B" w:rsidRPr="00E65E0F" w:rsidRDefault="00D40B1B">
            <w:pPr>
              <w:pStyle w:val="ConsPlusNormal"/>
              <w:jc w:val="center"/>
              <w:rPr>
                <w:sz w:val="20"/>
              </w:rPr>
            </w:pPr>
            <w:r w:rsidRPr="00E65E0F">
              <w:rPr>
                <w:sz w:val="20"/>
              </w:rPr>
              <w:t>107,3</w:t>
            </w:r>
          </w:p>
        </w:tc>
        <w:tc>
          <w:tcPr>
            <w:tcW w:w="737" w:type="dxa"/>
          </w:tcPr>
          <w:p w:rsidR="00D40B1B" w:rsidRPr="00E65E0F" w:rsidRDefault="00D40B1B">
            <w:pPr>
              <w:pStyle w:val="ConsPlusNormal"/>
              <w:jc w:val="center"/>
              <w:rPr>
                <w:sz w:val="20"/>
              </w:rPr>
            </w:pPr>
            <w:r w:rsidRPr="00E65E0F">
              <w:rPr>
                <w:sz w:val="20"/>
              </w:rPr>
              <w:t>110,9</w:t>
            </w:r>
          </w:p>
        </w:tc>
        <w:tc>
          <w:tcPr>
            <w:tcW w:w="539" w:type="dxa"/>
          </w:tcPr>
          <w:p w:rsidR="00D40B1B" w:rsidRPr="00E65E0F" w:rsidRDefault="00D40B1B">
            <w:pPr>
              <w:pStyle w:val="ConsPlusNormal"/>
              <w:jc w:val="center"/>
              <w:rPr>
                <w:sz w:val="20"/>
              </w:rPr>
            </w:pPr>
            <w:r w:rsidRPr="00E65E0F">
              <w:rPr>
                <w:sz w:val="20"/>
              </w:rPr>
              <w:t>110,9</w:t>
            </w:r>
          </w:p>
        </w:tc>
        <w:tc>
          <w:tcPr>
            <w:tcW w:w="568" w:type="dxa"/>
          </w:tcPr>
          <w:p w:rsidR="00D40B1B" w:rsidRPr="00E65E0F" w:rsidRDefault="00D40B1B">
            <w:pPr>
              <w:pStyle w:val="ConsPlusNormal"/>
              <w:jc w:val="center"/>
              <w:rPr>
                <w:sz w:val="20"/>
              </w:rPr>
            </w:pPr>
            <w:r w:rsidRPr="00E65E0F">
              <w:rPr>
                <w:sz w:val="20"/>
              </w:rPr>
              <w:t>111,0</w:t>
            </w:r>
          </w:p>
        </w:tc>
      </w:tr>
      <w:tr w:rsidR="00D40B1B" w:rsidRPr="00E65E0F" w:rsidTr="00E65E0F">
        <w:tc>
          <w:tcPr>
            <w:tcW w:w="9639" w:type="dxa"/>
            <w:gridSpan w:val="12"/>
            <w:vMerge/>
          </w:tcPr>
          <w:p w:rsidR="00D40B1B" w:rsidRPr="00E65E0F" w:rsidRDefault="00D40B1B">
            <w:pPr>
              <w:rPr>
                <w:sz w:val="20"/>
                <w:szCs w:val="20"/>
              </w:rPr>
            </w:pPr>
          </w:p>
        </w:tc>
        <w:tc>
          <w:tcPr>
            <w:tcW w:w="795" w:type="dxa"/>
          </w:tcPr>
          <w:p w:rsidR="00D40B1B" w:rsidRPr="00E65E0F" w:rsidRDefault="00D40B1B">
            <w:pPr>
              <w:pStyle w:val="ConsPlusNormal"/>
              <w:jc w:val="center"/>
              <w:rPr>
                <w:sz w:val="20"/>
              </w:rPr>
            </w:pPr>
            <w:r w:rsidRPr="00E65E0F">
              <w:rPr>
                <w:sz w:val="20"/>
              </w:rPr>
              <w:t>Темп роста объемов добычи сырой нефти и природного газа; предоставление услуг в этих областях</w:t>
            </w:r>
          </w:p>
        </w:tc>
        <w:tc>
          <w:tcPr>
            <w:tcW w:w="567" w:type="dxa"/>
          </w:tcPr>
          <w:p w:rsidR="00D40B1B" w:rsidRPr="00E65E0F" w:rsidRDefault="00D40B1B">
            <w:pPr>
              <w:pStyle w:val="ConsPlusNormal"/>
              <w:jc w:val="center"/>
              <w:rPr>
                <w:sz w:val="20"/>
              </w:rPr>
            </w:pPr>
            <w:r w:rsidRPr="00E65E0F">
              <w:rPr>
                <w:sz w:val="20"/>
              </w:rPr>
              <w:t>%</w:t>
            </w:r>
          </w:p>
        </w:tc>
        <w:tc>
          <w:tcPr>
            <w:tcW w:w="623" w:type="dxa"/>
          </w:tcPr>
          <w:p w:rsidR="00D40B1B" w:rsidRPr="00E65E0F" w:rsidRDefault="00D40B1B">
            <w:pPr>
              <w:pStyle w:val="ConsPlusNormal"/>
              <w:jc w:val="center"/>
              <w:rPr>
                <w:sz w:val="20"/>
              </w:rPr>
            </w:pPr>
            <w:r w:rsidRPr="00E65E0F">
              <w:rPr>
                <w:sz w:val="20"/>
              </w:rPr>
              <w:t>138,0</w:t>
            </w:r>
          </w:p>
        </w:tc>
        <w:tc>
          <w:tcPr>
            <w:tcW w:w="567" w:type="dxa"/>
          </w:tcPr>
          <w:p w:rsidR="00D40B1B" w:rsidRPr="00E65E0F" w:rsidRDefault="00D40B1B">
            <w:pPr>
              <w:pStyle w:val="ConsPlusNormal"/>
              <w:jc w:val="center"/>
              <w:rPr>
                <w:sz w:val="20"/>
              </w:rPr>
            </w:pPr>
            <w:r w:rsidRPr="00E65E0F">
              <w:rPr>
                <w:sz w:val="20"/>
              </w:rPr>
              <w:t>109,9</w:t>
            </w:r>
          </w:p>
        </w:tc>
        <w:tc>
          <w:tcPr>
            <w:tcW w:w="567" w:type="dxa"/>
          </w:tcPr>
          <w:p w:rsidR="00D40B1B" w:rsidRPr="00E65E0F" w:rsidRDefault="00D40B1B">
            <w:pPr>
              <w:pStyle w:val="ConsPlusNormal"/>
              <w:jc w:val="center"/>
              <w:rPr>
                <w:sz w:val="20"/>
              </w:rPr>
            </w:pPr>
            <w:r w:rsidRPr="00E65E0F">
              <w:rPr>
                <w:sz w:val="20"/>
              </w:rPr>
              <w:t>112,8</w:t>
            </w:r>
          </w:p>
        </w:tc>
        <w:tc>
          <w:tcPr>
            <w:tcW w:w="567" w:type="dxa"/>
          </w:tcPr>
          <w:p w:rsidR="00D40B1B" w:rsidRPr="00E65E0F" w:rsidRDefault="00D40B1B">
            <w:pPr>
              <w:pStyle w:val="ConsPlusNormal"/>
              <w:jc w:val="center"/>
              <w:rPr>
                <w:sz w:val="20"/>
              </w:rPr>
            </w:pPr>
            <w:r w:rsidRPr="00E65E0F">
              <w:rPr>
                <w:sz w:val="20"/>
              </w:rPr>
              <w:t>225,1</w:t>
            </w:r>
          </w:p>
        </w:tc>
        <w:tc>
          <w:tcPr>
            <w:tcW w:w="567" w:type="dxa"/>
          </w:tcPr>
          <w:p w:rsidR="00D40B1B" w:rsidRPr="00E65E0F" w:rsidRDefault="00D40B1B">
            <w:pPr>
              <w:pStyle w:val="ConsPlusNormal"/>
              <w:jc w:val="center"/>
              <w:rPr>
                <w:sz w:val="20"/>
              </w:rPr>
            </w:pPr>
            <w:r w:rsidRPr="00E65E0F">
              <w:rPr>
                <w:sz w:val="20"/>
              </w:rPr>
              <w:t>129,5</w:t>
            </w:r>
          </w:p>
        </w:tc>
        <w:tc>
          <w:tcPr>
            <w:tcW w:w="567" w:type="dxa"/>
          </w:tcPr>
          <w:p w:rsidR="00D40B1B" w:rsidRPr="00E65E0F" w:rsidRDefault="00D40B1B">
            <w:pPr>
              <w:pStyle w:val="ConsPlusNormal"/>
              <w:jc w:val="center"/>
              <w:rPr>
                <w:sz w:val="20"/>
              </w:rPr>
            </w:pPr>
            <w:r w:rsidRPr="00E65E0F">
              <w:rPr>
                <w:sz w:val="20"/>
              </w:rPr>
              <w:t>135,6</w:t>
            </w:r>
          </w:p>
        </w:tc>
        <w:tc>
          <w:tcPr>
            <w:tcW w:w="737" w:type="dxa"/>
          </w:tcPr>
          <w:p w:rsidR="00D40B1B" w:rsidRPr="00E65E0F" w:rsidRDefault="00D40B1B">
            <w:pPr>
              <w:pStyle w:val="ConsPlusNormal"/>
              <w:jc w:val="center"/>
              <w:rPr>
                <w:sz w:val="20"/>
              </w:rPr>
            </w:pPr>
            <w:r w:rsidRPr="00E65E0F">
              <w:rPr>
                <w:sz w:val="20"/>
              </w:rPr>
              <w:t>132,0</w:t>
            </w:r>
          </w:p>
        </w:tc>
        <w:tc>
          <w:tcPr>
            <w:tcW w:w="539" w:type="dxa"/>
          </w:tcPr>
          <w:p w:rsidR="00D40B1B" w:rsidRPr="00E65E0F" w:rsidRDefault="00D40B1B">
            <w:pPr>
              <w:pStyle w:val="ConsPlusNormal"/>
              <w:jc w:val="center"/>
              <w:rPr>
                <w:sz w:val="20"/>
              </w:rPr>
            </w:pPr>
            <w:r w:rsidRPr="00E65E0F">
              <w:rPr>
                <w:sz w:val="20"/>
              </w:rPr>
              <w:t>132,0</w:t>
            </w:r>
          </w:p>
        </w:tc>
        <w:tc>
          <w:tcPr>
            <w:tcW w:w="568" w:type="dxa"/>
          </w:tcPr>
          <w:p w:rsidR="00D40B1B" w:rsidRPr="00E65E0F" w:rsidRDefault="00D40B1B">
            <w:pPr>
              <w:pStyle w:val="ConsPlusNormal"/>
              <w:jc w:val="center"/>
              <w:rPr>
                <w:sz w:val="20"/>
              </w:rPr>
            </w:pPr>
            <w:r w:rsidRPr="00E65E0F">
              <w:rPr>
                <w:sz w:val="20"/>
              </w:rPr>
              <w:t>132,0</w:t>
            </w:r>
          </w:p>
        </w:tc>
      </w:tr>
      <w:tr w:rsidR="00D40B1B" w:rsidRPr="00E65E0F" w:rsidTr="00E65E0F">
        <w:tc>
          <w:tcPr>
            <w:tcW w:w="16303" w:type="dxa"/>
            <w:gridSpan w:val="23"/>
          </w:tcPr>
          <w:p w:rsidR="00D40B1B" w:rsidRPr="00E65E0F" w:rsidRDefault="00D40B1B">
            <w:pPr>
              <w:pStyle w:val="ConsPlusNormal"/>
              <w:outlineLvl w:val="3"/>
              <w:rPr>
                <w:sz w:val="20"/>
              </w:rPr>
            </w:pPr>
            <w:r w:rsidRPr="00E65E0F">
              <w:rPr>
                <w:sz w:val="20"/>
              </w:rPr>
              <w:t>ВЦП "Создание условий для устойчивого развития промышленного и транспортного комплексов, а также эффективного использования природных ресурсов Астраханской области"</w:t>
            </w:r>
          </w:p>
        </w:tc>
      </w:tr>
      <w:tr w:rsidR="00D40B1B" w:rsidRPr="00E65E0F" w:rsidTr="00E65E0F">
        <w:tc>
          <w:tcPr>
            <w:tcW w:w="1418" w:type="dxa"/>
          </w:tcPr>
          <w:p w:rsidR="00D40B1B" w:rsidRPr="00E65E0F" w:rsidRDefault="00D40B1B">
            <w:pPr>
              <w:pStyle w:val="ConsPlusNormal"/>
              <w:rPr>
                <w:sz w:val="20"/>
              </w:rPr>
            </w:pPr>
            <w:r w:rsidRPr="00E65E0F">
              <w:rPr>
                <w:sz w:val="20"/>
              </w:rPr>
              <w:t>Мероприятия, направленные на обеспечение деятельности министерства промышленности, транспорта и природных ресурсов Астраханской области</w:t>
            </w:r>
          </w:p>
        </w:tc>
        <w:tc>
          <w:tcPr>
            <w:tcW w:w="708" w:type="dxa"/>
          </w:tcPr>
          <w:p w:rsidR="00D40B1B" w:rsidRPr="00E65E0F" w:rsidRDefault="00D40B1B">
            <w:pPr>
              <w:pStyle w:val="ConsPlusNormal"/>
              <w:jc w:val="center"/>
              <w:rPr>
                <w:sz w:val="20"/>
              </w:rPr>
            </w:pPr>
            <w:r w:rsidRPr="00E65E0F">
              <w:rPr>
                <w:sz w:val="20"/>
              </w:rPr>
              <w:t>2015 - 2020 гг.</w:t>
            </w:r>
          </w:p>
        </w:tc>
        <w:tc>
          <w:tcPr>
            <w:tcW w:w="709" w:type="dxa"/>
          </w:tcPr>
          <w:p w:rsidR="00D40B1B" w:rsidRPr="00E65E0F" w:rsidRDefault="00D40B1B">
            <w:pPr>
              <w:pStyle w:val="ConsPlusNormal"/>
              <w:jc w:val="center"/>
              <w:rPr>
                <w:sz w:val="20"/>
              </w:rPr>
            </w:pPr>
            <w:r w:rsidRPr="00E65E0F">
              <w:rPr>
                <w:sz w:val="20"/>
              </w:rPr>
              <w:t>Минпром АО</w:t>
            </w:r>
          </w:p>
        </w:tc>
        <w:tc>
          <w:tcPr>
            <w:tcW w:w="1077" w:type="dxa"/>
          </w:tcPr>
          <w:p w:rsidR="00D40B1B" w:rsidRPr="00E65E0F" w:rsidRDefault="00D40B1B">
            <w:pPr>
              <w:pStyle w:val="ConsPlusNormal"/>
              <w:jc w:val="center"/>
              <w:rPr>
                <w:sz w:val="20"/>
              </w:rPr>
            </w:pPr>
            <w:r w:rsidRPr="00E65E0F">
              <w:rPr>
                <w:sz w:val="20"/>
              </w:rPr>
              <w:t>Бюджет Астраханской области</w:t>
            </w:r>
          </w:p>
        </w:tc>
        <w:tc>
          <w:tcPr>
            <w:tcW w:w="850" w:type="dxa"/>
          </w:tcPr>
          <w:p w:rsidR="00D40B1B" w:rsidRPr="00E65E0F" w:rsidRDefault="00D40B1B">
            <w:pPr>
              <w:pStyle w:val="ConsPlusNormal"/>
              <w:jc w:val="center"/>
              <w:rPr>
                <w:sz w:val="20"/>
              </w:rPr>
            </w:pPr>
            <w:r w:rsidRPr="00E65E0F">
              <w:rPr>
                <w:sz w:val="20"/>
              </w:rPr>
              <w:t>297575,1</w:t>
            </w:r>
          </w:p>
        </w:tc>
        <w:tc>
          <w:tcPr>
            <w:tcW w:w="850" w:type="dxa"/>
          </w:tcPr>
          <w:p w:rsidR="00D40B1B" w:rsidRPr="00E65E0F" w:rsidRDefault="00D40B1B">
            <w:pPr>
              <w:pStyle w:val="ConsPlusNormal"/>
              <w:jc w:val="center"/>
              <w:rPr>
                <w:sz w:val="20"/>
              </w:rPr>
            </w:pPr>
            <w:r w:rsidRPr="00E65E0F">
              <w:rPr>
                <w:sz w:val="20"/>
              </w:rPr>
              <w:t>178473,7</w:t>
            </w:r>
          </w:p>
        </w:tc>
        <w:tc>
          <w:tcPr>
            <w:tcW w:w="625" w:type="dxa"/>
          </w:tcPr>
          <w:p w:rsidR="00D40B1B" w:rsidRPr="00E65E0F" w:rsidRDefault="00D40B1B">
            <w:pPr>
              <w:pStyle w:val="ConsPlusNormal"/>
              <w:jc w:val="center"/>
              <w:rPr>
                <w:sz w:val="20"/>
              </w:rPr>
            </w:pPr>
            <w:r w:rsidRPr="00E65E0F">
              <w:rPr>
                <w:sz w:val="20"/>
              </w:rPr>
              <w:t>24255,9</w:t>
            </w:r>
          </w:p>
        </w:tc>
        <w:tc>
          <w:tcPr>
            <w:tcW w:w="709" w:type="dxa"/>
          </w:tcPr>
          <w:p w:rsidR="00D40B1B" w:rsidRPr="00E65E0F" w:rsidRDefault="00D40B1B">
            <w:pPr>
              <w:pStyle w:val="ConsPlusNormal"/>
              <w:jc w:val="center"/>
              <w:rPr>
                <w:sz w:val="20"/>
              </w:rPr>
            </w:pPr>
            <w:r w:rsidRPr="00E65E0F">
              <w:rPr>
                <w:sz w:val="20"/>
              </w:rPr>
              <w:t>26568,7</w:t>
            </w:r>
          </w:p>
        </w:tc>
        <w:tc>
          <w:tcPr>
            <w:tcW w:w="708" w:type="dxa"/>
          </w:tcPr>
          <w:p w:rsidR="00D40B1B" w:rsidRPr="00E65E0F" w:rsidRDefault="00D40B1B">
            <w:pPr>
              <w:pStyle w:val="ConsPlusNormal"/>
              <w:jc w:val="center"/>
              <w:rPr>
                <w:sz w:val="20"/>
              </w:rPr>
            </w:pPr>
            <w:r w:rsidRPr="00E65E0F">
              <w:rPr>
                <w:sz w:val="20"/>
              </w:rPr>
              <w:t>19639,9</w:t>
            </w:r>
          </w:p>
        </w:tc>
        <w:tc>
          <w:tcPr>
            <w:tcW w:w="709" w:type="dxa"/>
          </w:tcPr>
          <w:p w:rsidR="00D40B1B" w:rsidRPr="00E65E0F" w:rsidRDefault="00D40B1B">
            <w:pPr>
              <w:pStyle w:val="ConsPlusNormal"/>
              <w:jc w:val="center"/>
              <w:rPr>
                <w:sz w:val="20"/>
              </w:rPr>
            </w:pPr>
            <w:r w:rsidRPr="00E65E0F">
              <w:rPr>
                <w:sz w:val="20"/>
              </w:rPr>
              <w:t>23479,9</w:t>
            </w:r>
          </w:p>
        </w:tc>
        <w:tc>
          <w:tcPr>
            <w:tcW w:w="709" w:type="dxa"/>
          </w:tcPr>
          <w:p w:rsidR="00D40B1B" w:rsidRPr="00E65E0F" w:rsidRDefault="00D40B1B">
            <w:pPr>
              <w:pStyle w:val="ConsPlusNormal"/>
              <w:jc w:val="center"/>
              <w:rPr>
                <w:sz w:val="20"/>
              </w:rPr>
            </w:pPr>
            <w:r w:rsidRPr="00E65E0F">
              <w:rPr>
                <w:sz w:val="20"/>
              </w:rPr>
              <w:t>25157,0</w:t>
            </w:r>
          </w:p>
        </w:tc>
        <w:tc>
          <w:tcPr>
            <w:tcW w:w="567" w:type="dxa"/>
          </w:tcPr>
          <w:p w:rsidR="00D40B1B" w:rsidRPr="00E65E0F" w:rsidRDefault="00D40B1B">
            <w:pPr>
              <w:pStyle w:val="ConsPlusNormal"/>
              <w:jc w:val="center"/>
              <w:rPr>
                <w:sz w:val="20"/>
              </w:rPr>
            </w:pPr>
            <w:r w:rsidRPr="00E65E0F">
              <w:rPr>
                <w:sz w:val="20"/>
              </w:rPr>
              <w:t>0,0</w:t>
            </w:r>
          </w:p>
        </w:tc>
        <w:tc>
          <w:tcPr>
            <w:tcW w:w="795"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623"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567" w:type="dxa"/>
          </w:tcPr>
          <w:p w:rsidR="00D40B1B" w:rsidRPr="00E65E0F" w:rsidRDefault="00D40B1B">
            <w:pPr>
              <w:pStyle w:val="ConsPlusNormal"/>
              <w:jc w:val="center"/>
              <w:rPr>
                <w:sz w:val="20"/>
              </w:rPr>
            </w:pPr>
            <w:r w:rsidRPr="00E65E0F">
              <w:rPr>
                <w:sz w:val="20"/>
              </w:rPr>
              <w:t>-</w:t>
            </w:r>
          </w:p>
        </w:tc>
        <w:tc>
          <w:tcPr>
            <w:tcW w:w="737" w:type="dxa"/>
          </w:tcPr>
          <w:p w:rsidR="00D40B1B" w:rsidRPr="00E65E0F" w:rsidRDefault="00D40B1B">
            <w:pPr>
              <w:pStyle w:val="ConsPlusNormal"/>
              <w:jc w:val="center"/>
              <w:rPr>
                <w:sz w:val="20"/>
              </w:rPr>
            </w:pPr>
            <w:r w:rsidRPr="00E65E0F">
              <w:rPr>
                <w:sz w:val="20"/>
              </w:rPr>
              <w:t>-</w:t>
            </w:r>
          </w:p>
        </w:tc>
        <w:tc>
          <w:tcPr>
            <w:tcW w:w="539" w:type="dxa"/>
          </w:tcPr>
          <w:p w:rsidR="00D40B1B" w:rsidRPr="00E65E0F" w:rsidRDefault="00D40B1B">
            <w:pPr>
              <w:pStyle w:val="ConsPlusNormal"/>
              <w:jc w:val="center"/>
              <w:rPr>
                <w:sz w:val="20"/>
              </w:rPr>
            </w:pPr>
            <w:r w:rsidRPr="00E65E0F">
              <w:rPr>
                <w:sz w:val="20"/>
              </w:rPr>
              <w:t>-</w:t>
            </w:r>
          </w:p>
        </w:tc>
        <w:tc>
          <w:tcPr>
            <w:tcW w:w="568" w:type="dxa"/>
          </w:tcPr>
          <w:p w:rsidR="00D40B1B" w:rsidRPr="00E65E0F" w:rsidRDefault="00D40B1B">
            <w:pPr>
              <w:pStyle w:val="ConsPlusNormal"/>
              <w:jc w:val="center"/>
              <w:rPr>
                <w:sz w:val="20"/>
              </w:rPr>
            </w:pPr>
            <w:r w:rsidRPr="00E65E0F">
              <w:rPr>
                <w:sz w:val="20"/>
              </w:rPr>
              <w:t>-</w:t>
            </w:r>
          </w:p>
        </w:tc>
      </w:tr>
    </w:tbl>
    <w:p w:rsidR="00D40B1B" w:rsidRDefault="00D40B1B">
      <w:pPr>
        <w:sectPr w:rsidR="00D40B1B">
          <w:pgSz w:w="16838" w:h="11905" w:orient="landscape"/>
          <w:pgMar w:top="1701" w:right="1134" w:bottom="850" w:left="1134" w:header="0" w:footer="0" w:gutter="0"/>
          <w:cols w:space="720"/>
        </w:sectPr>
      </w:pPr>
    </w:p>
    <w:p w:rsidR="00D40B1B" w:rsidRDefault="00D40B1B">
      <w:pPr>
        <w:pStyle w:val="ConsPlusNormal"/>
        <w:jc w:val="both"/>
      </w:pPr>
    </w:p>
    <w:p w:rsidR="00D40B1B" w:rsidRDefault="00D40B1B">
      <w:pPr>
        <w:pStyle w:val="ConsPlusNormal"/>
        <w:jc w:val="both"/>
      </w:pPr>
    </w:p>
    <w:p w:rsidR="00D40B1B" w:rsidRDefault="00D40B1B">
      <w:pPr>
        <w:pStyle w:val="ConsPlusNormal"/>
        <w:jc w:val="both"/>
      </w:pPr>
    </w:p>
    <w:p w:rsidR="00D40B1B" w:rsidRDefault="00D40B1B">
      <w:pPr>
        <w:pStyle w:val="ConsPlusNormal"/>
        <w:jc w:val="both"/>
      </w:pPr>
    </w:p>
    <w:p w:rsidR="00D40B1B" w:rsidRDefault="00D40B1B">
      <w:pPr>
        <w:pStyle w:val="ConsPlusNormal"/>
        <w:jc w:val="both"/>
      </w:pPr>
    </w:p>
    <w:p w:rsidR="00D40B1B" w:rsidRDefault="00D40B1B">
      <w:pPr>
        <w:pStyle w:val="ConsPlusNormal"/>
        <w:jc w:val="right"/>
        <w:outlineLvl w:val="1"/>
      </w:pPr>
      <w:r>
        <w:t>Приложение N 2</w:t>
      </w:r>
    </w:p>
    <w:p w:rsidR="00D40B1B" w:rsidRDefault="00D40B1B">
      <w:pPr>
        <w:pStyle w:val="ConsPlusNormal"/>
        <w:jc w:val="right"/>
      </w:pPr>
      <w:r>
        <w:t>к государственной программе</w:t>
      </w:r>
    </w:p>
    <w:p w:rsidR="00D40B1B" w:rsidRDefault="00D40B1B">
      <w:pPr>
        <w:pStyle w:val="ConsPlusNormal"/>
        <w:jc w:val="both"/>
      </w:pPr>
    </w:p>
    <w:p w:rsidR="00D40B1B" w:rsidRDefault="00D40B1B">
      <w:pPr>
        <w:pStyle w:val="ConsPlusNormal"/>
        <w:jc w:val="center"/>
      </w:pPr>
      <w:bookmarkStart w:id="13" w:name="P3871"/>
      <w:bookmarkEnd w:id="13"/>
      <w:r>
        <w:t>РЕСУРСНОЕ ОБЕСПЕЧЕНИЕ РЕАЛИЗАЦИИ ГОСУДАРСТВЕННОЙ ПРОГРАММЫ</w:t>
      </w:r>
    </w:p>
    <w:p w:rsidR="00D40B1B" w:rsidRDefault="00D40B1B">
      <w:pPr>
        <w:pStyle w:val="ConsPlusNormal"/>
        <w:jc w:val="center"/>
      </w:pPr>
      <w:r>
        <w:t>"РАЗВИТИЕ ПРОМЫШЛЕННОСТИ И ТРАНСПОРТНОЙ СИСТЕМЫ АСТРАХАНСКОЙ</w:t>
      </w:r>
    </w:p>
    <w:p w:rsidR="00D40B1B" w:rsidRDefault="00D40B1B">
      <w:pPr>
        <w:pStyle w:val="ConsPlusNormal"/>
        <w:jc w:val="center"/>
      </w:pPr>
      <w:r>
        <w:t>ОБЛАСТИ"</w:t>
      </w:r>
    </w:p>
    <w:p w:rsidR="00D40B1B" w:rsidRDefault="00D40B1B">
      <w:pPr>
        <w:pStyle w:val="ConsPlusNormal"/>
        <w:jc w:val="both"/>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4"/>
        <w:gridCol w:w="1361"/>
        <w:gridCol w:w="1304"/>
        <w:gridCol w:w="1304"/>
        <w:gridCol w:w="1247"/>
        <w:gridCol w:w="1247"/>
        <w:gridCol w:w="1247"/>
        <w:gridCol w:w="1247"/>
        <w:gridCol w:w="1247"/>
      </w:tblGrid>
      <w:tr w:rsidR="00D40B1B" w:rsidTr="00E65E0F">
        <w:tc>
          <w:tcPr>
            <w:tcW w:w="5024" w:type="dxa"/>
          </w:tcPr>
          <w:p w:rsidR="00D40B1B" w:rsidRDefault="00D40B1B">
            <w:pPr>
              <w:pStyle w:val="ConsPlusNormal"/>
              <w:jc w:val="center"/>
            </w:pPr>
            <w:r>
              <w:t>Источники финансирования государственной программы</w:t>
            </w:r>
          </w:p>
        </w:tc>
        <w:tc>
          <w:tcPr>
            <w:tcW w:w="1361" w:type="dxa"/>
          </w:tcPr>
          <w:p w:rsidR="00D40B1B" w:rsidRDefault="00D40B1B">
            <w:pPr>
              <w:pStyle w:val="ConsPlusNormal"/>
              <w:jc w:val="center"/>
            </w:pPr>
            <w:r>
              <w:t>Всего</w:t>
            </w:r>
          </w:p>
        </w:tc>
        <w:tc>
          <w:tcPr>
            <w:tcW w:w="1304" w:type="dxa"/>
          </w:tcPr>
          <w:p w:rsidR="00D40B1B" w:rsidRDefault="00D40B1B">
            <w:pPr>
              <w:pStyle w:val="ConsPlusNormal"/>
              <w:jc w:val="center"/>
            </w:pPr>
            <w:r>
              <w:t>2015</w:t>
            </w:r>
          </w:p>
        </w:tc>
        <w:tc>
          <w:tcPr>
            <w:tcW w:w="1304" w:type="dxa"/>
          </w:tcPr>
          <w:p w:rsidR="00D40B1B" w:rsidRDefault="00D40B1B">
            <w:pPr>
              <w:pStyle w:val="ConsPlusNormal"/>
              <w:jc w:val="center"/>
            </w:pPr>
            <w:r>
              <w:t>2016</w:t>
            </w:r>
          </w:p>
        </w:tc>
        <w:tc>
          <w:tcPr>
            <w:tcW w:w="1247" w:type="dxa"/>
          </w:tcPr>
          <w:p w:rsidR="00D40B1B" w:rsidRDefault="00D40B1B">
            <w:pPr>
              <w:pStyle w:val="ConsPlusNormal"/>
              <w:jc w:val="center"/>
            </w:pPr>
            <w:r>
              <w:t>2017</w:t>
            </w:r>
          </w:p>
        </w:tc>
        <w:tc>
          <w:tcPr>
            <w:tcW w:w="1247" w:type="dxa"/>
          </w:tcPr>
          <w:p w:rsidR="00D40B1B" w:rsidRDefault="00D40B1B">
            <w:pPr>
              <w:pStyle w:val="ConsPlusNormal"/>
              <w:jc w:val="center"/>
            </w:pPr>
            <w:r>
              <w:t>2018</w:t>
            </w:r>
          </w:p>
        </w:tc>
        <w:tc>
          <w:tcPr>
            <w:tcW w:w="1247" w:type="dxa"/>
          </w:tcPr>
          <w:p w:rsidR="00D40B1B" w:rsidRDefault="00D40B1B">
            <w:pPr>
              <w:pStyle w:val="ConsPlusNormal"/>
              <w:jc w:val="center"/>
            </w:pPr>
            <w:r>
              <w:t>2019</w:t>
            </w:r>
          </w:p>
        </w:tc>
        <w:tc>
          <w:tcPr>
            <w:tcW w:w="1247" w:type="dxa"/>
          </w:tcPr>
          <w:p w:rsidR="00D40B1B" w:rsidRDefault="00D40B1B">
            <w:pPr>
              <w:pStyle w:val="ConsPlusNormal"/>
              <w:jc w:val="center"/>
            </w:pPr>
            <w:r>
              <w:t>2020</w:t>
            </w:r>
          </w:p>
        </w:tc>
        <w:tc>
          <w:tcPr>
            <w:tcW w:w="1247" w:type="dxa"/>
          </w:tcPr>
          <w:p w:rsidR="00D40B1B" w:rsidRDefault="00D40B1B">
            <w:pPr>
              <w:pStyle w:val="ConsPlusNormal"/>
              <w:jc w:val="center"/>
            </w:pPr>
            <w:r>
              <w:t>2021-2028</w:t>
            </w:r>
          </w:p>
        </w:tc>
      </w:tr>
      <w:tr w:rsidR="00D40B1B" w:rsidTr="00E65E0F">
        <w:tc>
          <w:tcPr>
            <w:tcW w:w="5024" w:type="dxa"/>
          </w:tcPr>
          <w:p w:rsidR="00D40B1B" w:rsidRDefault="00D40B1B">
            <w:pPr>
              <w:pStyle w:val="ConsPlusNormal"/>
            </w:pPr>
            <w:r>
              <w:t>Государственная программа "Развитие промышленности и транспортной системы Астраханской области"</w:t>
            </w:r>
          </w:p>
        </w:tc>
        <w:tc>
          <w:tcPr>
            <w:tcW w:w="1361" w:type="dxa"/>
          </w:tcPr>
          <w:p w:rsidR="00D40B1B" w:rsidRDefault="00D40B1B">
            <w:pPr>
              <w:pStyle w:val="ConsPlusNormal"/>
              <w:jc w:val="center"/>
            </w:pPr>
            <w:r>
              <w:t>44046712,1</w:t>
            </w:r>
          </w:p>
        </w:tc>
        <w:tc>
          <w:tcPr>
            <w:tcW w:w="1304" w:type="dxa"/>
          </w:tcPr>
          <w:p w:rsidR="00D40B1B" w:rsidRDefault="00D40B1B">
            <w:pPr>
              <w:pStyle w:val="ConsPlusNormal"/>
              <w:jc w:val="center"/>
            </w:pPr>
            <w:r>
              <w:t>1101514,4</w:t>
            </w:r>
          </w:p>
        </w:tc>
        <w:tc>
          <w:tcPr>
            <w:tcW w:w="1304" w:type="dxa"/>
          </w:tcPr>
          <w:p w:rsidR="00D40B1B" w:rsidRDefault="00D40B1B">
            <w:pPr>
              <w:pStyle w:val="ConsPlusNormal"/>
              <w:jc w:val="center"/>
            </w:pPr>
            <w:r>
              <w:t>3973656,1</w:t>
            </w:r>
          </w:p>
        </w:tc>
        <w:tc>
          <w:tcPr>
            <w:tcW w:w="1247" w:type="dxa"/>
          </w:tcPr>
          <w:p w:rsidR="00D40B1B" w:rsidRDefault="00D40B1B">
            <w:pPr>
              <w:pStyle w:val="ConsPlusNormal"/>
              <w:jc w:val="center"/>
            </w:pPr>
            <w:r>
              <w:t>4044167,1</w:t>
            </w:r>
          </w:p>
        </w:tc>
        <w:tc>
          <w:tcPr>
            <w:tcW w:w="1247" w:type="dxa"/>
          </w:tcPr>
          <w:p w:rsidR="00D40B1B" w:rsidRDefault="00D40B1B">
            <w:pPr>
              <w:pStyle w:val="ConsPlusNormal"/>
              <w:jc w:val="center"/>
            </w:pPr>
            <w:r>
              <w:t>9643756,0</w:t>
            </w:r>
          </w:p>
        </w:tc>
        <w:tc>
          <w:tcPr>
            <w:tcW w:w="1247" w:type="dxa"/>
          </w:tcPr>
          <w:p w:rsidR="00D40B1B" w:rsidRDefault="00D40B1B">
            <w:pPr>
              <w:pStyle w:val="ConsPlusNormal"/>
              <w:jc w:val="center"/>
            </w:pPr>
            <w:r>
              <w:t>8442244,8</w:t>
            </w:r>
          </w:p>
        </w:tc>
        <w:tc>
          <w:tcPr>
            <w:tcW w:w="1247" w:type="dxa"/>
          </w:tcPr>
          <w:p w:rsidR="00D40B1B" w:rsidRDefault="00D40B1B">
            <w:pPr>
              <w:pStyle w:val="ConsPlusNormal"/>
              <w:jc w:val="center"/>
            </w:pPr>
            <w:r>
              <w:t>9386054,4</w:t>
            </w:r>
          </w:p>
        </w:tc>
        <w:tc>
          <w:tcPr>
            <w:tcW w:w="1247" w:type="dxa"/>
          </w:tcPr>
          <w:p w:rsidR="00D40B1B" w:rsidRDefault="00D40B1B">
            <w:pPr>
              <w:pStyle w:val="ConsPlusNormal"/>
              <w:jc w:val="center"/>
            </w:pPr>
            <w:r>
              <w:t>7455313,3</w:t>
            </w:r>
          </w:p>
        </w:tc>
      </w:tr>
      <w:tr w:rsidR="00D40B1B" w:rsidTr="00E65E0F">
        <w:tc>
          <w:tcPr>
            <w:tcW w:w="5024" w:type="dxa"/>
          </w:tcPr>
          <w:p w:rsidR="00D40B1B" w:rsidRDefault="00D40B1B">
            <w:pPr>
              <w:pStyle w:val="ConsPlusNormal"/>
            </w:pPr>
            <w:r>
              <w:t>в том числе:</w:t>
            </w:r>
          </w:p>
        </w:tc>
        <w:tc>
          <w:tcPr>
            <w:tcW w:w="1361" w:type="dxa"/>
          </w:tcPr>
          <w:p w:rsidR="00D40B1B" w:rsidRDefault="00D40B1B">
            <w:pPr>
              <w:pStyle w:val="ConsPlusNormal"/>
            </w:pPr>
          </w:p>
        </w:tc>
        <w:tc>
          <w:tcPr>
            <w:tcW w:w="1304" w:type="dxa"/>
          </w:tcPr>
          <w:p w:rsidR="00D40B1B" w:rsidRDefault="00D40B1B">
            <w:pPr>
              <w:pStyle w:val="ConsPlusNormal"/>
            </w:pPr>
          </w:p>
        </w:tc>
        <w:tc>
          <w:tcPr>
            <w:tcW w:w="1304" w:type="dxa"/>
          </w:tcPr>
          <w:p w:rsidR="00D40B1B" w:rsidRDefault="00D40B1B">
            <w:pPr>
              <w:pStyle w:val="ConsPlusNormal"/>
            </w:pPr>
          </w:p>
        </w:tc>
        <w:tc>
          <w:tcPr>
            <w:tcW w:w="1247" w:type="dxa"/>
          </w:tcPr>
          <w:p w:rsidR="00D40B1B" w:rsidRDefault="00D40B1B">
            <w:pPr>
              <w:pStyle w:val="ConsPlusNormal"/>
            </w:pPr>
          </w:p>
        </w:tc>
        <w:tc>
          <w:tcPr>
            <w:tcW w:w="1247" w:type="dxa"/>
          </w:tcPr>
          <w:p w:rsidR="00D40B1B" w:rsidRDefault="00D40B1B">
            <w:pPr>
              <w:pStyle w:val="ConsPlusNormal"/>
            </w:pPr>
          </w:p>
        </w:tc>
        <w:tc>
          <w:tcPr>
            <w:tcW w:w="1247" w:type="dxa"/>
          </w:tcPr>
          <w:p w:rsidR="00D40B1B" w:rsidRDefault="00D40B1B">
            <w:pPr>
              <w:pStyle w:val="ConsPlusNormal"/>
            </w:pPr>
          </w:p>
        </w:tc>
        <w:tc>
          <w:tcPr>
            <w:tcW w:w="1247" w:type="dxa"/>
          </w:tcPr>
          <w:p w:rsidR="00D40B1B" w:rsidRDefault="00D40B1B">
            <w:pPr>
              <w:pStyle w:val="ConsPlusNormal"/>
            </w:pPr>
          </w:p>
        </w:tc>
        <w:tc>
          <w:tcPr>
            <w:tcW w:w="1247" w:type="dxa"/>
          </w:tcPr>
          <w:p w:rsidR="00D40B1B" w:rsidRDefault="00D40B1B">
            <w:pPr>
              <w:pStyle w:val="ConsPlusNormal"/>
            </w:pPr>
          </w:p>
        </w:tc>
      </w:tr>
      <w:tr w:rsidR="00D40B1B" w:rsidTr="00E65E0F">
        <w:tc>
          <w:tcPr>
            <w:tcW w:w="5024" w:type="dxa"/>
          </w:tcPr>
          <w:p w:rsidR="00D40B1B" w:rsidRDefault="00D40B1B">
            <w:pPr>
              <w:pStyle w:val="ConsPlusNormal"/>
            </w:pPr>
            <w:r>
              <w:t>текущие расходы</w:t>
            </w:r>
          </w:p>
        </w:tc>
        <w:tc>
          <w:tcPr>
            <w:tcW w:w="1361" w:type="dxa"/>
          </w:tcPr>
          <w:p w:rsidR="00D40B1B" w:rsidRDefault="00D40B1B">
            <w:pPr>
              <w:pStyle w:val="ConsPlusNormal"/>
              <w:jc w:val="center"/>
            </w:pPr>
            <w:r>
              <w:t>44046712,1</w:t>
            </w:r>
          </w:p>
        </w:tc>
        <w:tc>
          <w:tcPr>
            <w:tcW w:w="1304" w:type="dxa"/>
          </w:tcPr>
          <w:p w:rsidR="00D40B1B" w:rsidRDefault="00D40B1B">
            <w:pPr>
              <w:pStyle w:val="ConsPlusNormal"/>
              <w:jc w:val="center"/>
            </w:pPr>
            <w:r>
              <w:t>1101514,4</w:t>
            </w:r>
          </w:p>
        </w:tc>
        <w:tc>
          <w:tcPr>
            <w:tcW w:w="1304" w:type="dxa"/>
          </w:tcPr>
          <w:p w:rsidR="00D40B1B" w:rsidRDefault="00D40B1B">
            <w:pPr>
              <w:pStyle w:val="ConsPlusNormal"/>
              <w:jc w:val="center"/>
            </w:pPr>
            <w:r>
              <w:t>3973656,1</w:t>
            </w:r>
          </w:p>
        </w:tc>
        <w:tc>
          <w:tcPr>
            <w:tcW w:w="1247" w:type="dxa"/>
          </w:tcPr>
          <w:p w:rsidR="00D40B1B" w:rsidRDefault="00D40B1B">
            <w:pPr>
              <w:pStyle w:val="ConsPlusNormal"/>
              <w:jc w:val="center"/>
            </w:pPr>
            <w:r>
              <w:t>4044167,1</w:t>
            </w:r>
          </w:p>
        </w:tc>
        <w:tc>
          <w:tcPr>
            <w:tcW w:w="1247" w:type="dxa"/>
          </w:tcPr>
          <w:p w:rsidR="00D40B1B" w:rsidRDefault="00D40B1B">
            <w:pPr>
              <w:pStyle w:val="ConsPlusNormal"/>
              <w:jc w:val="center"/>
            </w:pPr>
            <w:r>
              <w:t>9643756,0</w:t>
            </w:r>
          </w:p>
        </w:tc>
        <w:tc>
          <w:tcPr>
            <w:tcW w:w="1247" w:type="dxa"/>
          </w:tcPr>
          <w:p w:rsidR="00D40B1B" w:rsidRDefault="00D40B1B">
            <w:pPr>
              <w:pStyle w:val="ConsPlusNormal"/>
              <w:jc w:val="center"/>
            </w:pPr>
            <w:r>
              <w:t>8442244,8</w:t>
            </w:r>
          </w:p>
        </w:tc>
        <w:tc>
          <w:tcPr>
            <w:tcW w:w="1247" w:type="dxa"/>
          </w:tcPr>
          <w:p w:rsidR="00D40B1B" w:rsidRDefault="00D40B1B">
            <w:pPr>
              <w:pStyle w:val="ConsPlusNormal"/>
              <w:jc w:val="center"/>
            </w:pPr>
            <w:r>
              <w:t>9386054,4</w:t>
            </w:r>
          </w:p>
        </w:tc>
        <w:tc>
          <w:tcPr>
            <w:tcW w:w="1247" w:type="dxa"/>
          </w:tcPr>
          <w:p w:rsidR="00D40B1B" w:rsidRDefault="00D40B1B">
            <w:pPr>
              <w:pStyle w:val="ConsPlusNormal"/>
              <w:jc w:val="center"/>
            </w:pPr>
            <w:r>
              <w:t>7455313,3</w:t>
            </w:r>
          </w:p>
        </w:tc>
      </w:tr>
      <w:tr w:rsidR="00D40B1B" w:rsidTr="00E65E0F">
        <w:tc>
          <w:tcPr>
            <w:tcW w:w="5024" w:type="dxa"/>
          </w:tcPr>
          <w:p w:rsidR="00D40B1B" w:rsidRDefault="00D40B1B">
            <w:pPr>
              <w:pStyle w:val="ConsPlusNormal"/>
            </w:pPr>
            <w:r>
              <w:t>капитальные вложения</w:t>
            </w:r>
          </w:p>
        </w:tc>
        <w:tc>
          <w:tcPr>
            <w:tcW w:w="1361"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r>
      <w:tr w:rsidR="00D40B1B" w:rsidTr="00E65E0F">
        <w:tc>
          <w:tcPr>
            <w:tcW w:w="5024" w:type="dxa"/>
          </w:tcPr>
          <w:p w:rsidR="00D40B1B" w:rsidRDefault="00D40B1B">
            <w:pPr>
              <w:pStyle w:val="ConsPlusNormal"/>
            </w:pPr>
            <w:r>
              <w:t>Федеральный бюджет (средства, поступающие в бюджет Астраханской области)</w:t>
            </w:r>
          </w:p>
        </w:tc>
        <w:tc>
          <w:tcPr>
            <w:tcW w:w="1361"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r>
      <w:tr w:rsidR="00D40B1B" w:rsidTr="00E65E0F">
        <w:tc>
          <w:tcPr>
            <w:tcW w:w="5024" w:type="dxa"/>
          </w:tcPr>
          <w:p w:rsidR="00D40B1B" w:rsidRDefault="00D40B1B">
            <w:pPr>
              <w:pStyle w:val="ConsPlusNormal"/>
            </w:pPr>
            <w:r>
              <w:t>в том числе:</w:t>
            </w:r>
          </w:p>
        </w:tc>
        <w:tc>
          <w:tcPr>
            <w:tcW w:w="1361" w:type="dxa"/>
          </w:tcPr>
          <w:p w:rsidR="00D40B1B" w:rsidRDefault="00D40B1B">
            <w:pPr>
              <w:pStyle w:val="ConsPlusNormal"/>
            </w:pPr>
          </w:p>
        </w:tc>
        <w:tc>
          <w:tcPr>
            <w:tcW w:w="1304" w:type="dxa"/>
          </w:tcPr>
          <w:p w:rsidR="00D40B1B" w:rsidRDefault="00D40B1B">
            <w:pPr>
              <w:pStyle w:val="ConsPlusNormal"/>
            </w:pPr>
          </w:p>
        </w:tc>
        <w:tc>
          <w:tcPr>
            <w:tcW w:w="1304" w:type="dxa"/>
          </w:tcPr>
          <w:p w:rsidR="00D40B1B" w:rsidRDefault="00D40B1B">
            <w:pPr>
              <w:pStyle w:val="ConsPlusNormal"/>
            </w:pPr>
          </w:p>
        </w:tc>
        <w:tc>
          <w:tcPr>
            <w:tcW w:w="1247" w:type="dxa"/>
          </w:tcPr>
          <w:p w:rsidR="00D40B1B" w:rsidRDefault="00D40B1B">
            <w:pPr>
              <w:pStyle w:val="ConsPlusNormal"/>
            </w:pPr>
          </w:p>
        </w:tc>
        <w:tc>
          <w:tcPr>
            <w:tcW w:w="1247" w:type="dxa"/>
          </w:tcPr>
          <w:p w:rsidR="00D40B1B" w:rsidRDefault="00D40B1B">
            <w:pPr>
              <w:pStyle w:val="ConsPlusNormal"/>
            </w:pPr>
          </w:p>
        </w:tc>
        <w:tc>
          <w:tcPr>
            <w:tcW w:w="1247" w:type="dxa"/>
          </w:tcPr>
          <w:p w:rsidR="00D40B1B" w:rsidRDefault="00D40B1B">
            <w:pPr>
              <w:pStyle w:val="ConsPlusNormal"/>
            </w:pPr>
          </w:p>
        </w:tc>
        <w:tc>
          <w:tcPr>
            <w:tcW w:w="1247" w:type="dxa"/>
          </w:tcPr>
          <w:p w:rsidR="00D40B1B" w:rsidRDefault="00D40B1B">
            <w:pPr>
              <w:pStyle w:val="ConsPlusNormal"/>
            </w:pPr>
          </w:p>
        </w:tc>
        <w:tc>
          <w:tcPr>
            <w:tcW w:w="1247" w:type="dxa"/>
          </w:tcPr>
          <w:p w:rsidR="00D40B1B" w:rsidRDefault="00D40B1B">
            <w:pPr>
              <w:pStyle w:val="ConsPlusNormal"/>
              <w:jc w:val="center"/>
            </w:pPr>
            <w:r>
              <w:t>-</w:t>
            </w:r>
          </w:p>
        </w:tc>
      </w:tr>
      <w:tr w:rsidR="00D40B1B" w:rsidTr="00E65E0F">
        <w:tc>
          <w:tcPr>
            <w:tcW w:w="5024" w:type="dxa"/>
          </w:tcPr>
          <w:p w:rsidR="00D40B1B" w:rsidRDefault="00D40B1B">
            <w:pPr>
              <w:pStyle w:val="ConsPlusNormal"/>
            </w:pPr>
            <w:r>
              <w:t>текущие расходы</w:t>
            </w:r>
          </w:p>
        </w:tc>
        <w:tc>
          <w:tcPr>
            <w:tcW w:w="1361"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r>
      <w:tr w:rsidR="00D40B1B" w:rsidTr="00E65E0F">
        <w:tc>
          <w:tcPr>
            <w:tcW w:w="5024" w:type="dxa"/>
          </w:tcPr>
          <w:p w:rsidR="00D40B1B" w:rsidRDefault="00D40B1B">
            <w:pPr>
              <w:pStyle w:val="ConsPlusNormal"/>
            </w:pPr>
            <w:r>
              <w:t>капитальные вложения</w:t>
            </w:r>
          </w:p>
        </w:tc>
        <w:tc>
          <w:tcPr>
            <w:tcW w:w="1361"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r>
      <w:tr w:rsidR="00D40B1B" w:rsidTr="00E65E0F">
        <w:tc>
          <w:tcPr>
            <w:tcW w:w="5024" w:type="dxa"/>
          </w:tcPr>
          <w:p w:rsidR="00D40B1B" w:rsidRDefault="00D40B1B">
            <w:pPr>
              <w:pStyle w:val="ConsPlusNormal"/>
            </w:pPr>
            <w:r>
              <w:t xml:space="preserve">Федеральный бюджет (средства, не поступающие в </w:t>
            </w:r>
            <w:r>
              <w:lastRenderedPageBreak/>
              <w:t>бюджет Астраханской области)</w:t>
            </w:r>
          </w:p>
        </w:tc>
        <w:tc>
          <w:tcPr>
            <w:tcW w:w="1361" w:type="dxa"/>
          </w:tcPr>
          <w:p w:rsidR="00D40B1B" w:rsidRDefault="00D40B1B">
            <w:pPr>
              <w:pStyle w:val="ConsPlusNormal"/>
              <w:jc w:val="center"/>
            </w:pPr>
            <w:r>
              <w:lastRenderedPageBreak/>
              <w:t>1301161,4</w:t>
            </w:r>
          </w:p>
        </w:tc>
        <w:tc>
          <w:tcPr>
            <w:tcW w:w="1304" w:type="dxa"/>
          </w:tcPr>
          <w:p w:rsidR="00D40B1B" w:rsidRDefault="00D40B1B">
            <w:pPr>
              <w:pStyle w:val="ConsPlusNormal"/>
              <w:jc w:val="center"/>
            </w:pPr>
            <w:r>
              <w:t>67108,0</w:t>
            </w:r>
          </w:p>
        </w:tc>
        <w:tc>
          <w:tcPr>
            <w:tcW w:w="1304" w:type="dxa"/>
          </w:tcPr>
          <w:p w:rsidR="00D40B1B" w:rsidRDefault="00D40B1B">
            <w:pPr>
              <w:pStyle w:val="ConsPlusNormal"/>
              <w:jc w:val="center"/>
            </w:pPr>
            <w:r>
              <w:t>450134,0</w:t>
            </w:r>
          </w:p>
        </w:tc>
        <w:tc>
          <w:tcPr>
            <w:tcW w:w="1247" w:type="dxa"/>
          </w:tcPr>
          <w:p w:rsidR="00D40B1B" w:rsidRDefault="00D40B1B">
            <w:pPr>
              <w:pStyle w:val="ConsPlusNormal"/>
              <w:jc w:val="center"/>
            </w:pPr>
            <w:r>
              <w:t>183056,4</w:t>
            </w:r>
          </w:p>
        </w:tc>
        <w:tc>
          <w:tcPr>
            <w:tcW w:w="1247" w:type="dxa"/>
          </w:tcPr>
          <w:p w:rsidR="00D40B1B" w:rsidRDefault="00D40B1B">
            <w:pPr>
              <w:pStyle w:val="ConsPlusNormal"/>
              <w:jc w:val="center"/>
            </w:pPr>
            <w:r>
              <w:t>40842,0</w:t>
            </w:r>
          </w:p>
        </w:tc>
        <w:tc>
          <w:tcPr>
            <w:tcW w:w="1247" w:type="dxa"/>
          </w:tcPr>
          <w:p w:rsidR="00D40B1B" w:rsidRDefault="00D40B1B">
            <w:pPr>
              <w:pStyle w:val="ConsPlusNormal"/>
              <w:jc w:val="center"/>
            </w:pPr>
            <w:r>
              <w:t>41342,0</w:t>
            </w:r>
          </w:p>
        </w:tc>
        <w:tc>
          <w:tcPr>
            <w:tcW w:w="1247" w:type="dxa"/>
          </w:tcPr>
          <w:p w:rsidR="00D40B1B" w:rsidRDefault="00D40B1B">
            <w:pPr>
              <w:pStyle w:val="ConsPlusNormal"/>
              <w:jc w:val="center"/>
            </w:pPr>
            <w:r>
              <w:t>158679,0</w:t>
            </w:r>
          </w:p>
        </w:tc>
        <w:tc>
          <w:tcPr>
            <w:tcW w:w="1247" w:type="dxa"/>
          </w:tcPr>
          <w:p w:rsidR="00D40B1B" w:rsidRDefault="00D40B1B">
            <w:pPr>
              <w:pStyle w:val="ConsPlusNormal"/>
              <w:jc w:val="center"/>
            </w:pPr>
            <w:r>
              <w:t>360000,0</w:t>
            </w:r>
          </w:p>
        </w:tc>
      </w:tr>
      <w:tr w:rsidR="00D40B1B" w:rsidTr="00E65E0F">
        <w:tc>
          <w:tcPr>
            <w:tcW w:w="5024" w:type="dxa"/>
          </w:tcPr>
          <w:p w:rsidR="00D40B1B" w:rsidRDefault="00D40B1B">
            <w:pPr>
              <w:pStyle w:val="ConsPlusNormal"/>
            </w:pPr>
            <w:r>
              <w:lastRenderedPageBreak/>
              <w:t>в том числе:</w:t>
            </w:r>
          </w:p>
        </w:tc>
        <w:tc>
          <w:tcPr>
            <w:tcW w:w="1361" w:type="dxa"/>
          </w:tcPr>
          <w:p w:rsidR="00D40B1B" w:rsidRDefault="00D40B1B">
            <w:pPr>
              <w:pStyle w:val="ConsPlusNormal"/>
            </w:pPr>
          </w:p>
        </w:tc>
        <w:tc>
          <w:tcPr>
            <w:tcW w:w="1304" w:type="dxa"/>
          </w:tcPr>
          <w:p w:rsidR="00D40B1B" w:rsidRDefault="00D40B1B">
            <w:pPr>
              <w:pStyle w:val="ConsPlusNormal"/>
            </w:pPr>
          </w:p>
        </w:tc>
        <w:tc>
          <w:tcPr>
            <w:tcW w:w="1304" w:type="dxa"/>
          </w:tcPr>
          <w:p w:rsidR="00D40B1B" w:rsidRDefault="00D40B1B">
            <w:pPr>
              <w:pStyle w:val="ConsPlusNormal"/>
            </w:pPr>
          </w:p>
        </w:tc>
        <w:tc>
          <w:tcPr>
            <w:tcW w:w="1247" w:type="dxa"/>
          </w:tcPr>
          <w:p w:rsidR="00D40B1B" w:rsidRDefault="00D40B1B">
            <w:pPr>
              <w:pStyle w:val="ConsPlusNormal"/>
            </w:pPr>
          </w:p>
        </w:tc>
        <w:tc>
          <w:tcPr>
            <w:tcW w:w="1247" w:type="dxa"/>
          </w:tcPr>
          <w:p w:rsidR="00D40B1B" w:rsidRDefault="00D40B1B">
            <w:pPr>
              <w:pStyle w:val="ConsPlusNormal"/>
            </w:pPr>
          </w:p>
        </w:tc>
        <w:tc>
          <w:tcPr>
            <w:tcW w:w="1247" w:type="dxa"/>
          </w:tcPr>
          <w:p w:rsidR="00D40B1B" w:rsidRDefault="00D40B1B">
            <w:pPr>
              <w:pStyle w:val="ConsPlusNormal"/>
            </w:pPr>
          </w:p>
        </w:tc>
        <w:tc>
          <w:tcPr>
            <w:tcW w:w="1247" w:type="dxa"/>
          </w:tcPr>
          <w:p w:rsidR="00D40B1B" w:rsidRDefault="00D40B1B">
            <w:pPr>
              <w:pStyle w:val="ConsPlusNormal"/>
            </w:pPr>
          </w:p>
        </w:tc>
        <w:tc>
          <w:tcPr>
            <w:tcW w:w="1247" w:type="dxa"/>
          </w:tcPr>
          <w:p w:rsidR="00D40B1B" w:rsidRDefault="00D40B1B">
            <w:pPr>
              <w:pStyle w:val="ConsPlusNormal"/>
            </w:pPr>
          </w:p>
        </w:tc>
      </w:tr>
      <w:tr w:rsidR="00D40B1B" w:rsidTr="00E65E0F">
        <w:tc>
          <w:tcPr>
            <w:tcW w:w="5024" w:type="dxa"/>
          </w:tcPr>
          <w:p w:rsidR="00D40B1B" w:rsidRDefault="00D40B1B">
            <w:pPr>
              <w:pStyle w:val="ConsPlusNormal"/>
            </w:pPr>
            <w:r>
              <w:t>текущие расходы</w:t>
            </w:r>
          </w:p>
        </w:tc>
        <w:tc>
          <w:tcPr>
            <w:tcW w:w="1361" w:type="dxa"/>
          </w:tcPr>
          <w:p w:rsidR="00D40B1B" w:rsidRDefault="00D40B1B">
            <w:pPr>
              <w:pStyle w:val="ConsPlusNormal"/>
              <w:jc w:val="center"/>
            </w:pPr>
            <w:r>
              <w:t>1301161,4</w:t>
            </w:r>
          </w:p>
        </w:tc>
        <w:tc>
          <w:tcPr>
            <w:tcW w:w="1304" w:type="dxa"/>
          </w:tcPr>
          <w:p w:rsidR="00D40B1B" w:rsidRDefault="00D40B1B">
            <w:pPr>
              <w:pStyle w:val="ConsPlusNormal"/>
              <w:jc w:val="center"/>
            </w:pPr>
            <w:r>
              <w:t>67108,0</w:t>
            </w:r>
          </w:p>
        </w:tc>
        <w:tc>
          <w:tcPr>
            <w:tcW w:w="1304" w:type="dxa"/>
          </w:tcPr>
          <w:p w:rsidR="00D40B1B" w:rsidRDefault="00D40B1B">
            <w:pPr>
              <w:pStyle w:val="ConsPlusNormal"/>
              <w:jc w:val="center"/>
            </w:pPr>
            <w:r>
              <w:t>450134,0</w:t>
            </w:r>
          </w:p>
        </w:tc>
        <w:tc>
          <w:tcPr>
            <w:tcW w:w="1247" w:type="dxa"/>
          </w:tcPr>
          <w:p w:rsidR="00D40B1B" w:rsidRDefault="00D40B1B">
            <w:pPr>
              <w:pStyle w:val="ConsPlusNormal"/>
              <w:jc w:val="center"/>
            </w:pPr>
            <w:r>
              <w:t>183056,4</w:t>
            </w:r>
          </w:p>
        </w:tc>
        <w:tc>
          <w:tcPr>
            <w:tcW w:w="1247" w:type="dxa"/>
          </w:tcPr>
          <w:p w:rsidR="00D40B1B" w:rsidRDefault="00D40B1B">
            <w:pPr>
              <w:pStyle w:val="ConsPlusNormal"/>
              <w:jc w:val="center"/>
            </w:pPr>
            <w:r>
              <w:t>40842,0</w:t>
            </w:r>
          </w:p>
        </w:tc>
        <w:tc>
          <w:tcPr>
            <w:tcW w:w="1247" w:type="dxa"/>
          </w:tcPr>
          <w:p w:rsidR="00D40B1B" w:rsidRDefault="00D40B1B">
            <w:pPr>
              <w:pStyle w:val="ConsPlusNormal"/>
              <w:jc w:val="center"/>
            </w:pPr>
            <w:r>
              <w:t>41342,0</w:t>
            </w:r>
          </w:p>
        </w:tc>
        <w:tc>
          <w:tcPr>
            <w:tcW w:w="1247" w:type="dxa"/>
          </w:tcPr>
          <w:p w:rsidR="00D40B1B" w:rsidRDefault="00D40B1B">
            <w:pPr>
              <w:pStyle w:val="ConsPlusNormal"/>
              <w:jc w:val="center"/>
            </w:pPr>
            <w:r>
              <w:t>158679,0</w:t>
            </w:r>
          </w:p>
        </w:tc>
        <w:tc>
          <w:tcPr>
            <w:tcW w:w="1247" w:type="dxa"/>
          </w:tcPr>
          <w:p w:rsidR="00D40B1B" w:rsidRDefault="00D40B1B">
            <w:pPr>
              <w:pStyle w:val="ConsPlusNormal"/>
              <w:jc w:val="center"/>
            </w:pPr>
            <w:r>
              <w:t>360000,0</w:t>
            </w:r>
          </w:p>
        </w:tc>
      </w:tr>
      <w:tr w:rsidR="00D40B1B" w:rsidTr="00E65E0F">
        <w:tc>
          <w:tcPr>
            <w:tcW w:w="5024" w:type="dxa"/>
          </w:tcPr>
          <w:p w:rsidR="00D40B1B" w:rsidRDefault="00D40B1B">
            <w:pPr>
              <w:pStyle w:val="ConsPlusNormal"/>
            </w:pPr>
            <w:r>
              <w:t>капитальные вложения</w:t>
            </w:r>
          </w:p>
        </w:tc>
        <w:tc>
          <w:tcPr>
            <w:tcW w:w="1361"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r>
      <w:tr w:rsidR="00D40B1B" w:rsidTr="00E65E0F">
        <w:tc>
          <w:tcPr>
            <w:tcW w:w="5024" w:type="dxa"/>
          </w:tcPr>
          <w:p w:rsidR="00D40B1B" w:rsidRDefault="00D40B1B">
            <w:pPr>
              <w:pStyle w:val="ConsPlusNormal"/>
            </w:pPr>
            <w:r>
              <w:t>Бюджет Астраханской области</w:t>
            </w:r>
          </w:p>
        </w:tc>
        <w:tc>
          <w:tcPr>
            <w:tcW w:w="1361" w:type="dxa"/>
          </w:tcPr>
          <w:p w:rsidR="00D40B1B" w:rsidRDefault="00D40B1B">
            <w:pPr>
              <w:pStyle w:val="ConsPlusNormal"/>
              <w:jc w:val="center"/>
            </w:pPr>
            <w:r>
              <w:t>840626,6</w:t>
            </w:r>
          </w:p>
        </w:tc>
        <w:tc>
          <w:tcPr>
            <w:tcW w:w="1304" w:type="dxa"/>
          </w:tcPr>
          <w:p w:rsidR="00D40B1B" w:rsidRDefault="00D40B1B">
            <w:pPr>
              <w:pStyle w:val="ConsPlusNormal"/>
              <w:jc w:val="center"/>
            </w:pPr>
            <w:r>
              <w:t>237188,9</w:t>
            </w:r>
          </w:p>
        </w:tc>
        <w:tc>
          <w:tcPr>
            <w:tcW w:w="1304" w:type="dxa"/>
          </w:tcPr>
          <w:p w:rsidR="00D40B1B" w:rsidRDefault="00D40B1B">
            <w:pPr>
              <w:pStyle w:val="ConsPlusNormal"/>
              <w:jc w:val="center"/>
            </w:pPr>
            <w:r>
              <w:t>52791,1</w:t>
            </w:r>
          </w:p>
        </w:tc>
        <w:tc>
          <w:tcPr>
            <w:tcW w:w="1247" w:type="dxa"/>
          </w:tcPr>
          <w:p w:rsidR="00D40B1B" w:rsidRDefault="00D40B1B">
            <w:pPr>
              <w:pStyle w:val="ConsPlusNormal"/>
              <w:jc w:val="center"/>
            </w:pPr>
            <w:r>
              <w:t>49068,7</w:t>
            </w:r>
          </w:p>
        </w:tc>
        <w:tc>
          <w:tcPr>
            <w:tcW w:w="1247" w:type="dxa"/>
          </w:tcPr>
          <w:p w:rsidR="00D40B1B" w:rsidRDefault="00D40B1B">
            <w:pPr>
              <w:pStyle w:val="ConsPlusNormal"/>
              <w:jc w:val="center"/>
            </w:pPr>
            <w:r>
              <w:t>72810,9</w:t>
            </w:r>
          </w:p>
        </w:tc>
        <w:tc>
          <w:tcPr>
            <w:tcW w:w="1247" w:type="dxa"/>
          </w:tcPr>
          <w:p w:rsidR="00D40B1B" w:rsidRDefault="00D40B1B">
            <w:pPr>
              <w:pStyle w:val="ConsPlusNormal"/>
              <w:jc w:val="center"/>
            </w:pPr>
            <w:r>
              <w:t>69779,9</w:t>
            </w:r>
          </w:p>
        </w:tc>
        <w:tc>
          <w:tcPr>
            <w:tcW w:w="1247" w:type="dxa"/>
          </w:tcPr>
          <w:p w:rsidR="00D40B1B" w:rsidRDefault="00D40B1B">
            <w:pPr>
              <w:pStyle w:val="ConsPlusNormal"/>
              <w:jc w:val="center"/>
            </w:pPr>
            <w:r>
              <w:t>71457,0</w:t>
            </w:r>
          </w:p>
        </w:tc>
        <w:tc>
          <w:tcPr>
            <w:tcW w:w="1247" w:type="dxa"/>
          </w:tcPr>
          <w:p w:rsidR="00D40B1B" w:rsidRDefault="00D40B1B">
            <w:pPr>
              <w:pStyle w:val="ConsPlusNormal"/>
              <w:jc w:val="center"/>
            </w:pPr>
            <w:r>
              <w:t>287530,1</w:t>
            </w:r>
          </w:p>
        </w:tc>
      </w:tr>
      <w:tr w:rsidR="00D40B1B" w:rsidTr="00E65E0F">
        <w:tc>
          <w:tcPr>
            <w:tcW w:w="5024" w:type="dxa"/>
          </w:tcPr>
          <w:p w:rsidR="00D40B1B" w:rsidRDefault="00D40B1B">
            <w:pPr>
              <w:pStyle w:val="ConsPlusNormal"/>
            </w:pPr>
            <w:r>
              <w:t>в том числе:</w:t>
            </w:r>
          </w:p>
        </w:tc>
        <w:tc>
          <w:tcPr>
            <w:tcW w:w="1361" w:type="dxa"/>
          </w:tcPr>
          <w:p w:rsidR="00D40B1B" w:rsidRDefault="00D40B1B">
            <w:pPr>
              <w:pStyle w:val="ConsPlusNormal"/>
            </w:pPr>
          </w:p>
        </w:tc>
        <w:tc>
          <w:tcPr>
            <w:tcW w:w="1304" w:type="dxa"/>
          </w:tcPr>
          <w:p w:rsidR="00D40B1B" w:rsidRDefault="00D40B1B">
            <w:pPr>
              <w:pStyle w:val="ConsPlusNormal"/>
            </w:pPr>
          </w:p>
        </w:tc>
        <w:tc>
          <w:tcPr>
            <w:tcW w:w="1304" w:type="dxa"/>
          </w:tcPr>
          <w:p w:rsidR="00D40B1B" w:rsidRDefault="00D40B1B">
            <w:pPr>
              <w:pStyle w:val="ConsPlusNormal"/>
            </w:pPr>
          </w:p>
        </w:tc>
        <w:tc>
          <w:tcPr>
            <w:tcW w:w="1247" w:type="dxa"/>
          </w:tcPr>
          <w:p w:rsidR="00D40B1B" w:rsidRDefault="00D40B1B">
            <w:pPr>
              <w:pStyle w:val="ConsPlusNormal"/>
            </w:pPr>
          </w:p>
        </w:tc>
        <w:tc>
          <w:tcPr>
            <w:tcW w:w="1247" w:type="dxa"/>
          </w:tcPr>
          <w:p w:rsidR="00D40B1B" w:rsidRDefault="00D40B1B">
            <w:pPr>
              <w:pStyle w:val="ConsPlusNormal"/>
            </w:pPr>
          </w:p>
        </w:tc>
        <w:tc>
          <w:tcPr>
            <w:tcW w:w="1247" w:type="dxa"/>
          </w:tcPr>
          <w:p w:rsidR="00D40B1B" w:rsidRDefault="00D40B1B">
            <w:pPr>
              <w:pStyle w:val="ConsPlusNormal"/>
            </w:pPr>
          </w:p>
        </w:tc>
        <w:tc>
          <w:tcPr>
            <w:tcW w:w="1247" w:type="dxa"/>
          </w:tcPr>
          <w:p w:rsidR="00D40B1B" w:rsidRDefault="00D40B1B">
            <w:pPr>
              <w:pStyle w:val="ConsPlusNormal"/>
            </w:pPr>
          </w:p>
        </w:tc>
        <w:tc>
          <w:tcPr>
            <w:tcW w:w="1247" w:type="dxa"/>
          </w:tcPr>
          <w:p w:rsidR="00D40B1B" w:rsidRDefault="00D40B1B">
            <w:pPr>
              <w:pStyle w:val="ConsPlusNormal"/>
            </w:pPr>
          </w:p>
        </w:tc>
      </w:tr>
      <w:tr w:rsidR="00D40B1B" w:rsidTr="00E65E0F">
        <w:tc>
          <w:tcPr>
            <w:tcW w:w="5024" w:type="dxa"/>
          </w:tcPr>
          <w:p w:rsidR="00D40B1B" w:rsidRDefault="00D40B1B">
            <w:pPr>
              <w:pStyle w:val="ConsPlusNormal"/>
            </w:pPr>
            <w:r>
              <w:t>текущие расходы</w:t>
            </w:r>
          </w:p>
        </w:tc>
        <w:tc>
          <w:tcPr>
            <w:tcW w:w="1361" w:type="dxa"/>
          </w:tcPr>
          <w:p w:rsidR="00D40B1B" w:rsidRDefault="00D40B1B">
            <w:pPr>
              <w:pStyle w:val="ConsPlusNormal"/>
              <w:jc w:val="center"/>
            </w:pPr>
            <w:r>
              <w:t>840626,6</w:t>
            </w:r>
          </w:p>
        </w:tc>
        <w:tc>
          <w:tcPr>
            <w:tcW w:w="1304" w:type="dxa"/>
          </w:tcPr>
          <w:p w:rsidR="00D40B1B" w:rsidRDefault="00D40B1B">
            <w:pPr>
              <w:pStyle w:val="ConsPlusNormal"/>
              <w:jc w:val="center"/>
            </w:pPr>
            <w:r>
              <w:t>237188,9</w:t>
            </w:r>
          </w:p>
        </w:tc>
        <w:tc>
          <w:tcPr>
            <w:tcW w:w="1304" w:type="dxa"/>
          </w:tcPr>
          <w:p w:rsidR="00D40B1B" w:rsidRDefault="00D40B1B">
            <w:pPr>
              <w:pStyle w:val="ConsPlusNormal"/>
              <w:jc w:val="center"/>
            </w:pPr>
            <w:r>
              <w:t>52791,1</w:t>
            </w:r>
          </w:p>
        </w:tc>
        <w:tc>
          <w:tcPr>
            <w:tcW w:w="1247" w:type="dxa"/>
          </w:tcPr>
          <w:p w:rsidR="00D40B1B" w:rsidRDefault="00D40B1B">
            <w:pPr>
              <w:pStyle w:val="ConsPlusNormal"/>
              <w:jc w:val="center"/>
            </w:pPr>
            <w:r>
              <w:t>49068,7</w:t>
            </w:r>
          </w:p>
        </w:tc>
        <w:tc>
          <w:tcPr>
            <w:tcW w:w="1247" w:type="dxa"/>
          </w:tcPr>
          <w:p w:rsidR="00D40B1B" w:rsidRDefault="00D40B1B">
            <w:pPr>
              <w:pStyle w:val="ConsPlusNormal"/>
              <w:jc w:val="center"/>
            </w:pPr>
            <w:r>
              <w:t>72810,9</w:t>
            </w:r>
          </w:p>
        </w:tc>
        <w:tc>
          <w:tcPr>
            <w:tcW w:w="1247" w:type="dxa"/>
          </w:tcPr>
          <w:p w:rsidR="00D40B1B" w:rsidRDefault="00D40B1B">
            <w:pPr>
              <w:pStyle w:val="ConsPlusNormal"/>
              <w:jc w:val="center"/>
            </w:pPr>
            <w:r>
              <w:t>69779,9</w:t>
            </w:r>
          </w:p>
        </w:tc>
        <w:tc>
          <w:tcPr>
            <w:tcW w:w="1247" w:type="dxa"/>
          </w:tcPr>
          <w:p w:rsidR="00D40B1B" w:rsidRDefault="00D40B1B">
            <w:pPr>
              <w:pStyle w:val="ConsPlusNormal"/>
              <w:jc w:val="center"/>
            </w:pPr>
            <w:r>
              <w:t>71457,0</w:t>
            </w:r>
          </w:p>
        </w:tc>
        <w:tc>
          <w:tcPr>
            <w:tcW w:w="1247" w:type="dxa"/>
          </w:tcPr>
          <w:p w:rsidR="00D40B1B" w:rsidRDefault="00D40B1B">
            <w:pPr>
              <w:pStyle w:val="ConsPlusNormal"/>
              <w:jc w:val="center"/>
            </w:pPr>
            <w:r>
              <w:t>287530,1</w:t>
            </w:r>
          </w:p>
        </w:tc>
      </w:tr>
      <w:tr w:rsidR="00D40B1B" w:rsidTr="00E65E0F">
        <w:tc>
          <w:tcPr>
            <w:tcW w:w="5024" w:type="dxa"/>
          </w:tcPr>
          <w:p w:rsidR="00D40B1B" w:rsidRDefault="00D40B1B">
            <w:pPr>
              <w:pStyle w:val="ConsPlusNormal"/>
            </w:pPr>
            <w:r>
              <w:t>капитальные вложения</w:t>
            </w:r>
          </w:p>
        </w:tc>
        <w:tc>
          <w:tcPr>
            <w:tcW w:w="1361"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r>
      <w:tr w:rsidR="00D40B1B" w:rsidTr="00E65E0F">
        <w:tc>
          <w:tcPr>
            <w:tcW w:w="5024" w:type="dxa"/>
          </w:tcPr>
          <w:p w:rsidR="00D40B1B" w:rsidRDefault="00D40B1B">
            <w:pPr>
              <w:pStyle w:val="ConsPlusNormal"/>
            </w:pPr>
            <w:r>
              <w:t>Бюджеты муниципальных образований</w:t>
            </w:r>
          </w:p>
        </w:tc>
        <w:tc>
          <w:tcPr>
            <w:tcW w:w="1361" w:type="dxa"/>
          </w:tcPr>
          <w:p w:rsidR="00D40B1B" w:rsidRDefault="00D40B1B">
            <w:pPr>
              <w:pStyle w:val="ConsPlusNormal"/>
              <w:jc w:val="center"/>
            </w:pPr>
            <w:r>
              <w:t>143689,0</w:t>
            </w:r>
          </w:p>
        </w:tc>
        <w:tc>
          <w:tcPr>
            <w:tcW w:w="1304" w:type="dxa"/>
          </w:tcPr>
          <w:p w:rsidR="00D40B1B" w:rsidRDefault="00D40B1B">
            <w:pPr>
              <w:pStyle w:val="ConsPlusNormal"/>
              <w:jc w:val="center"/>
            </w:pPr>
            <w:r>
              <w:t>22847,0</w:t>
            </w:r>
          </w:p>
        </w:tc>
        <w:tc>
          <w:tcPr>
            <w:tcW w:w="1304" w:type="dxa"/>
          </w:tcPr>
          <w:p w:rsidR="00D40B1B" w:rsidRDefault="00D40B1B">
            <w:pPr>
              <w:pStyle w:val="ConsPlusNormal"/>
              <w:jc w:val="center"/>
            </w:pPr>
            <w:r>
              <w:t>24557,0</w:t>
            </w:r>
          </w:p>
        </w:tc>
        <w:tc>
          <w:tcPr>
            <w:tcW w:w="1247" w:type="dxa"/>
          </w:tcPr>
          <w:p w:rsidR="00D40B1B" w:rsidRDefault="00D40B1B">
            <w:pPr>
              <w:pStyle w:val="ConsPlusNormal"/>
              <w:jc w:val="center"/>
            </w:pPr>
            <w:r>
              <w:t>25892,0</w:t>
            </w:r>
          </w:p>
        </w:tc>
        <w:tc>
          <w:tcPr>
            <w:tcW w:w="1247" w:type="dxa"/>
          </w:tcPr>
          <w:p w:rsidR="00D40B1B" w:rsidRDefault="00D40B1B">
            <w:pPr>
              <w:pStyle w:val="ConsPlusNormal"/>
              <w:jc w:val="center"/>
            </w:pPr>
            <w:r>
              <w:t>25892,0</w:t>
            </w:r>
          </w:p>
        </w:tc>
        <w:tc>
          <w:tcPr>
            <w:tcW w:w="1247" w:type="dxa"/>
          </w:tcPr>
          <w:p w:rsidR="00D40B1B" w:rsidRDefault="00D40B1B">
            <w:pPr>
              <w:pStyle w:val="ConsPlusNormal"/>
              <w:jc w:val="center"/>
            </w:pPr>
            <w:r>
              <w:t>25892,0</w:t>
            </w:r>
          </w:p>
        </w:tc>
        <w:tc>
          <w:tcPr>
            <w:tcW w:w="1247" w:type="dxa"/>
          </w:tcPr>
          <w:p w:rsidR="00D40B1B" w:rsidRDefault="00D40B1B">
            <w:pPr>
              <w:pStyle w:val="ConsPlusNormal"/>
              <w:jc w:val="center"/>
            </w:pPr>
            <w:r>
              <w:t>18609,0</w:t>
            </w:r>
          </w:p>
        </w:tc>
        <w:tc>
          <w:tcPr>
            <w:tcW w:w="1247" w:type="dxa"/>
          </w:tcPr>
          <w:p w:rsidR="00D40B1B" w:rsidRDefault="00D40B1B">
            <w:pPr>
              <w:pStyle w:val="ConsPlusNormal"/>
              <w:jc w:val="center"/>
            </w:pPr>
            <w:r>
              <w:t>0,0</w:t>
            </w:r>
          </w:p>
        </w:tc>
      </w:tr>
      <w:tr w:rsidR="00D40B1B" w:rsidTr="00E65E0F">
        <w:tc>
          <w:tcPr>
            <w:tcW w:w="5024" w:type="dxa"/>
          </w:tcPr>
          <w:p w:rsidR="00D40B1B" w:rsidRDefault="00D40B1B">
            <w:pPr>
              <w:pStyle w:val="ConsPlusNormal"/>
            </w:pPr>
            <w:r>
              <w:t>в том числе:</w:t>
            </w:r>
          </w:p>
        </w:tc>
        <w:tc>
          <w:tcPr>
            <w:tcW w:w="1361" w:type="dxa"/>
          </w:tcPr>
          <w:p w:rsidR="00D40B1B" w:rsidRDefault="00D40B1B">
            <w:pPr>
              <w:pStyle w:val="ConsPlusNormal"/>
            </w:pPr>
          </w:p>
        </w:tc>
        <w:tc>
          <w:tcPr>
            <w:tcW w:w="1304" w:type="dxa"/>
          </w:tcPr>
          <w:p w:rsidR="00D40B1B" w:rsidRDefault="00D40B1B">
            <w:pPr>
              <w:pStyle w:val="ConsPlusNormal"/>
            </w:pPr>
          </w:p>
        </w:tc>
        <w:tc>
          <w:tcPr>
            <w:tcW w:w="1304" w:type="dxa"/>
          </w:tcPr>
          <w:p w:rsidR="00D40B1B" w:rsidRDefault="00D40B1B">
            <w:pPr>
              <w:pStyle w:val="ConsPlusNormal"/>
            </w:pPr>
          </w:p>
        </w:tc>
        <w:tc>
          <w:tcPr>
            <w:tcW w:w="1247" w:type="dxa"/>
          </w:tcPr>
          <w:p w:rsidR="00D40B1B" w:rsidRDefault="00D40B1B">
            <w:pPr>
              <w:pStyle w:val="ConsPlusNormal"/>
            </w:pPr>
          </w:p>
        </w:tc>
        <w:tc>
          <w:tcPr>
            <w:tcW w:w="1247" w:type="dxa"/>
          </w:tcPr>
          <w:p w:rsidR="00D40B1B" w:rsidRDefault="00D40B1B">
            <w:pPr>
              <w:pStyle w:val="ConsPlusNormal"/>
            </w:pPr>
          </w:p>
        </w:tc>
        <w:tc>
          <w:tcPr>
            <w:tcW w:w="1247" w:type="dxa"/>
          </w:tcPr>
          <w:p w:rsidR="00D40B1B" w:rsidRDefault="00D40B1B">
            <w:pPr>
              <w:pStyle w:val="ConsPlusNormal"/>
            </w:pPr>
          </w:p>
        </w:tc>
        <w:tc>
          <w:tcPr>
            <w:tcW w:w="1247" w:type="dxa"/>
          </w:tcPr>
          <w:p w:rsidR="00D40B1B" w:rsidRDefault="00D40B1B">
            <w:pPr>
              <w:pStyle w:val="ConsPlusNormal"/>
            </w:pPr>
          </w:p>
        </w:tc>
        <w:tc>
          <w:tcPr>
            <w:tcW w:w="1247" w:type="dxa"/>
          </w:tcPr>
          <w:p w:rsidR="00D40B1B" w:rsidRDefault="00D40B1B">
            <w:pPr>
              <w:pStyle w:val="ConsPlusNormal"/>
            </w:pPr>
          </w:p>
        </w:tc>
      </w:tr>
      <w:tr w:rsidR="00D40B1B" w:rsidTr="00E65E0F">
        <w:tc>
          <w:tcPr>
            <w:tcW w:w="5024" w:type="dxa"/>
          </w:tcPr>
          <w:p w:rsidR="00D40B1B" w:rsidRDefault="00D40B1B">
            <w:pPr>
              <w:pStyle w:val="ConsPlusNormal"/>
            </w:pPr>
            <w:r>
              <w:t>текущие расходы</w:t>
            </w:r>
          </w:p>
        </w:tc>
        <w:tc>
          <w:tcPr>
            <w:tcW w:w="1361" w:type="dxa"/>
          </w:tcPr>
          <w:p w:rsidR="00D40B1B" w:rsidRDefault="00D40B1B">
            <w:pPr>
              <w:pStyle w:val="ConsPlusNormal"/>
              <w:jc w:val="center"/>
            </w:pPr>
            <w:r>
              <w:t>143689,0</w:t>
            </w:r>
          </w:p>
        </w:tc>
        <w:tc>
          <w:tcPr>
            <w:tcW w:w="1304" w:type="dxa"/>
          </w:tcPr>
          <w:p w:rsidR="00D40B1B" w:rsidRDefault="00D40B1B">
            <w:pPr>
              <w:pStyle w:val="ConsPlusNormal"/>
              <w:jc w:val="center"/>
            </w:pPr>
            <w:r>
              <w:t>22847,0</w:t>
            </w:r>
          </w:p>
        </w:tc>
        <w:tc>
          <w:tcPr>
            <w:tcW w:w="1304" w:type="dxa"/>
          </w:tcPr>
          <w:p w:rsidR="00D40B1B" w:rsidRDefault="00D40B1B">
            <w:pPr>
              <w:pStyle w:val="ConsPlusNormal"/>
              <w:jc w:val="center"/>
            </w:pPr>
            <w:r>
              <w:t>24557,0</w:t>
            </w:r>
          </w:p>
        </w:tc>
        <w:tc>
          <w:tcPr>
            <w:tcW w:w="1247" w:type="dxa"/>
          </w:tcPr>
          <w:p w:rsidR="00D40B1B" w:rsidRDefault="00D40B1B">
            <w:pPr>
              <w:pStyle w:val="ConsPlusNormal"/>
              <w:jc w:val="center"/>
            </w:pPr>
            <w:r>
              <w:t>25892,0</w:t>
            </w:r>
          </w:p>
        </w:tc>
        <w:tc>
          <w:tcPr>
            <w:tcW w:w="1247" w:type="dxa"/>
          </w:tcPr>
          <w:p w:rsidR="00D40B1B" w:rsidRDefault="00D40B1B">
            <w:pPr>
              <w:pStyle w:val="ConsPlusNormal"/>
              <w:jc w:val="center"/>
            </w:pPr>
            <w:r>
              <w:t>25892,0</w:t>
            </w:r>
          </w:p>
        </w:tc>
        <w:tc>
          <w:tcPr>
            <w:tcW w:w="1247" w:type="dxa"/>
          </w:tcPr>
          <w:p w:rsidR="00D40B1B" w:rsidRDefault="00D40B1B">
            <w:pPr>
              <w:pStyle w:val="ConsPlusNormal"/>
              <w:jc w:val="center"/>
            </w:pPr>
            <w:r>
              <w:t>25892,0</w:t>
            </w:r>
          </w:p>
        </w:tc>
        <w:tc>
          <w:tcPr>
            <w:tcW w:w="1247" w:type="dxa"/>
          </w:tcPr>
          <w:p w:rsidR="00D40B1B" w:rsidRDefault="00D40B1B">
            <w:pPr>
              <w:pStyle w:val="ConsPlusNormal"/>
              <w:jc w:val="center"/>
            </w:pPr>
            <w:r>
              <w:t>18609,0</w:t>
            </w:r>
          </w:p>
        </w:tc>
        <w:tc>
          <w:tcPr>
            <w:tcW w:w="1247" w:type="dxa"/>
          </w:tcPr>
          <w:p w:rsidR="00D40B1B" w:rsidRDefault="00D40B1B">
            <w:pPr>
              <w:pStyle w:val="ConsPlusNormal"/>
              <w:jc w:val="center"/>
            </w:pPr>
            <w:r>
              <w:t>0,0</w:t>
            </w:r>
          </w:p>
        </w:tc>
      </w:tr>
      <w:tr w:rsidR="00D40B1B" w:rsidTr="00E65E0F">
        <w:tc>
          <w:tcPr>
            <w:tcW w:w="5024" w:type="dxa"/>
          </w:tcPr>
          <w:p w:rsidR="00D40B1B" w:rsidRDefault="00D40B1B">
            <w:pPr>
              <w:pStyle w:val="ConsPlusNormal"/>
            </w:pPr>
            <w:r>
              <w:t>капитальные вложения</w:t>
            </w:r>
          </w:p>
        </w:tc>
        <w:tc>
          <w:tcPr>
            <w:tcW w:w="1361"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r>
      <w:tr w:rsidR="00D40B1B" w:rsidTr="00E65E0F">
        <w:tc>
          <w:tcPr>
            <w:tcW w:w="5024" w:type="dxa"/>
          </w:tcPr>
          <w:p w:rsidR="00D40B1B" w:rsidRDefault="00D40B1B">
            <w:pPr>
              <w:pStyle w:val="ConsPlusNormal"/>
            </w:pPr>
            <w:r>
              <w:t>Средства государственной корпорации - Фонда содействия реформированию жилищно-коммунального хозяйства</w:t>
            </w:r>
          </w:p>
        </w:tc>
        <w:tc>
          <w:tcPr>
            <w:tcW w:w="1361"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r>
      <w:tr w:rsidR="00D40B1B" w:rsidTr="00E65E0F">
        <w:tc>
          <w:tcPr>
            <w:tcW w:w="5024" w:type="dxa"/>
          </w:tcPr>
          <w:p w:rsidR="00D40B1B" w:rsidRDefault="00D40B1B">
            <w:pPr>
              <w:pStyle w:val="ConsPlusNormal"/>
            </w:pPr>
            <w:r>
              <w:t>в том числе:</w:t>
            </w:r>
          </w:p>
        </w:tc>
        <w:tc>
          <w:tcPr>
            <w:tcW w:w="1361" w:type="dxa"/>
          </w:tcPr>
          <w:p w:rsidR="00D40B1B" w:rsidRDefault="00D40B1B">
            <w:pPr>
              <w:pStyle w:val="ConsPlusNormal"/>
            </w:pPr>
          </w:p>
        </w:tc>
        <w:tc>
          <w:tcPr>
            <w:tcW w:w="1304" w:type="dxa"/>
          </w:tcPr>
          <w:p w:rsidR="00D40B1B" w:rsidRDefault="00D40B1B">
            <w:pPr>
              <w:pStyle w:val="ConsPlusNormal"/>
            </w:pPr>
          </w:p>
        </w:tc>
        <w:tc>
          <w:tcPr>
            <w:tcW w:w="1304" w:type="dxa"/>
          </w:tcPr>
          <w:p w:rsidR="00D40B1B" w:rsidRDefault="00D40B1B">
            <w:pPr>
              <w:pStyle w:val="ConsPlusNormal"/>
            </w:pPr>
          </w:p>
        </w:tc>
        <w:tc>
          <w:tcPr>
            <w:tcW w:w="1247" w:type="dxa"/>
          </w:tcPr>
          <w:p w:rsidR="00D40B1B" w:rsidRDefault="00D40B1B">
            <w:pPr>
              <w:pStyle w:val="ConsPlusNormal"/>
            </w:pPr>
          </w:p>
        </w:tc>
        <w:tc>
          <w:tcPr>
            <w:tcW w:w="1247" w:type="dxa"/>
          </w:tcPr>
          <w:p w:rsidR="00D40B1B" w:rsidRDefault="00D40B1B">
            <w:pPr>
              <w:pStyle w:val="ConsPlusNormal"/>
            </w:pPr>
          </w:p>
        </w:tc>
        <w:tc>
          <w:tcPr>
            <w:tcW w:w="1247" w:type="dxa"/>
          </w:tcPr>
          <w:p w:rsidR="00D40B1B" w:rsidRDefault="00D40B1B">
            <w:pPr>
              <w:pStyle w:val="ConsPlusNormal"/>
            </w:pPr>
          </w:p>
        </w:tc>
        <w:tc>
          <w:tcPr>
            <w:tcW w:w="1247" w:type="dxa"/>
          </w:tcPr>
          <w:p w:rsidR="00D40B1B" w:rsidRDefault="00D40B1B">
            <w:pPr>
              <w:pStyle w:val="ConsPlusNormal"/>
            </w:pPr>
          </w:p>
        </w:tc>
        <w:tc>
          <w:tcPr>
            <w:tcW w:w="1247" w:type="dxa"/>
          </w:tcPr>
          <w:p w:rsidR="00D40B1B" w:rsidRDefault="00D40B1B">
            <w:pPr>
              <w:pStyle w:val="ConsPlusNormal"/>
            </w:pPr>
          </w:p>
        </w:tc>
      </w:tr>
      <w:tr w:rsidR="00D40B1B" w:rsidTr="00E65E0F">
        <w:tc>
          <w:tcPr>
            <w:tcW w:w="5024" w:type="dxa"/>
          </w:tcPr>
          <w:p w:rsidR="00D40B1B" w:rsidRDefault="00D40B1B">
            <w:pPr>
              <w:pStyle w:val="ConsPlusNormal"/>
            </w:pPr>
            <w:r>
              <w:t>текущие расходы</w:t>
            </w:r>
          </w:p>
        </w:tc>
        <w:tc>
          <w:tcPr>
            <w:tcW w:w="1361"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r>
      <w:tr w:rsidR="00D40B1B" w:rsidTr="00E65E0F">
        <w:tc>
          <w:tcPr>
            <w:tcW w:w="5024" w:type="dxa"/>
          </w:tcPr>
          <w:p w:rsidR="00D40B1B" w:rsidRDefault="00D40B1B">
            <w:pPr>
              <w:pStyle w:val="ConsPlusNormal"/>
            </w:pPr>
            <w:r>
              <w:t>капитальные вложения</w:t>
            </w:r>
          </w:p>
        </w:tc>
        <w:tc>
          <w:tcPr>
            <w:tcW w:w="1361"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r>
      <w:tr w:rsidR="00D40B1B" w:rsidTr="00E65E0F">
        <w:tc>
          <w:tcPr>
            <w:tcW w:w="5024" w:type="dxa"/>
          </w:tcPr>
          <w:p w:rsidR="00D40B1B" w:rsidRDefault="00D40B1B">
            <w:pPr>
              <w:pStyle w:val="ConsPlusNormal"/>
            </w:pPr>
            <w:r>
              <w:t>Объем сре</w:t>
            </w:r>
            <w:proofErr w:type="gramStart"/>
            <w:r>
              <w:t>дств в р</w:t>
            </w:r>
            <w:proofErr w:type="gramEnd"/>
            <w:r>
              <w:t>амках концессионного соглашения</w:t>
            </w:r>
          </w:p>
        </w:tc>
        <w:tc>
          <w:tcPr>
            <w:tcW w:w="1361" w:type="dxa"/>
          </w:tcPr>
          <w:p w:rsidR="00D40B1B" w:rsidRDefault="00D40B1B">
            <w:pPr>
              <w:pStyle w:val="ConsPlusNormal"/>
              <w:jc w:val="center"/>
            </w:pPr>
            <w:r>
              <w:t>7826431,8</w:t>
            </w:r>
          </w:p>
        </w:tc>
        <w:tc>
          <w:tcPr>
            <w:tcW w:w="1304"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247" w:type="dxa"/>
          </w:tcPr>
          <w:p w:rsidR="00D40B1B" w:rsidRDefault="00D40B1B">
            <w:pPr>
              <w:pStyle w:val="ConsPlusNormal"/>
              <w:jc w:val="center"/>
            </w:pPr>
            <w:r>
              <w:t>0,00</w:t>
            </w:r>
          </w:p>
        </w:tc>
        <w:tc>
          <w:tcPr>
            <w:tcW w:w="1247" w:type="dxa"/>
          </w:tcPr>
          <w:p w:rsidR="00D40B1B" w:rsidRDefault="00D40B1B">
            <w:pPr>
              <w:pStyle w:val="ConsPlusNormal"/>
              <w:jc w:val="center"/>
            </w:pPr>
            <w:r>
              <w:t>495628,3</w:t>
            </w:r>
          </w:p>
        </w:tc>
        <w:tc>
          <w:tcPr>
            <w:tcW w:w="1247" w:type="dxa"/>
          </w:tcPr>
          <w:p w:rsidR="00D40B1B" w:rsidRDefault="00D40B1B">
            <w:pPr>
              <w:pStyle w:val="ConsPlusNormal"/>
              <w:jc w:val="center"/>
            </w:pPr>
            <w:r>
              <w:t>474649,9</w:t>
            </w:r>
          </w:p>
        </w:tc>
        <w:tc>
          <w:tcPr>
            <w:tcW w:w="1247" w:type="dxa"/>
          </w:tcPr>
          <w:p w:rsidR="00D40B1B" w:rsidRDefault="00D40B1B">
            <w:pPr>
              <w:pStyle w:val="ConsPlusNormal"/>
              <w:jc w:val="center"/>
            </w:pPr>
            <w:r>
              <w:t>448364,4</w:t>
            </w:r>
          </w:p>
        </w:tc>
        <w:tc>
          <w:tcPr>
            <w:tcW w:w="1247" w:type="dxa"/>
          </w:tcPr>
          <w:p w:rsidR="00D40B1B" w:rsidRDefault="00D40B1B">
            <w:pPr>
              <w:pStyle w:val="ConsPlusNormal"/>
              <w:jc w:val="center"/>
            </w:pPr>
            <w:r>
              <w:t>6407789,2</w:t>
            </w:r>
          </w:p>
        </w:tc>
      </w:tr>
      <w:tr w:rsidR="00D40B1B" w:rsidTr="00E65E0F">
        <w:tc>
          <w:tcPr>
            <w:tcW w:w="5024" w:type="dxa"/>
          </w:tcPr>
          <w:p w:rsidR="00D40B1B" w:rsidRDefault="00D40B1B">
            <w:pPr>
              <w:pStyle w:val="ConsPlusNormal"/>
            </w:pPr>
            <w:r>
              <w:lastRenderedPageBreak/>
              <w:t>Внебюджетные источники</w:t>
            </w:r>
          </w:p>
        </w:tc>
        <w:tc>
          <w:tcPr>
            <w:tcW w:w="1361" w:type="dxa"/>
          </w:tcPr>
          <w:p w:rsidR="00D40B1B" w:rsidRDefault="00D40B1B">
            <w:pPr>
              <w:pStyle w:val="ConsPlusNormal"/>
              <w:jc w:val="center"/>
            </w:pPr>
            <w:r>
              <w:t>33934803,3</w:t>
            </w:r>
          </w:p>
        </w:tc>
        <w:tc>
          <w:tcPr>
            <w:tcW w:w="1304" w:type="dxa"/>
          </w:tcPr>
          <w:p w:rsidR="00D40B1B" w:rsidRDefault="00D40B1B">
            <w:pPr>
              <w:pStyle w:val="ConsPlusNormal"/>
              <w:jc w:val="center"/>
            </w:pPr>
            <w:r>
              <w:t>774370,5</w:t>
            </w:r>
          </w:p>
        </w:tc>
        <w:tc>
          <w:tcPr>
            <w:tcW w:w="1304" w:type="dxa"/>
          </w:tcPr>
          <w:p w:rsidR="00D40B1B" w:rsidRDefault="00D40B1B">
            <w:pPr>
              <w:pStyle w:val="ConsPlusNormal"/>
              <w:jc w:val="center"/>
            </w:pPr>
            <w:r>
              <w:t>3446174,0</w:t>
            </w:r>
          </w:p>
        </w:tc>
        <w:tc>
          <w:tcPr>
            <w:tcW w:w="1247" w:type="dxa"/>
          </w:tcPr>
          <w:p w:rsidR="00D40B1B" w:rsidRDefault="00D40B1B">
            <w:pPr>
              <w:pStyle w:val="ConsPlusNormal"/>
              <w:jc w:val="center"/>
            </w:pPr>
            <w:r>
              <w:t>3786150,0</w:t>
            </w:r>
          </w:p>
        </w:tc>
        <w:tc>
          <w:tcPr>
            <w:tcW w:w="1247" w:type="dxa"/>
          </w:tcPr>
          <w:p w:rsidR="00D40B1B" w:rsidRDefault="00D40B1B">
            <w:pPr>
              <w:pStyle w:val="ConsPlusNormal"/>
              <w:jc w:val="center"/>
            </w:pPr>
            <w:r>
              <w:t>9008582,8</w:t>
            </w:r>
          </w:p>
        </w:tc>
        <w:tc>
          <w:tcPr>
            <w:tcW w:w="1247" w:type="dxa"/>
          </w:tcPr>
          <w:p w:rsidR="00D40B1B" w:rsidRDefault="00D40B1B">
            <w:pPr>
              <w:pStyle w:val="ConsPlusNormal"/>
              <w:jc w:val="center"/>
            </w:pPr>
            <w:r>
              <w:t>7830581,0</w:t>
            </w:r>
          </w:p>
        </w:tc>
        <w:tc>
          <w:tcPr>
            <w:tcW w:w="1247" w:type="dxa"/>
          </w:tcPr>
          <w:p w:rsidR="00D40B1B" w:rsidRDefault="00D40B1B">
            <w:pPr>
              <w:pStyle w:val="ConsPlusNormal"/>
              <w:jc w:val="center"/>
            </w:pPr>
            <w:r>
              <w:t>8688945,0</w:t>
            </w:r>
          </w:p>
        </w:tc>
        <w:tc>
          <w:tcPr>
            <w:tcW w:w="1247" w:type="dxa"/>
          </w:tcPr>
          <w:p w:rsidR="00D40B1B" w:rsidRDefault="00D40B1B">
            <w:pPr>
              <w:pStyle w:val="ConsPlusNormal"/>
              <w:jc w:val="center"/>
            </w:pPr>
            <w:r>
              <w:t>400000,0</w:t>
            </w:r>
          </w:p>
        </w:tc>
      </w:tr>
      <w:tr w:rsidR="00D40B1B" w:rsidTr="00E65E0F">
        <w:tc>
          <w:tcPr>
            <w:tcW w:w="5024" w:type="dxa"/>
          </w:tcPr>
          <w:p w:rsidR="00D40B1B" w:rsidRDefault="00D40B1B">
            <w:pPr>
              <w:pStyle w:val="ConsPlusNormal"/>
            </w:pPr>
            <w:r>
              <w:t>в том числе:</w:t>
            </w:r>
          </w:p>
        </w:tc>
        <w:tc>
          <w:tcPr>
            <w:tcW w:w="1361" w:type="dxa"/>
          </w:tcPr>
          <w:p w:rsidR="00D40B1B" w:rsidRDefault="00D40B1B">
            <w:pPr>
              <w:pStyle w:val="ConsPlusNormal"/>
            </w:pPr>
          </w:p>
        </w:tc>
        <w:tc>
          <w:tcPr>
            <w:tcW w:w="1304" w:type="dxa"/>
          </w:tcPr>
          <w:p w:rsidR="00D40B1B" w:rsidRDefault="00D40B1B">
            <w:pPr>
              <w:pStyle w:val="ConsPlusNormal"/>
            </w:pPr>
          </w:p>
        </w:tc>
        <w:tc>
          <w:tcPr>
            <w:tcW w:w="1304" w:type="dxa"/>
          </w:tcPr>
          <w:p w:rsidR="00D40B1B" w:rsidRDefault="00D40B1B">
            <w:pPr>
              <w:pStyle w:val="ConsPlusNormal"/>
            </w:pPr>
          </w:p>
        </w:tc>
        <w:tc>
          <w:tcPr>
            <w:tcW w:w="1247" w:type="dxa"/>
          </w:tcPr>
          <w:p w:rsidR="00D40B1B" w:rsidRDefault="00D40B1B">
            <w:pPr>
              <w:pStyle w:val="ConsPlusNormal"/>
            </w:pPr>
          </w:p>
        </w:tc>
        <w:tc>
          <w:tcPr>
            <w:tcW w:w="1247" w:type="dxa"/>
          </w:tcPr>
          <w:p w:rsidR="00D40B1B" w:rsidRDefault="00D40B1B">
            <w:pPr>
              <w:pStyle w:val="ConsPlusNormal"/>
            </w:pPr>
          </w:p>
        </w:tc>
        <w:tc>
          <w:tcPr>
            <w:tcW w:w="1247" w:type="dxa"/>
          </w:tcPr>
          <w:p w:rsidR="00D40B1B" w:rsidRDefault="00D40B1B">
            <w:pPr>
              <w:pStyle w:val="ConsPlusNormal"/>
            </w:pPr>
          </w:p>
        </w:tc>
        <w:tc>
          <w:tcPr>
            <w:tcW w:w="1247" w:type="dxa"/>
          </w:tcPr>
          <w:p w:rsidR="00D40B1B" w:rsidRDefault="00D40B1B">
            <w:pPr>
              <w:pStyle w:val="ConsPlusNormal"/>
            </w:pPr>
          </w:p>
        </w:tc>
        <w:tc>
          <w:tcPr>
            <w:tcW w:w="1247" w:type="dxa"/>
          </w:tcPr>
          <w:p w:rsidR="00D40B1B" w:rsidRDefault="00D40B1B">
            <w:pPr>
              <w:pStyle w:val="ConsPlusNormal"/>
            </w:pPr>
          </w:p>
        </w:tc>
      </w:tr>
      <w:tr w:rsidR="00D40B1B" w:rsidTr="00E65E0F">
        <w:tc>
          <w:tcPr>
            <w:tcW w:w="5024" w:type="dxa"/>
          </w:tcPr>
          <w:p w:rsidR="00D40B1B" w:rsidRDefault="00D40B1B">
            <w:pPr>
              <w:pStyle w:val="ConsPlusNormal"/>
            </w:pPr>
            <w:r>
              <w:t>текущие расходы</w:t>
            </w:r>
          </w:p>
        </w:tc>
        <w:tc>
          <w:tcPr>
            <w:tcW w:w="1361" w:type="dxa"/>
          </w:tcPr>
          <w:p w:rsidR="00D40B1B" w:rsidRDefault="00D40B1B">
            <w:pPr>
              <w:pStyle w:val="ConsPlusNormal"/>
              <w:jc w:val="center"/>
            </w:pPr>
            <w:r>
              <w:t>33934803,3</w:t>
            </w:r>
          </w:p>
        </w:tc>
        <w:tc>
          <w:tcPr>
            <w:tcW w:w="1304" w:type="dxa"/>
          </w:tcPr>
          <w:p w:rsidR="00D40B1B" w:rsidRDefault="00D40B1B">
            <w:pPr>
              <w:pStyle w:val="ConsPlusNormal"/>
              <w:jc w:val="center"/>
            </w:pPr>
            <w:r>
              <w:t>774370,5</w:t>
            </w:r>
          </w:p>
        </w:tc>
        <w:tc>
          <w:tcPr>
            <w:tcW w:w="1304" w:type="dxa"/>
          </w:tcPr>
          <w:p w:rsidR="00D40B1B" w:rsidRDefault="00D40B1B">
            <w:pPr>
              <w:pStyle w:val="ConsPlusNormal"/>
              <w:jc w:val="center"/>
            </w:pPr>
            <w:r>
              <w:t>3446174,0</w:t>
            </w:r>
          </w:p>
        </w:tc>
        <w:tc>
          <w:tcPr>
            <w:tcW w:w="1247" w:type="dxa"/>
          </w:tcPr>
          <w:p w:rsidR="00D40B1B" w:rsidRDefault="00D40B1B">
            <w:pPr>
              <w:pStyle w:val="ConsPlusNormal"/>
              <w:jc w:val="center"/>
            </w:pPr>
            <w:r>
              <w:t>3786150,0</w:t>
            </w:r>
          </w:p>
        </w:tc>
        <w:tc>
          <w:tcPr>
            <w:tcW w:w="1247" w:type="dxa"/>
          </w:tcPr>
          <w:p w:rsidR="00D40B1B" w:rsidRDefault="00D40B1B">
            <w:pPr>
              <w:pStyle w:val="ConsPlusNormal"/>
              <w:jc w:val="center"/>
            </w:pPr>
            <w:r>
              <w:t>9008582,8</w:t>
            </w:r>
          </w:p>
        </w:tc>
        <w:tc>
          <w:tcPr>
            <w:tcW w:w="1247" w:type="dxa"/>
          </w:tcPr>
          <w:p w:rsidR="00D40B1B" w:rsidRDefault="00D40B1B">
            <w:pPr>
              <w:pStyle w:val="ConsPlusNormal"/>
              <w:jc w:val="center"/>
            </w:pPr>
            <w:r>
              <w:t>7830581,0</w:t>
            </w:r>
          </w:p>
        </w:tc>
        <w:tc>
          <w:tcPr>
            <w:tcW w:w="1247" w:type="dxa"/>
          </w:tcPr>
          <w:p w:rsidR="00D40B1B" w:rsidRDefault="00D40B1B">
            <w:pPr>
              <w:pStyle w:val="ConsPlusNormal"/>
              <w:jc w:val="center"/>
            </w:pPr>
            <w:r>
              <w:t>8688945,0</w:t>
            </w:r>
          </w:p>
        </w:tc>
        <w:tc>
          <w:tcPr>
            <w:tcW w:w="1247" w:type="dxa"/>
          </w:tcPr>
          <w:p w:rsidR="00D40B1B" w:rsidRDefault="00D40B1B">
            <w:pPr>
              <w:pStyle w:val="ConsPlusNormal"/>
              <w:jc w:val="center"/>
            </w:pPr>
            <w:r>
              <w:t>400000,0</w:t>
            </w:r>
          </w:p>
        </w:tc>
      </w:tr>
      <w:tr w:rsidR="00D40B1B" w:rsidTr="00E65E0F">
        <w:tc>
          <w:tcPr>
            <w:tcW w:w="5024" w:type="dxa"/>
          </w:tcPr>
          <w:p w:rsidR="00D40B1B" w:rsidRDefault="00D40B1B">
            <w:pPr>
              <w:pStyle w:val="ConsPlusNormal"/>
            </w:pPr>
            <w:r>
              <w:t>капитальные вложения</w:t>
            </w:r>
          </w:p>
        </w:tc>
        <w:tc>
          <w:tcPr>
            <w:tcW w:w="1361"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r>
      <w:tr w:rsidR="00D40B1B" w:rsidTr="00E65E0F">
        <w:tc>
          <w:tcPr>
            <w:tcW w:w="5024" w:type="dxa"/>
          </w:tcPr>
          <w:p w:rsidR="00D40B1B" w:rsidRDefault="00D40B1B">
            <w:pPr>
              <w:pStyle w:val="ConsPlusNormal"/>
            </w:pPr>
            <w:r>
              <w:t>Подпрограмма "Развитие промышленности Астраханской области и повышение ее конкурентоспособности"</w:t>
            </w:r>
          </w:p>
        </w:tc>
        <w:tc>
          <w:tcPr>
            <w:tcW w:w="1361" w:type="dxa"/>
          </w:tcPr>
          <w:p w:rsidR="00D40B1B" w:rsidRDefault="00D40B1B">
            <w:pPr>
              <w:pStyle w:val="ConsPlusNormal"/>
              <w:jc w:val="center"/>
            </w:pPr>
            <w:r>
              <w:t>8177130,0</w:t>
            </w:r>
          </w:p>
        </w:tc>
        <w:tc>
          <w:tcPr>
            <w:tcW w:w="1304" w:type="dxa"/>
          </w:tcPr>
          <w:p w:rsidR="00D40B1B" w:rsidRDefault="00D40B1B">
            <w:pPr>
              <w:pStyle w:val="ConsPlusNormal"/>
              <w:jc w:val="center"/>
            </w:pPr>
            <w:r>
              <w:t>570,0</w:t>
            </w:r>
          </w:p>
        </w:tc>
        <w:tc>
          <w:tcPr>
            <w:tcW w:w="1304" w:type="dxa"/>
          </w:tcPr>
          <w:p w:rsidR="00D40B1B" w:rsidRDefault="00D40B1B">
            <w:pPr>
              <w:pStyle w:val="ConsPlusNormal"/>
              <w:jc w:val="center"/>
            </w:pPr>
            <w:r>
              <w:t>1000,0</w:t>
            </w:r>
          </w:p>
        </w:tc>
        <w:tc>
          <w:tcPr>
            <w:tcW w:w="1247" w:type="dxa"/>
          </w:tcPr>
          <w:p w:rsidR="00D40B1B" w:rsidRDefault="00D40B1B">
            <w:pPr>
              <w:pStyle w:val="ConsPlusNormal"/>
              <w:jc w:val="center"/>
            </w:pPr>
            <w:r>
              <w:t>845500,0</w:t>
            </w:r>
          </w:p>
        </w:tc>
        <w:tc>
          <w:tcPr>
            <w:tcW w:w="1247" w:type="dxa"/>
          </w:tcPr>
          <w:p w:rsidR="00D40B1B" w:rsidRDefault="00D40B1B">
            <w:pPr>
              <w:pStyle w:val="ConsPlusNormal"/>
              <w:jc w:val="center"/>
            </w:pPr>
            <w:r>
              <w:t>1700000,0</w:t>
            </w:r>
          </w:p>
        </w:tc>
        <w:tc>
          <w:tcPr>
            <w:tcW w:w="1247" w:type="dxa"/>
          </w:tcPr>
          <w:p w:rsidR="00D40B1B" w:rsidRDefault="00D40B1B">
            <w:pPr>
              <w:pStyle w:val="ConsPlusNormal"/>
              <w:jc w:val="center"/>
            </w:pPr>
            <w:r>
              <w:t>2216500,0</w:t>
            </w:r>
          </w:p>
        </w:tc>
        <w:tc>
          <w:tcPr>
            <w:tcW w:w="1247" w:type="dxa"/>
          </w:tcPr>
          <w:p w:rsidR="00D40B1B" w:rsidRDefault="00D40B1B">
            <w:pPr>
              <w:pStyle w:val="ConsPlusNormal"/>
              <w:jc w:val="center"/>
            </w:pPr>
            <w:r>
              <w:t>2746500,0</w:t>
            </w:r>
          </w:p>
        </w:tc>
        <w:tc>
          <w:tcPr>
            <w:tcW w:w="1247" w:type="dxa"/>
          </w:tcPr>
          <w:p w:rsidR="00D40B1B" w:rsidRDefault="00D40B1B">
            <w:pPr>
              <w:pStyle w:val="ConsPlusNormal"/>
              <w:jc w:val="center"/>
            </w:pPr>
            <w:r>
              <w:t>667060,0</w:t>
            </w:r>
          </w:p>
        </w:tc>
      </w:tr>
      <w:tr w:rsidR="00D40B1B" w:rsidTr="00E65E0F">
        <w:tc>
          <w:tcPr>
            <w:tcW w:w="5024" w:type="dxa"/>
          </w:tcPr>
          <w:p w:rsidR="00D40B1B" w:rsidRDefault="00D40B1B">
            <w:pPr>
              <w:pStyle w:val="ConsPlusNormal"/>
            </w:pPr>
            <w:r>
              <w:t>Бюджет Астраханской области</w:t>
            </w:r>
          </w:p>
        </w:tc>
        <w:tc>
          <w:tcPr>
            <w:tcW w:w="1361" w:type="dxa"/>
          </w:tcPr>
          <w:p w:rsidR="00D40B1B" w:rsidRDefault="00D40B1B">
            <w:pPr>
              <w:pStyle w:val="ConsPlusNormal"/>
              <w:jc w:val="center"/>
            </w:pPr>
            <w:r>
              <w:t>332130,0</w:t>
            </w:r>
          </w:p>
        </w:tc>
        <w:tc>
          <w:tcPr>
            <w:tcW w:w="1304" w:type="dxa"/>
          </w:tcPr>
          <w:p w:rsidR="00D40B1B" w:rsidRDefault="00D40B1B">
            <w:pPr>
              <w:pStyle w:val="ConsPlusNormal"/>
              <w:jc w:val="center"/>
            </w:pPr>
            <w:r>
              <w:t>570,0</w:t>
            </w:r>
          </w:p>
        </w:tc>
        <w:tc>
          <w:tcPr>
            <w:tcW w:w="1304" w:type="dxa"/>
          </w:tcPr>
          <w:p w:rsidR="00D40B1B" w:rsidRDefault="00D40B1B">
            <w:pPr>
              <w:pStyle w:val="ConsPlusNormal"/>
              <w:jc w:val="center"/>
            </w:pPr>
            <w:r>
              <w:t>1000,0</w:t>
            </w:r>
          </w:p>
        </w:tc>
        <w:tc>
          <w:tcPr>
            <w:tcW w:w="1247" w:type="dxa"/>
          </w:tcPr>
          <w:p w:rsidR="00D40B1B" w:rsidRDefault="00D40B1B">
            <w:pPr>
              <w:pStyle w:val="ConsPlusNormal"/>
              <w:jc w:val="center"/>
            </w:pPr>
            <w:r>
              <w:t>2500,0</w:t>
            </w:r>
          </w:p>
        </w:tc>
        <w:tc>
          <w:tcPr>
            <w:tcW w:w="1247" w:type="dxa"/>
          </w:tcPr>
          <w:p w:rsidR="00D40B1B" w:rsidRDefault="00D40B1B">
            <w:pPr>
              <w:pStyle w:val="ConsPlusNormal"/>
              <w:jc w:val="center"/>
            </w:pPr>
            <w:r>
              <w:t>25000,0</w:t>
            </w:r>
          </w:p>
        </w:tc>
        <w:tc>
          <w:tcPr>
            <w:tcW w:w="1247" w:type="dxa"/>
          </w:tcPr>
          <w:p w:rsidR="00D40B1B" w:rsidRDefault="00D40B1B">
            <w:pPr>
              <w:pStyle w:val="ConsPlusNormal"/>
              <w:jc w:val="center"/>
            </w:pPr>
            <w:r>
              <w:t>18000,0</w:t>
            </w:r>
          </w:p>
        </w:tc>
        <w:tc>
          <w:tcPr>
            <w:tcW w:w="1247" w:type="dxa"/>
          </w:tcPr>
          <w:p w:rsidR="00D40B1B" w:rsidRDefault="00D40B1B">
            <w:pPr>
              <w:pStyle w:val="ConsPlusNormal"/>
              <w:jc w:val="center"/>
            </w:pPr>
            <w:r>
              <w:t>18000,0</w:t>
            </w:r>
          </w:p>
        </w:tc>
        <w:tc>
          <w:tcPr>
            <w:tcW w:w="1247" w:type="dxa"/>
          </w:tcPr>
          <w:p w:rsidR="00D40B1B" w:rsidRDefault="00D40B1B">
            <w:pPr>
              <w:pStyle w:val="ConsPlusNormal"/>
              <w:jc w:val="center"/>
            </w:pPr>
            <w:r>
              <w:t>267060,0</w:t>
            </w:r>
          </w:p>
        </w:tc>
      </w:tr>
      <w:tr w:rsidR="00D40B1B" w:rsidTr="00E65E0F">
        <w:tc>
          <w:tcPr>
            <w:tcW w:w="5024" w:type="dxa"/>
          </w:tcPr>
          <w:p w:rsidR="00D40B1B" w:rsidRDefault="00D40B1B">
            <w:pPr>
              <w:pStyle w:val="ConsPlusNormal"/>
            </w:pPr>
            <w:r>
              <w:t>Федеральный бюджет</w:t>
            </w:r>
          </w:p>
        </w:tc>
        <w:tc>
          <w:tcPr>
            <w:tcW w:w="1361"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r>
      <w:tr w:rsidR="00D40B1B" w:rsidTr="00E65E0F">
        <w:tc>
          <w:tcPr>
            <w:tcW w:w="5024" w:type="dxa"/>
          </w:tcPr>
          <w:p w:rsidR="00D40B1B" w:rsidRDefault="00D40B1B">
            <w:pPr>
              <w:pStyle w:val="ConsPlusNormal"/>
            </w:pPr>
            <w:r>
              <w:t>Бюджеты муниципальных образований</w:t>
            </w:r>
          </w:p>
        </w:tc>
        <w:tc>
          <w:tcPr>
            <w:tcW w:w="1361"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r>
      <w:tr w:rsidR="00D40B1B" w:rsidTr="00E65E0F">
        <w:tc>
          <w:tcPr>
            <w:tcW w:w="5024" w:type="dxa"/>
          </w:tcPr>
          <w:p w:rsidR="00D40B1B" w:rsidRDefault="00D40B1B">
            <w:pPr>
              <w:pStyle w:val="ConsPlusNormal"/>
            </w:pPr>
            <w:r>
              <w:t>Внебюджетные источники</w:t>
            </w:r>
          </w:p>
        </w:tc>
        <w:tc>
          <w:tcPr>
            <w:tcW w:w="1361" w:type="dxa"/>
          </w:tcPr>
          <w:p w:rsidR="00D40B1B" w:rsidRDefault="00D40B1B">
            <w:pPr>
              <w:pStyle w:val="ConsPlusNormal"/>
              <w:jc w:val="center"/>
            </w:pPr>
            <w:r>
              <w:t>7845000,0</w:t>
            </w:r>
          </w:p>
        </w:tc>
        <w:tc>
          <w:tcPr>
            <w:tcW w:w="1304"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247" w:type="dxa"/>
          </w:tcPr>
          <w:p w:rsidR="00D40B1B" w:rsidRDefault="00D40B1B">
            <w:pPr>
              <w:pStyle w:val="ConsPlusNormal"/>
              <w:jc w:val="center"/>
            </w:pPr>
            <w:r>
              <w:t>843000,0</w:t>
            </w:r>
          </w:p>
        </w:tc>
        <w:tc>
          <w:tcPr>
            <w:tcW w:w="1247" w:type="dxa"/>
          </w:tcPr>
          <w:p w:rsidR="00D40B1B" w:rsidRDefault="00D40B1B">
            <w:pPr>
              <w:pStyle w:val="ConsPlusNormal"/>
              <w:jc w:val="center"/>
            </w:pPr>
            <w:r>
              <w:t>1675000</w:t>
            </w:r>
          </w:p>
        </w:tc>
        <w:tc>
          <w:tcPr>
            <w:tcW w:w="1247" w:type="dxa"/>
          </w:tcPr>
          <w:p w:rsidR="00D40B1B" w:rsidRDefault="00D40B1B">
            <w:pPr>
              <w:pStyle w:val="ConsPlusNormal"/>
              <w:jc w:val="center"/>
            </w:pPr>
            <w:r>
              <w:t>2198500,0</w:t>
            </w:r>
          </w:p>
        </w:tc>
        <w:tc>
          <w:tcPr>
            <w:tcW w:w="1247" w:type="dxa"/>
          </w:tcPr>
          <w:p w:rsidR="00D40B1B" w:rsidRDefault="00D40B1B">
            <w:pPr>
              <w:pStyle w:val="ConsPlusNormal"/>
              <w:jc w:val="center"/>
            </w:pPr>
            <w:r>
              <w:t>2728500</w:t>
            </w:r>
          </w:p>
        </w:tc>
        <w:tc>
          <w:tcPr>
            <w:tcW w:w="1247" w:type="dxa"/>
          </w:tcPr>
          <w:p w:rsidR="00D40B1B" w:rsidRDefault="00D40B1B">
            <w:pPr>
              <w:pStyle w:val="ConsPlusNormal"/>
              <w:jc w:val="center"/>
            </w:pPr>
            <w:r>
              <w:t>400000,0</w:t>
            </w:r>
          </w:p>
        </w:tc>
      </w:tr>
      <w:tr w:rsidR="00D40B1B" w:rsidTr="00E65E0F">
        <w:tc>
          <w:tcPr>
            <w:tcW w:w="5024" w:type="dxa"/>
          </w:tcPr>
          <w:p w:rsidR="00D40B1B" w:rsidRDefault="00D40B1B">
            <w:pPr>
              <w:pStyle w:val="ConsPlusNormal"/>
            </w:pPr>
            <w:r>
              <w:t>Подпрограмма "Комплексное развитие Астраханского воднотранспортного узла"</w:t>
            </w:r>
          </w:p>
        </w:tc>
        <w:tc>
          <w:tcPr>
            <w:tcW w:w="1361" w:type="dxa"/>
          </w:tcPr>
          <w:p w:rsidR="00D40B1B" w:rsidRDefault="00D40B1B">
            <w:pPr>
              <w:pStyle w:val="ConsPlusNormal"/>
              <w:jc w:val="center"/>
            </w:pPr>
            <w:r>
              <w:t>27229303,7</w:t>
            </w:r>
          </w:p>
        </w:tc>
        <w:tc>
          <w:tcPr>
            <w:tcW w:w="1304" w:type="dxa"/>
          </w:tcPr>
          <w:p w:rsidR="00D40B1B" w:rsidRDefault="00D40B1B">
            <w:pPr>
              <w:pStyle w:val="ConsPlusNormal"/>
              <w:jc w:val="center"/>
            </w:pPr>
            <w:r>
              <w:t>795685,7</w:t>
            </w:r>
          </w:p>
        </w:tc>
        <w:tc>
          <w:tcPr>
            <w:tcW w:w="1304" w:type="dxa"/>
          </w:tcPr>
          <w:p w:rsidR="00D40B1B" w:rsidRDefault="00D40B1B">
            <w:pPr>
              <w:pStyle w:val="ConsPlusNormal"/>
              <w:jc w:val="center"/>
            </w:pPr>
            <w:r>
              <w:t>3870859,2</w:t>
            </w:r>
          </w:p>
        </w:tc>
        <w:tc>
          <w:tcPr>
            <w:tcW w:w="1247" w:type="dxa"/>
          </w:tcPr>
          <w:p w:rsidR="00D40B1B" w:rsidRDefault="00D40B1B">
            <w:pPr>
              <w:pStyle w:val="ConsPlusNormal"/>
              <w:jc w:val="center"/>
            </w:pPr>
            <w:r>
              <w:t>3092400,0</w:t>
            </w:r>
          </w:p>
        </w:tc>
        <w:tc>
          <w:tcPr>
            <w:tcW w:w="1247" w:type="dxa"/>
          </w:tcPr>
          <w:p w:rsidR="00D40B1B" w:rsidRDefault="00D40B1B">
            <w:pPr>
              <w:pStyle w:val="ConsPlusNormal"/>
              <w:jc w:val="center"/>
            </w:pPr>
            <w:r>
              <w:t>7350132,8</w:t>
            </w:r>
          </w:p>
        </w:tc>
        <w:tc>
          <w:tcPr>
            <w:tcW w:w="1247" w:type="dxa"/>
          </w:tcPr>
          <w:p w:rsidR="00D40B1B" w:rsidRDefault="00D40B1B">
            <w:pPr>
              <w:pStyle w:val="ConsPlusNormal"/>
              <w:jc w:val="center"/>
            </w:pPr>
            <w:r>
              <w:t>5648631,0</w:t>
            </w:r>
          </w:p>
        </w:tc>
        <w:tc>
          <w:tcPr>
            <w:tcW w:w="1247" w:type="dxa"/>
          </w:tcPr>
          <w:p w:rsidR="00D40B1B" w:rsidRDefault="00D40B1B">
            <w:pPr>
              <w:pStyle w:val="ConsPlusNormal"/>
              <w:jc w:val="center"/>
            </w:pPr>
            <w:r>
              <w:t>6096895,0</w:t>
            </w:r>
          </w:p>
        </w:tc>
        <w:tc>
          <w:tcPr>
            <w:tcW w:w="1247" w:type="dxa"/>
          </w:tcPr>
          <w:p w:rsidR="00D40B1B" w:rsidRDefault="00D40B1B">
            <w:pPr>
              <w:pStyle w:val="ConsPlusNormal"/>
              <w:jc w:val="center"/>
            </w:pPr>
            <w:r>
              <w:t>374700,0</w:t>
            </w:r>
          </w:p>
        </w:tc>
      </w:tr>
      <w:tr w:rsidR="00D40B1B" w:rsidTr="00E65E0F">
        <w:tc>
          <w:tcPr>
            <w:tcW w:w="5024" w:type="dxa"/>
          </w:tcPr>
          <w:p w:rsidR="00D40B1B" w:rsidRDefault="00D40B1B">
            <w:pPr>
              <w:pStyle w:val="ConsPlusNormal"/>
            </w:pPr>
            <w:r>
              <w:t>Бюджет Астраханской области</w:t>
            </w:r>
          </w:p>
        </w:tc>
        <w:tc>
          <w:tcPr>
            <w:tcW w:w="1361" w:type="dxa"/>
          </w:tcPr>
          <w:p w:rsidR="00D40B1B" w:rsidRDefault="00D40B1B">
            <w:pPr>
              <w:pStyle w:val="ConsPlusNormal"/>
              <w:jc w:val="center"/>
            </w:pPr>
            <w:r>
              <w:t>112300,4</w:t>
            </w:r>
          </w:p>
        </w:tc>
        <w:tc>
          <w:tcPr>
            <w:tcW w:w="1304" w:type="dxa"/>
          </w:tcPr>
          <w:p w:rsidR="00D40B1B" w:rsidRDefault="00D40B1B">
            <w:pPr>
              <w:pStyle w:val="ConsPlusNormal"/>
              <w:jc w:val="center"/>
            </w:pPr>
            <w:r>
              <w:t>20165,2</w:t>
            </w:r>
          </w:p>
        </w:tc>
        <w:tc>
          <w:tcPr>
            <w:tcW w:w="1304" w:type="dxa"/>
          </w:tcPr>
          <w:p w:rsidR="00D40B1B" w:rsidRDefault="00D40B1B">
            <w:pPr>
              <w:pStyle w:val="ConsPlusNormal"/>
              <w:jc w:val="center"/>
            </w:pPr>
            <w:r>
              <w:t>15535,2</w:t>
            </w:r>
          </w:p>
        </w:tc>
        <w:tc>
          <w:tcPr>
            <w:tcW w:w="1247" w:type="dxa"/>
          </w:tcPr>
          <w:p w:rsidR="00D40B1B" w:rsidRDefault="00D40B1B">
            <w:pPr>
              <w:pStyle w:val="ConsPlusNormal"/>
              <w:jc w:val="center"/>
            </w:pPr>
            <w:r>
              <w:t>10000,0</w:t>
            </w:r>
          </w:p>
        </w:tc>
        <w:tc>
          <w:tcPr>
            <w:tcW w:w="1247" w:type="dxa"/>
          </w:tcPr>
          <w:p w:rsidR="00D40B1B" w:rsidRDefault="00D40B1B">
            <w:pPr>
              <w:pStyle w:val="ConsPlusNormal"/>
              <w:jc w:val="center"/>
            </w:pPr>
            <w:r>
              <w:t>17300,0</w:t>
            </w:r>
          </w:p>
        </w:tc>
        <w:tc>
          <w:tcPr>
            <w:tcW w:w="1247" w:type="dxa"/>
          </w:tcPr>
          <w:p w:rsidR="00D40B1B" w:rsidRDefault="00D40B1B">
            <w:pPr>
              <w:pStyle w:val="ConsPlusNormal"/>
              <w:jc w:val="center"/>
            </w:pPr>
            <w:r>
              <w:t>17300,0</w:t>
            </w:r>
          </w:p>
        </w:tc>
        <w:tc>
          <w:tcPr>
            <w:tcW w:w="1247" w:type="dxa"/>
          </w:tcPr>
          <w:p w:rsidR="00D40B1B" w:rsidRDefault="00D40B1B">
            <w:pPr>
              <w:pStyle w:val="ConsPlusNormal"/>
              <w:jc w:val="center"/>
            </w:pPr>
            <w:r>
              <w:t>17300,0</w:t>
            </w:r>
          </w:p>
        </w:tc>
        <w:tc>
          <w:tcPr>
            <w:tcW w:w="1247" w:type="dxa"/>
          </w:tcPr>
          <w:p w:rsidR="00D40B1B" w:rsidRDefault="00D40B1B">
            <w:pPr>
              <w:pStyle w:val="ConsPlusNormal"/>
              <w:jc w:val="center"/>
            </w:pPr>
            <w:r>
              <w:t>14700,0</w:t>
            </w:r>
          </w:p>
        </w:tc>
      </w:tr>
      <w:tr w:rsidR="00D40B1B" w:rsidTr="00E65E0F">
        <w:tc>
          <w:tcPr>
            <w:tcW w:w="5024" w:type="dxa"/>
          </w:tcPr>
          <w:p w:rsidR="00D40B1B" w:rsidRDefault="00D40B1B">
            <w:pPr>
              <w:pStyle w:val="ConsPlusNormal"/>
            </w:pPr>
            <w:r>
              <w:t>Федеральный бюджет (средства, не поступающие в бюджет Астраханской области)</w:t>
            </w:r>
          </w:p>
        </w:tc>
        <w:tc>
          <w:tcPr>
            <w:tcW w:w="1361" w:type="dxa"/>
          </w:tcPr>
          <w:p w:rsidR="00D40B1B" w:rsidRDefault="00D40B1B">
            <w:pPr>
              <w:pStyle w:val="ConsPlusNormal"/>
              <w:jc w:val="center"/>
            </w:pPr>
            <w:r>
              <w:t>1031200,0</w:t>
            </w:r>
          </w:p>
        </w:tc>
        <w:tc>
          <w:tcPr>
            <w:tcW w:w="1304" w:type="dxa"/>
          </w:tcPr>
          <w:p w:rsidR="00D40B1B" w:rsidRDefault="00D40B1B">
            <w:pPr>
              <w:pStyle w:val="ConsPlusNormal"/>
              <w:jc w:val="center"/>
            </w:pPr>
            <w:r>
              <w:t>1400,0</w:t>
            </w:r>
          </w:p>
        </w:tc>
        <w:tc>
          <w:tcPr>
            <w:tcW w:w="1304" w:type="dxa"/>
          </w:tcPr>
          <w:p w:rsidR="00D40B1B" w:rsidRDefault="00D40B1B">
            <w:pPr>
              <w:pStyle w:val="ConsPlusNormal"/>
              <w:jc w:val="center"/>
            </w:pPr>
            <w:r>
              <w:t>409900,0</w:t>
            </w:r>
          </w:p>
        </w:tc>
        <w:tc>
          <w:tcPr>
            <w:tcW w:w="1247" w:type="dxa"/>
          </w:tcPr>
          <w:p w:rsidR="00D40B1B" w:rsidRDefault="00D40B1B">
            <w:pPr>
              <w:pStyle w:val="ConsPlusNormal"/>
              <w:jc w:val="center"/>
            </w:pPr>
            <w:r>
              <w:t>140000,0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119900,0</w:t>
            </w:r>
          </w:p>
        </w:tc>
        <w:tc>
          <w:tcPr>
            <w:tcW w:w="1247" w:type="dxa"/>
          </w:tcPr>
          <w:p w:rsidR="00D40B1B" w:rsidRDefault="00D40B1B">
            <w:pPr>
              <w:pStyle w:val="ConsPlusNormal"/>
              <w:jc w:val="center"/>
            </w:pPr>
            <w:r>
              <w:t>360000,0</w:t>
            </w:r>
          </w:p>
        </w:tc>
      </w:tr>
      <w:tr w:rsidR="00D40B1B" w:rsidTr="00E65E0F">
        <w:tc>
          <w:tcPr>
            <w:tcW w:w="5024" w:type="dxa"/>
          </w:tcPr>
          <w:p w:rsidR="00D40B1B" w:rsidRDefault="00D40B1B">
            <w:pPr>
              <w:pStyle w:val="ConsPlusNormal"/>
            </w:pPr>
            <w:r>
              <w:t>Бюджеты муниципальных образований</w:t>
            </w:r>
          </w:p>
        </w:tc>
        <w:tc>
          <w:tcPr>
            <w:tcW w:w="1361"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r>
      <w:tr w:rsidR="00D40B1B" w:rsidTr="00E65E0F">
        <w:tc>
          <w:tcPr>
            <w:tcW w:w="5024" w:type="dxa"/>
          </w:tcPr>
          <w:p w:rsidR="00D40B1B" w:rsidRDefault="00D40B1B">
            <w:pPr>
              <w:pStyle w:val="ConsPlusNormal"/>
            </w:pPr>
            <w:r>
              <w:t>Внебюджетные источники</w:t>
            </w:r>
          </w:p>
        </w:tc>
        <w:tc>
          <w:tcPr>
            <w:tcW w:w="1361" w:type="dxa"/>
          </w:tcPr>
          <w:p w:rsidR="00D40B1B" w:rsidRDefault="00D40B1B">
            <w:pPr>
              <w:pStyle w:val="ConsPlusNormal"/>
              <w:jc w:val="center"/>
            </w:pPr>
            <w:r>
              <w:t>26085803,3</w:t>
            </w:r>
          </w:p>
        </w:tc>
        <w:tc>
          <w:tcPr>
            <w:tcW w:w="1304" w:type="dxa"/>
          </w:tcPr>
          <w:p w:rsidR="00D40B1B" w:rsidRDefault="00D40B1B">
            <w:pPr>
              <w:pStyle w:val="ConsPlusNormal"/>
              <w:jc w:val="center"/>
            </w:pPr>
            <w:r>
              <w:t>774120,5</w:t>
            </w:r>
          </w:p>
        </w:tc>
        <w:tc>
          <w:tcPr>
            <w:tcW w:w="1304" w:type="dxa"/>
          </w:tcPr>
          <w:p w:rsidR="00D40B1B" w:rsidRDefault="00D40B1B">
            <w:pPr>
              <w:pStyle w:val="ConsPlusNormal"/>
              <w:jc w:val="center"/>
            </w:pPr>
            <w:r>
              <w:t>3445424,0</w:t>
            </w:r>
          </w:p>
        </w:tc>
        <w:tc>
          <w:tcPr>
            <w:tcW w:w="1247" w:type="dxa"/>
          </w:tcPr>
          <w:p w:rsidR="00D40B1B" w:rsidRDefault="00D40B1B">
            <w:pPr>
              <w:pStyle w:val="ConsPlusNormal"/>
              <w:jc w:val="center"/>
            </w:pPr>
            <w:r>
              <w:t>2942400,0</w:t>
            </w:r>
          </w:p>
        </w:tc>
        <w:tc>
          <w:tcPr>
            <w:tcW w:w="1247" w:type="dxa"/>
          </w:tcPr>
          <w:p w:rsidR="00D40B1B" w:rsidRDefault="00D40B1B">
            <w:pPr>
              <w:pStyle w:val="ConsPlusNormal"/>
              <w:jc w:val="center"/>
            </w:pPr>
            <w:r>
              <w:t>7332832,8</w:t>
            </w:r>
          </w:p>
        </w:tc>
        <w:tc>
          <w:tcPr>
            <w:tcW w:w="1247" w:type="dxa"/>
          </w:tcPr>
          <w:p w:rsidR="00D40B1B" w:rsidRDefault="00D40B1B">
            <w:pPr>
              <w:pStyle w:val="ConsPlusNormal"/>
              <w:jc w:val="center"/>
            </w:pPr>
            <w:r>
              <w:t>5631331,0</w:t>
            </w:r>
          </w:p>
        </w:tc>
        <w:tc>
          <w:tcPr>
            <w:tcW w:w="1247" w:type="dxa"/>
          </w:tcPr>
          <w:p w:rsidR="00D40B1B" w:rsidRDefault="00D40B1B">
            <w:pPr>
              <w:pStyle w:val="ConsPlusNormal"/>
              <w:jc w:val="center"/>
            </w:pPr>
            <w:r>
              <w:t>5959695,0</w:t>
            </w:r>
          </w:p>
        </w:tc>
        <w:tc>
          <w:tcPr>
            <w:tcW w:w="1247" w:type="dxa"/>
          </w:tcPr>
          <w:p w:rsidR="00D40B1B" w:rsidRDefault="00D40B1B">
            <w:pPr>
              <w:pStyle w:val="ConsPlusNormal"/>
              <w:jc w:val="center"/>
            </w:pPr>
            <w:r>
              <w:t>0,0</w:t>
            </w:r>
          </w:p>
        </w:tc>
      </w:tr>
      <w:tr w:rsidR="00D40B1B" w:rsidTr="00E65E0F">
        <w:tc>
          <w:tcPr>
            <w:tcW w:w="5024" w:type="dxa"/>
          </w:tcPr>
          <w:p w:rsidR="00D40B1B" w:rsidRDefault="00D40B1B">
            <w:pPr>
              <w:pStyle w:val="ConsPlusNormal"/>
            </w:pPr>
            <w:r>
              <w:t>Подпрограмма "Повышение безопасности дорожного движения в Астраханской области"</w:t>
            </w:r>
          </w:p>
        </w:tc>
        <w:tc>
          <w:tcPr>
            <w:tcW w:w="1361" w:type="dxa"/>
          </w:tcPr>
          <w:p w:rsidR="00D40B1B" w:rsidRDefault="00D40B1B">
            <w:pPr>
              <w:pStyle w:val="ConsPlusNormal"/>
              <w:jc w:val="center"/>
            </w:pPr>
            <w:r>
              <w:t>8317882,2</w:t>
            </w:r>
          </w:p>
        </w:tc>
        <w:tc>
          <w:tcPr>
            <w:tcW w:w="1304" w:type="dxa"/>
          </w:tcPr>
          <w:p w:rsidR="00D40B1B" w:rsidRDefault="00D40B1B">
            <w:pPr>
              <w:pStyle w:val="ConsPlusNormal"/>
              <w:jc w:val="center"/>
            </w:pPr>
            <w:r>
              <w:t>123105,0</w:t>
            </w:r>
          </w:p>
        </w:tc>
        <w:tc>
          <w:tcPr>
            <w:tcW w:w="1304" w:type="dxa"/>
          </w:tcPr>
          <w:p w:rsidR="00D40B1B" w:rsidRDefault="00D40B1B">
            <w:pPr>
              <w:pStyle w:val="ConsPlusNormal"/>
              <w:jc w:val="center"/>
            </w:pPr>
            <w:r>
              <w:t>75041,0</w:t>
            </w:r>
          </w:p>
        </w:tc>
        <w:tc>
          <w:tcPr>
            <w:tcW w:w="1247" w:type="dxa"/>
          </w:tcPr>
          <w:p w:rsidR="00D40B1B" w:rsidRDefault="00D40B1B">
            <w:pPr>
              <w:pStyle w:val="ConsPlusNormal"/>
              <w:jc w:val="center"/>
            </w:pPr>
            <w:r>
              <w:t>77198,40</w:t>
            </w:r>
          </w:p>
        </w:tc>
        <w:tc>
          <w:tcPr>
            <w:tcW w:w="1247" w:type="dxa"/>
          </w:tcPr>
          <w:p w:rsidR="00D40B1B" w:rsidRDefault="00D40B1B">
            <w:pPr>
              <w:pStyle w:val="ConsPlusNormal"/>
              <w:jc w:val="center"/>
            </w:pPr>
            <w:r>
              <w:t>570612,3</w:t>
            </w:r>
          </w:p>
        </w:tc>
        <w:tc>
          <w:tcPr>
            <w:tcW w:w="1247" w:type="dxa"/>
          </w:tcPr>
          <w:p w:rsidR="00D40B1B" w:rsidRDefault="00D40B1B">
            <w:pPr>
              <w:pStyle w:val="ConsPlusNormal"/>
              <w:jc w:val="center"/>
            </w:pPr>
            <w:r>
              <w:t>550133,9</w:t>
            </w:r>
          </w:p>
        </w:tc>
        <w:tc>
          <w:tcPr>
            <w:tcW w:w="1247" w:type="dxa"/>
          </w:tcPr>
          <w:p w:rsidR="00D40B1B" w:rsidRDefault="00D40B1B">
            <w:pPr>
              <w:pStyle w:val="ConsPlusNormal"/>
              <w:jc w:val="center"/>
            </w:pPr>
            <w:r>
              <w:t>514002,4</w:t>
            </w:r>
          </w:p>
        </w:tc>
        <w:tc>
          <w:tcPr>
            <w:tcW w:w="1247" w:type="dxa"/>
          </w:tcPr>
          <w:p w:rsidR="00D40B1B" w:rsidRDefault="00D40B1B">
            <w:pPr>
              <w:pStyle w:val="ConsPlusNormal"/>
              <w:jc w:val="center"/>
            </w:pPr>
            <w:r>
              <w:t>6407789,2</w:t>
            </w:r>
          </w:p>
        </w:tc>
      </w:tr>
      <w:tr w:rsidR="00D40B1B" w:rsidTr="00E65E0F">
        <w:tc>
          <w:tcPr>
            <w:tcW w:w="5024" w:type="dxa"/>
          </w:tcPr>
          <w:p w:rsidR="00D40B1B" w:rsidRDefault="00D40B1B">
            <w:pPr>
              <w:pStyle w:val="ConsPlusNormal"/>
            </w:pPr>
            <w:r>
              <w:t>Бюджет Астраханской области</w:t>
            </w:r>
          </w:p>
        </w:tc>
        <w:tc>
          <w:tcPr>
            <w:tcW w:w="1361" w:type="dxa"/>
          </w:tcPr>
          <w:p w:rsidR="00D40B1B" w:rsidRDefault="00D40B1B">
            <w:pPr>
              <w:pStyle w:val="ConsPlusNormal"/>
              <w:jc w:val="center"/>
            </w:pPr>
            <w:r>
              <w:t>76300,0</w:t>
            </w:r>
          </w:p>
        </w:tc>
        <w:tc>
          <w:tcPr>
            <w:tcW w:w="1304" w:type="dxa"/>
          </w:tcPr>
          <w:p w:rsidR="00D40B1B" w:rsidRDefault="00D40B1B">
            <w:pPr>
              <w:pStyle w:val="ConsPlusNormal"/>
              <w:jc w:val="center"/>
            </w:pPr>
            <w:r>
              <w:t>34300,0</w:t>
            </w:r>
          </w:p>
        </w:tc>
        <w:tc>
          <w:tcPr>
            <w:tcW w:w="1304" w:type="dxa"/>
          </w:tcPr>
          <w:p w:rsidR="00D40B1B" w:rsidRDefault="00D40B1B">
            <w:pPr>
              <w:pStyle w:val="ConsPlusNormal"/>
              <w:jc w:val="center"/>
            </w:pPr>
            <w:r>
              <w:t>10000,0</w:t>
            </w:r>
          </w:p>
        </w:tc>
        <w:tc>
          <w:tcPr>
            <w:tcW w:w="1247" w:type="dxa"/>
          </w:tcPr>
          <w:p w:rsidR="00D40B1B" w:rsidRDefault="00D40B1B">
            <w:pPr>
              <w:pStyle w:val="ConsPlusNormal"/>
              <w:jc w:val="center"/>
            </w:pPr>
            <w:r>
              <w:t>8000,0</w:t>
            </w:r>
          </w:p>
        </w:tc>
        <w:tc>
          <w:tcPr>
            <w:tcW w:w="1247" w:type="dxa"/>
          </w:tcPr>
          <w:p w:rsidR="00D40B1B" w:rsidRDefault="00D40B1B">
            <w:pPr>
              <w:pStyle w:val="ConsPlusNormal"/>
              <w:jc w:val="center"/>
            </w:pPr>
            <w:r>
              <w:t>8000,0</w:t>
            </w:r>
          </w:p>
        </w:tc>
        <w:tc>
          <w:tcPr>
            <w:tcW w:w="1247" w:type="dxa"/>
          </w:tcPr>
          <w:p w:rsidR="00D40B1B" w:rsidRDefault="00D40B1B">
            <w:pPr>
              <w:pStyle w:val="ConsPlusNormal"/>
              <w:jc w:val="center"/>
            </w:pPr>
            <w:r>
              <w:t>8000,0</w:t>
            </w:r>
          </w:p>
        </w:tc>
        <w:tc>
          <w:tcPr>
            <w:tcW w:w="1247" w:type="dxa"/>
          </w:tcPr>
          <w:p w:rsidR="00D40B1B" w:rsidRDefault="00D40B1B">
            <w:pPr>
              <w:pStyle w:val="ConsPlusNormal"/>
              <w:jc w:val="center"/>
            </w:pPr>
            <w:r>
              <w:t>8000,0</w:t>
            </w:r>
          </w:p>
        </w:tc>
        <w:tc>
          <w:tcPr>
            <w:tcW w:w="1247" w:type="dxa"/>
          </w:tcPr>
          <w:p w:rsidR="00D40B1B" w:rsidRDefault="00D40B1B">
            <w:pPr>
              <w:pStyle w:val="ConsPlusNormal"/>
              <w:jc w:val="center"/>
            </w:pPr>
            <w:r>
              <w:t>0,0</w:t>
            </w:r>
          </w:p>
        </w:tc>
      </w:tr>
      <w:tr w:rsidR="00D40B1B" w:rsidTr="00E65E0F">
        <w:tc>
          <w:tcPr>
            <w:tcW w:w="5024" w:type="dxa"/>
          </w:tcPr>
          <w:p w:rsidR="00D40B1B" w:rsidRDefault="00D40B1B">
            <w:pPr>
              <w:pStyle w:val="ConsPlusNormal"/>
            </w:pPr>
            <w:r>
              <w:lastRenderedPageBreak/>
              <w:t>Федеральный бюджет (средства, не поступающие в бюджет Астраханской области)</w:t>
            </w:r>
          </w:p>
        </w:tc>
        <w:tc>
          <w:tcPr>
            <w:tcW w:w="1361" w:type="dxa"/>
          </w:tcPr>
          <w:p w:rsidR="00D40B1B" w:rsidRDefault="00D40B1B">
            <w:pPr>
              <w:pStyle w:val="ConsPlusNormal"/>
              <w:jc w:val="center"/>
            </w:pPr>
            <w:r>
              <w:t>269961,4</w:t>
            </w:r>
          </w:p>
        </w:tc>
        <w:tc>
          <w:tcPr>
            <w:tcW w:w="1304" w:type="dxa"/>
          </w:tcPr>
          <w:p w:rsidR="00D40B1B" w:rsidRDefault="00D40B1B">
            <w:pPr>
              <w:pStyle w:val="ConsPlusNormal"/>
              <w:jc w:val="center"/>
            </w:pPr>
            <w:r>
              <w:t>65708,0</w:t>
            </w:r>
          </w:p>
        </w:tc>
        <w:tc>
          <w:tcPr>
            <w:tcW w:w="1304" w:type="dxa"/>
          </w:tcPr>
          <w:p w:rsidR="00D40B1B" w:rsidRDefault="00D40B1B">
            <w:pPr>
              <w:pStyle w:val="ConsPlusNormal"/>
              <w:jc w:val="center"/>
            </w:pPr>
            <w:r>
              <w:t>40234,0</w:t>
            </w:r>
          </w:p>
        </w:tc>
        <w:tc>
          <w:tcPr>
            <w:tcW w:w="1247" w:type="dxa"/>
          </w:tcPr>
          <w:p w:rsidR="00D40B1B" w:rsidRDefault="00D40B1B">
            <w:pPr>
              <w:pStyle w:val="ConsPlusNormal"/>
              <w:jc w:val="center"/>
            </w:pPr>
            <w:r>
              <w:t>43056,4</w:t>
            </w:r>
          </w:p>
        </w:tc>
        <w:tc>
          <w:tcPr>
            <w:tcW w:w="1247" w:type="dxa"/>
          </w:tcPr>
          <w:p w:rsidR="00D40B1B" w:rsidRDefault="00D40B1B">
            <w:pPr>
              <w:pStyle w:val="ConsPlusNormal"/>
              <w:jc w:val="center"/>
            </w:pPr>
            <w:r>
              <w:t>40842,0</w:t>
            </w:r>
          </w:p>
        </w:tc>
        <w:tc>
          <w:tcPr>
            <w:tcW w:w="1247" w:type="dxa"/>
          </w:tcPr>
          <w:p w:rsidR="00D40B1B" w:rsidRDefault="00D40B1B">
            <w:pPr>
              <w:pStyle w:val="ConsPlusNormal"/>
              <w:jc w:val="center"/>
            </w:pPr>
            <w:r>
              <w:t>41342,0</w:t>
            </w:r>
          </w:p>
        </w:tc>
        <w:tc>
          <w:tcPr>
            <w:tcW w:w="1247" w:type="dxa"/>
          </w:tcPr>
          <w:p w:rsidR="00D40B1B" w:rsidRDefault="00D40B1B">
            <w:pPr>
              <w:pStyle w:val="ConsPlusNormal"/>
              <w:jc w:val="center"/>
            </w:pPr>
            <w:r>
              <w:t>38779,0</w:t>
            </w:r>
          </w:p>
        </w:tc>
        <w:tc>
          <w:tcPr>
            <w:tcW w:w="1247" w:type="dxa"/>
          </w:tcPr>
          <w:p w:rsidR="00D40B1B" w:rsidRDefault="00D40B1B">
            <w:pPr>
              <w:pStyle w:val="ConsPlusNormal"/>
              <w:jc w:val="center"/>
            </w:pPr>
            <w:r>
              <w:t>0,0</w:t>
            </w:r>
          </w:p>
        </w:tc>
      </w:tr>
      <w:tr w:rsidR="00D40B1B" w:rsidTr="00E65E0F">
        <w:tc>
          <w:tcPr>
            <w:tcW w:w="5024" w:type="dxa"/>
          </w:tcPr>
          <w:p w:rsidR="00D40B1B" w:rsidRDefault="00D40B1B">
            <w:pPr>
              <w:pStyle w:val="ConsPlusNormal"/>
            </w:pPr>
            <w:r>
              <w:t>Бюджеты муниципальных образований</w:t>
            </w:r>
          </w:p>
        </w:tc>
        <w:tc>
          <w:tcPr>
            <w:tcW w:w="1361" w:type="dxa"/>
          </w:tcPr>
          <w:p w:rsidR="00D40B1B" w:rsidRDefault="00D40B1B">
            <w:pPr>
              <w:pStyle w:val="ConsPlusNormal"/>
              <w:jc w:val="center"/>
            </w:pPr>
            <w:r>
              <w:t>143689,0</w:t>
            </w:r>
          </w:p>
        </w:tc>
        <w:tc>
          <w:tcPr>
            <w:tcW w:w="1304" w:type="dxa"/>
          </w:tcPr>
          <w:p w:rsidR="00D40B1B" w:rsidRDefault="00D40B1B">
            <w:pPr>
              <w:pStyle w:val="ConsPlusNormal"/>
              <w:jc w:val="center"/>
            </w:pPr>
            <w:r>
              <w:t>22847,0</w:t>
            </w:r>
          </w:p>
        </w:tc>
        <w:tc>
          <w:tcPr>
            <w:tcW w:w="1304" w:type="dxa"/>
          </w:tcPr>
          <w:p w:rsidR="00D40B1B" w:rsidRDefault="00D40B1B">
            <w:pPr>
              <w:pStyle w:val="ConsPlusNormal"/>
              <w:jc w:val="center"/>
            </w:pPr>
            <w:r>
              <w:t>24557,0</w:t>
            </w:r>
          </w:p>
        </w:tc>
        <w:tc>
          <w:tcPr>
            <w:tcW w:w="1247" w:type="dxa"/>
          </w:tcPr>
          <w:p w:rsidR="00D40B1B" w:rsidRDefault="00D40B1B">
            <w:pPr>
              <w:pStyle w:val="ConsPlusNormal"/>
              <w:jc w:val="center"/>
            </w:pPr>
            <w:r>
              <w:t>25892,0</w:t>
            </w:r>
          </w:p>
        </w:tc>
        <w:tc>
          <w:tcPr>
            <w:tcW w:w="1247" w:type="dxa"/>
          </w:tcPr>
          <w:p w:rsidR="00D40B1B" w:rsidRDefault="00D40B1B">
            <w:pPr>
              <w:pStyle w:val="ConsPlusNormal"/>
              <w:jc w:val="center"/>
            </w:pPr>
            <w:r>
              <w:t>25892,0</w:t>
            </w:r>
          </w:p>
        </w:tc>
        <w:tc>
          <w:tcPr>
            <w:tcW w:w="1247" w:type="dxa"/>
          </w:tcPr>
          <w:p w:rsidR="00D40B1B" w:rsidRDefault="00D40B1B">
            <w:pPr>
              <w:pStyle w:val="ConsPlusNormal"/>
              <w:jc w:val="center"/>
            </w:pPr>
            <w:r>
              <w:t>25892,0</w:t>
            </w:r>
          </w:p>
        </w:tc>
        <w:tc>
          <w:tcPr>
            <w:tcW w:w="1247" w:type="dxa"/>
          </w:tcPr>
          <w:p w:rsidR="00D40B1B" w:rsidRDefault="00D40B1B">
            <w:pPr>
              <w:pStyle w:val="ConsPlusNormal"/>
              <w:jc w:val="center"/>
            </w:pPr>
            <w:r>
              <w:t>18609,0</w:t>
            </w:r>
          </w:p>
        </w:tc>
        <w:tc>
          <w:tcPr>
            <w:tcW w:w="1247" w:type="dxa"/>
          </w:tcPr>
          <w:p w:rsidR="00D40B1B" w:rsidRDefault="00D40B1B">
            <w:pPr>
              <w:pStyle w:val="ConsPlusNormal"/>
              <w:jc w:val="center"/>
            </w:pPr>
            <w:r>
              <w:t>0,0</w:t>
            </w:r>
          </w:p>
        </w:tc>
      </w:tr>
      <w:tr w:rsidR="00D40B1B" w:rsidTr="00E65E0F">
        <w:tc>
          <w:tcPr>
            <w:tcW w:w="5024" w:type="dxa"/>
          </w:tcPr>
          <w:p w:rsidR="00D40B1B" w:rsidRDefault="00D40B1B">
            <w:pPr>
              <w:pStyle w:val="ConsPlusNormal"/>
            </w:pPr>
            <w:r>
              <w:t>Объем сре</w:t>
            </w:r>
            <w:proofErr w:type="gramStart"/>
            <w:r>
              <w:t>дств в р</w:t>
            </w:r>
            <w:proofErr w:type="gramEnd"/>
            <w:r>
              <w:t>амках концессионного соглашения</w:t>
            </w:r>
          </w:p>
        </w:tc>
        <w:tc>
          <w:tcPr>
            <w:tcW w:w="1361" w:type="dxa"/>
          </w:tcPr>
          <w:p w:rsidR="00D40B1B" w:rsidRDefault="00D40B1B">
            <w:pPr>
              <w:pStyle w:val="ConsPlusNormal"/>
              <w:jc w:val="center"/>
            </w:pPr>
            <w:r>
              <w:t>7826431,8</w:t>
            </w:r>
          </w:p>
        </w:tc>
        <w:tc>
          <w:tcPr>
            <w:tcW w:w="1304"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247" w:type="dxa"/>
          </w:tcPr>
          <w:p w:rsidR="00D40B1B" w:rsidRDefault="00D40B1B">
            <w:pPr>
              <w:pStyle w:val="ConsPlusNormal"/>
              <w:jc w:val="center"/>
            </w:pPr>
            <w:r>
              <w:t>0,00</w:t>
            </w:r>
          </w:p>
        </w:tc>
        <w:tc>
          <w:tcPr>
            <w:tcW w:w="1247" w:type="dxa"/>
          </w:tcPr>
          <w:p w:rsidR="00D40B1B" w:rsidRDefault="00D40B1B">
            <w:pPr>
              <w:pStyle w:val="ConsPlusNormal"/>
              <w:jc w:val="center"/>
            </w:pPr>
            <w:r>
              <w:t>495628,3</w:t>
            </w:r>
          </w:p>
        </w:tc>
        <w:tc>
          <w:tcPr>
            <w:tcW w:w="1247" w:type="dxa"/>
          </w:tcPr>
          <w:p w:rsidR="00D40B1B" w:rsidRDefault="00D40B1B">
            <w:pPr>
              <w:pStyle w:val="ConsPlusNormal"/>
              <w:jc w:val="center"/>
            </w:pPr>
            <w:r>
              <w:t>474649,9</w:t>
            </w:r>
          </w:p>
        </w:tc>
        <w:tc>
          <w:tcPr>
            <w:tcW w:w="1247" w:type="dxa"/>
          </w:tcPr>
          <w:p w:rsidR="00D40B1B" w:rsidRDefault="00D40B1B">
            <w:pPr>
              <w:pStyle w:val="ConsPlusNormal"/>
              <w:jc w:val="center"/>
            </w:pPr>
            <w:r>
              <w:t>448364,4</w:t>
            </w:r>
          </w:p>
        </w:tc>
        <w:tc>
          <w:tcPr>
            <w:tcW w:w="1247" w:type="dxa"/>
          </w:tcPr>
          <w:p w:rsidR="00D40B1B" w:rsidRDefault="00D40B1B">
            <w:pPr>
              <w:pStyle w:val="ConsPlusNormal"/>
              <w:jc w:val="center"/>
            </w:pPr>
            <w:r>
              <w:t>6407789,2</w:t>
            </w:r>
          </w:p>
        </w:tc>
      </w:tr>
      <w:tr w:rsidR="00D40B1B" w:rsidTr="00E65E0F">
        <w:tc>
          <w:tcPr>
            <w:tcW w:w="5024" w:type="dxa"/>
          </w:tcPr>
          <w:p w:rsidR="00D40B1B" w:rsidRDefault="00D40B1B">
            <w:pPr>
              <w:pStyle w:val="ConsPlusNormal"/>
            </w:pPr>
            <w:r>
              <w:t>Внебюджетные источники</w:t>
            </w:r>
          </w:p>
        </w:tc>
        <w:tc>
          <w:tcPr>
            <w:tcW w:w="1361" w:type="dxa"/>
          </w:tcPr>
          <w:p w:rsidR="00D40B1B" w:rsidRDefault="00D40B1B">
            <w:pPr>
              <w:pStyle w:val="ConsPlusNormal"/>
              <w:jc w:val="center"/>
            </w:pPr>
            <w:r>
              <w:t>1500,0</w:t>
            </w:r>
          </w:p>
        </w:tc>
        <w:tc>
          <w:tcPr>
            <w:tcW w:w="1304" w:type="dxa"/>
          </w:tcPr>
          <w:p w:rsidR="00D40B1B" w:rsidRDefault="00D40B1B">
            <w:pPr>
              <w:pStyle w:val="ConsPlusNormal"/>
              <w:jc w:val="center"/>
            </w:pPr>
            <w:r>
              <w:t>250,0</w:t>
            </w:r>
          </w:p>
        </w:tc>
        <w:tc>
          <w:tcPr>
            <w:tcW w:w="1304" w:type="dxa"/>
          </w:tcPr>
          <w:p w:rsidR="00D40B1B" w:rsidRDefault="00D40B1B">
            <w:pPr>
              <w:pStyle w:val="ConsPlusNormal"/>
              <w:jc w:val="center"/>
            </w:pPr>
            <w:r>
              <w:t>250,0</w:t>
            </w:r>
          </w:p>
        </w:tc>
        <w:tc>
          <w:tcPr>
            <w:tcW w:w="1247" w:type="dxa"/>
          </w:tcPr>
          <w:p w:rsidR="00D40B1B" w:rsidRDefault="00D40B1B">
            <w:pPr>
              <w:pStyle w:val="ConsPlusNormal"/>
              <w:jc w:val="center"/>
            </w:pPr>
            <w:r>
              <w:t>250,0</w:t>
            </w:r>
          </w:p>
        </w:tc>
        <w:tc>
          <w:tcPr>
            <w:tcW w:w="1247" w:type="dxa"/>
          </w:tcPr>
          <w:p w:rsidR="00D40B1B" w:rsidRDefault="00D40B1B">
            <w:pPr>
              <w:pStyle w:val="ConsPlusNormal"/>
              <w:jc w:val="center"/>
            </w:pPr>
            <w:r>
              <w:t>250,0</w:t>
            </w:r>
          </w:p>
        </w:tc>
        <w:tc>
          <w:tcPr>
            <w:tcW w:w="1247" w:type="dxa"/>
          </w:tcPr>
          <w:p w:rsidR="00D40B1B" w:rsidRDefault="00D40B1B">
            <w:pPr>
              <w:pStyle w:val="ConsPlusNormal"/>
              <w:jc w:val="center"/>
            </w:pPr>
            <w:r>
              <w:t>250,0</w:t>
            </w:r>
          </w:p>
        </w:tc>
        <w:tc>
          <w:tcPr>
            <w:tcW w:w="1247" w:type="dxa"/>
          </w:tcPr>
          <w:p w:rsidR="00D40B1B" w:rsidRDefault="00D40B1B">
            <w:pPr>
              <w:pStyle w:val="ConsPlusNormal"/>
              <w:jc w:val="center"/>
            </w:pPr>
            <w:r>
              <w:t>250,0</w:t>
            </w:r>
          </w:p>
        </w:tc>
        <w:tc>
          <w:tcPr>
            <w:tcW w:w="1247" w:type="dxa"/>
          </w:tcPr>
          <w:p w:rsidR="00D40B1B" w:rsidRDefault="00D40B1B">
            <w:pPr>
              <w:pStyle w:val="ConsPlusNormal"/>
              <w:jc w:val="center"/>
            </w:pPr>
            <w:r>
              <w:t>0,0</w:t>
            </w:r>
          </w:p>
        </w:tc>
      </w:tr>
      <w:tr w:rsidR="00D40B1B" w:rsidTr="00E65E0F">
        <w:tc>
          <w:tcPr>
            <w:tcW w:w="5024" w:type="dxa"/>
          </w:tcPr>
          <w:p w:rsidR="00D40B1B" w:rsidRDefault="00D40B1B">
            <w:pPr>
              <w:pStyle w:val="ConsPlusNormal"/>
            </w:pPr>
            <w:r>
              <w:t>Подпрограмма "Внедрение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развития Астраханской области"</w:t>
            </w:r>
          </w:p>
        </w:tc>
        <w:tc>
          <w:tcPr>
            <w:tcW w:w="1361" w:type="dxa"/>
          </w:tcPr>
          <w:p w:rsidR="00D40B1B" w:rsidRDefault="00D40B1B">
            <w:pPr>
              <w:pStyle w:val="ConsPlusNormal"/>
              <w:jc w:val="center"/>
            </w:pPr>
            <w:r>
              <w:t>24821,1</w:t>
            </w:r>
          </w:p>
        </w:tc>
        <w:tc>
          <w:tcPr>
            <w:tcW w:w="1304" w:type="dxa"/>
          </w:tcPr>
          <w:p w:rsidR="00D40B1B" w:rsidRDefault="00D40B1B">
            <w:pPr>
              <w:pStyle w:val="ConsPlusNormal"/>
              <w:jc w:val="center"/>
            </w:pPr>
            <w:r>
              <w:t>3680,0</w:t>
            </w:r>
          </w:p>
        </w:tc>
        <w:tc>
          <w:tcPr>
            <w:tcW w:w="1304" w:type="dxa"/>
          </w:tcPr>
          <w:p w:rsidR="00D40B1B" w:rsidRDefault="00D40B1B">
            <w:pPr>
              <w:pStyle w:val="ConsPlusNormal"/>
              <w:jc w:val="center"/>
            </w:pPr>
            <w:r>
              <w:t>2500,0</w:t>
            </w:r>
          </w:p>
        </w:tc>
        <w:tc>
          <w:tcPr>
            <w:tcW w:w="1247" w:type="dxa"/>
          </w:tcPr>
          <w:p w:rsidR="00D40B1B" w:rsidRDefault="00D40B1B">
            <w:pPr>
              <w:pStyle w:val="ConsPlusNormal"/>
              <w:jc w:val="center"/>
            </w:pPr>
            <w:r>
              <w:t>2500,0</w:t>
            </w:r>
          </w:p>
        </w:tc>
        <w:tc>
          <w:tcPr>
            <w:tcW w:w="1247" w:type="dxa"/>
          </w:tcPr>
          <w:p w:rsidR="00D40B1B" w:rsidRDefault="00D40B1B">
            <w:pPr>
              <w:pStyle w:val="ConsPlusNormal"/>
              <w:jc w:val="center"/>
            </w:pPr>
            <w:r>
              <w:t>3371,00</w:t>
            </w:r>
          </w:p>
        </w:tc>
        <w:tc>
          <w:tcPr>
            <w:tcW w:w="1247" w:type="dxa"/>
          </w:tcPr>
          <w:p w:rsidR="00D40B1B" w:rsidRDefault="00D40B1B">
            <w:pPr>
              <w:pStyle w:val="ConsPlusNormal"/>
              <w:jc w:val="center"/>
            </w:pPr>
            <w:r>
              <w:t>3500,0</w:t>
            </w:r>
          </w:p>
        </w:tc>
        <w:tc>
          <w:tcPr>
            <w:tcW w:w="1247" w:type="dxa"/>
          </w:tcPr>
          <w:p w:rsidR="00D40B1B" w:rsidRDefault="00D40B1B">
            <w:pPr>
              <w:pStyle w:val="ConsPlusNormal"/>
              <w:jc w:val="center"/>
            </w:pPr>
            <w:r>
              <w:t>3500,0</w:t>
            </w:r>
          </w:p>
        </w:tc>
        <w:tc>
          <w:tcPr>
            <w:tcW w:w="1247" w:type="dxa"/>
          </w:tcPr>
          <w:p w:rsidR="00D40B1B" w:rsidRDefault="00D40B1B">
            <w:pPr>
              <w:pStyle w:val="ConsPlusNormal"/>
              <w:jc w:val="center"/>
            </w:pPr>
            <w:r>
              <w:t>5770,1</w:t>
            </w:r>
          </w:p>
        </w:tc>
      </w:tr>
      <w:tr w:rsidR="00D40B1B" w:rsidTr="00E65E0F">
        <w:tc>
          <w:tcPr>
            <w:tcW w:w="5024" w:type="dxa"/>
          </w:tcPr>
          <w:p w:rsidR="00D40B1B" w:rsidRDefault="00D40B1B">
            <w:pPr>
              <w:pStyle w:val="ConsPlusNormal"/>
            </w:pPr>
            <w:r>
              <w:t>Бюджет Астраханской области</w:t>
            </w:r>
          </w:p>
        </w:tc>
        <w:tc>
          <w:tcPr>
            <w:tcW w:w="1361" w:type="dxa"/>
          </w:tcPr>
          <w:p w:rsidR="00D40B1B" w:rsidRDefault="00D40B1B">
            <w:pPr>
              <w:pStyle w:val="ConsPlusNormal"/>
              <w:jc w:val="center"/>
            </w:pPr>
            <w:r>
              <w:t>22321,1</w:t>
            </w:r>
          </w:p>
        </w:tc>
        <w:tc>
          <w:tcPr>
            <w:tcW w:w="1304" w:type="dxa"/>
          </w:tcPr>
          <w:p w:rsidR="00D40B1B" w:rsidRDefault="00D40B1B">
            <w:pPr>
              <w:pStyle w:val="ConsPlusNormal"/>
              <w:jc w:val="center"/>
            </w:pPr>
            <w:r>
              <w:t>3680,0</w:t>
            </w:r>
          </w:p>
        </w:tc>
        <w:tc>
          <w:tcPr>
            <w:tcW w:w="1304" w:type="dxa"/>
          </w:tcPr>
          <w:p w:rsidR="00D40B1B" w:rsidRDefault="00D40B1B">
            <w:pPr>
              <w:pStyle w:val="ConsPlusNormal"/>
              <w:jc w:val="center"/>
            </w:pPr>
            <w:r>
              <w:t>2000,0</w:t>
            </w:r>
          </w:p>
        </w:tc>
        <w:tc>
          <w:tcPr>
            <w:tcW w:w="1247" w:type="dxa"/>
          </w:tcPr>
          <w:p w:rsidR="00D40B1B" w:rsidRDefault="00D40B1B">
            <w:pPr>
              <w:pStyle w:val="ConsPlusNormal"/>
              <w:jc w:val="center"/>
            </w:pPr>
            <w:r>
              <w:t>2000,0</w:t>
            </w:r>
          </w:p>
        </w:tc>
        <w:tc>
          <w:tcPr>
            <w:tcW w:w="1247" w:type="dxa"/>
          </w:tcPr>
          <w:p w:rsidR="00D40B1B" w:rsidRDefault="00D40B1B">
            <w:pPr>
              <w:pStyle w:val="ConsPlusNormal"/>
              <w:jc w:val="center"/>
            </w:pPr>
            <w:r>
              <w:t>2871,0</w:t>
            </w:r>
          </w:p>
        </w:tc>
        <w:tc>
          <w:tcPr>
            <w:tcW w:w="1247" w:type="dxa"/>
          </w:tcPr>
          <w:p w:rsidR="00D40B1B" w:rsidRDefault="00D40B1B">
            <w:pPr>
              <w:pStyle w:val="ConsPlusNormal"/>
              <w:jc w:val="center"/>
            </w:pPr>
            <w:r>
              <w:t>3000,0</w:t>
            </w:r>
          </w:p>
        </w:tc>
        <w:tc>
          <w:tcPr>
            <w:tcW w:w="1247" w:type="dxa"/>
          </w:tcPr>
          <w:p w:rsidR="00D40B1B" w:rsidRDefault="00D40B1B">
            <w:pPr>
              <w:pStyle w:val="ConsPlusNormal"/>
              <w:jc w:val="center"/>
            </w:pPr>
            <w:r>
              <w:t>3000,0</w:t>
            </w:r>
          </w:p>
        </w:tc>
        <w:tc>
          <w:tcPr>
            <w:tcW w:w="1247" w:type="dxa"/>
          </w:tcPr>
          <w:p w:rsidR="00D40B1B" w:rsidRDefault="00D40B1B">
            <w:pPr>
              <w:pStyle w:val="ConsPlusNormal"/>
              <w:jc w:val="center"/>
            </w:pPr>
            <w:r>
              <w:t>5770,1</w:t>
            </w:r>
          </w:p>
        </w:tc>
      </w:tr>
      <w:tr w:rsidR="00D40B1B" w:rsidTr="00E65E0F">
        <w:tc>
          <w:tcPr>
            <w:tcW w:w="5024" w:type="dxa"/>
          </w:tcPr>
          <w:p w:rsidR="00D40B1B" w:rsidRDefault="00D40B1B">
            <w:pPr>
              <w:pStyle w:val="ConsPlusNormal"/>
            </w:pPr>
            <w:r>
              <w:t>Федеральный бюджет</w:t>
            </w:r>
          </w:p>
        </w:tc>
        <w:tc>
          <w:tcPr>
            <w:tcW w:w="1361"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r>
      <w:tr w:rsidR="00D40B1B" w:rsidTr="00E65E0F">
        <w:tc>
          <w:tcPr>
            <w:tcW w:w="5024" w:type="dxa"/>
          </w:tcPr>
          <w:p w:rsidR="00D40B1B" w:rsidRDefault="00D40B1B">
            <w:pPr>
              <w:pStyle w:val="ConsPlusNormal"/>
            </w:pPr>
            <w:r>
              <w:t>Бюджеты муниципальных образований</w:t>
            </w:r>
          </w:p>
        </w:tc>
        <w:tc>
          <w:tcPr>
            <w:tcW w:w="1361"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304"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c>
          <w:tcPr>
            <w:tcW w:w="1247" w:type="dxa"/>
          </w:tcPr>
          <w:p w:rsidR="00D40B1B" w:rsidRDefault="00D40B1B">
            <w:pPr>
              <w:pStyle w:val="ConsPlusNormal"/>
              <w:jc w:val="center"/>
            </w:pPr>
            <w:r>
              <w:t>0,0</w:t>
            </w:r>
          </w:p>
        </w:tc>
      </w:tr>
      <w:tr w:rsidR="00D40B1B" w:rsidTr="00E65E0F">
        <w:tc>
          <w:tcPr>
            <w:tcW w:w="5024" w:type="dxa"/>
          </w:tcPr>
          <w:p w:rsidR="00D40B1B" w:rsidRDefault="00D40B1B">
            <w:pPr>
              <w:pStyle w:val="ConsPlusNormal"/>
            </w:pPr>
            <w:r>
              <w:t>Внебюджетные источники</w:t>
            </w:r>
          </w:p>
        </w:tc>
        <w:tc>
          <w:tcPr>
            <w:tcW w:w="1361" w:type="dxa"/>
          </w:tcPr>
          <w:p w:rsidR="00D40B1B" w:rsidRDefault="00D40B1B">
            <w:pPr>
              <w:pStyle w:val="ConsPlusNormal"/>
              <w:jc w:val="center"/>
            </w:pPr>
            <w:r>
              <w:t>2500,0</w:t>
            </w:r>
          </w:p>
        </w:tc>
        <w:tc>
          <w:tcPr>
            <w:tcW w:w="1304" w:type="dxa"/>
          </w:tcPr>
          <w:p w:rsidR="00D40B1B" w:rsidRDefault="00D40B1B">
            <w:pPr>
              <w:pStyle w:val="ConsPlusNormal"/>
              <w:jc w:val="center"/>
            </w:pPr>
            <w:r>
              <w:t>0,0</w:t>
            </w:r>
          </w:p>
        </w:tc>
        <w:tc>
          <w:tcPr>
            <w:tcW w:w="1304" w:type="dxa"/>
          </w:tcPr>
          <w:p w:rsidR="00D40B1B" w:rsidRDefault="00D40B1B">
            <w:pPr>
              <w:pStyle w:val="ConsPlusNormal"/>
              <w:jc w:val="center"/>
            </w:pPr>
            <w:r>
              <w:t>500,0</w:t>
            </w:r>
          </w:p>
        </w:tc>
        <w:tc>
          <w:tcPr>
            <w:tcW w:w="1247" w:type="dxa"/>
          </w:tcPr>
          <w:p w:rsidR="00D40B1B" w:rsidRDefault="00D40B1B">
            <w:pPr>
              <w:pStyle w:val="ConsPlusNormal"/>
              <w:jc w:val="center"/>
            </w:pPr>
            <w:r>
              <w:t>500,0</w:t>
            </w:r>
          </w:p>
        </w:tc>
        <w:tc>
          <w:tcPr>
            <w:tcW w:w="1247" w:type="dxa"/>
          </w:tcPr>
          <w:p w:rsidR="00D40B1B" w:rsidRDefault="00D40B1B">
            <w:pPr>
              <w:pStyle w:val="ConsPlusNormal"/>
              <w:jc w:val="center"/>
            </w:pPr>
            <w:r>
              <w:t>500,0</w:t>
            </w:r>
          </w:p>
        </w:tc>
        <w:tc>
          <w:tcPr>
            <w:tcW w:w="1247" w:type="dxa"/>
          </w:tcPr>
          <w:p w:rsidR="00D40B1B" w:rsidRDefault="00D40B1B">
            <w:pPr>
              <w:pStyle w:val="ConsPlusNormal"/>
              <w:jc w:val="center"/>
            </w:pPr>
            <w:r>
              <w:t>500,0</w:t>
            </w:r>
          </w:p>
        </w:tc>
        <w:tc>
          <w:tcPr>
            <w:tcW w:w="1247" w:type="dxa"/>
          </w:tcPr>
          <w:p w:rsidR="00D40B1B" w:rsidRDefault="00D40B1B">
            <w:pPr>
              <w:pStyle w:val="ConsPlusNormal"/>
              <w:jc w:val="center"/>
            </w:pPr>
            <w:r>
              <w:t>500,0</w:t>
            </w:r>
          </w:p>
        </w:tc>
        <w:tc>
          <w:tcPr>
            <w:tcW w:w="1247" w:type="dxa"/>
          </w:tcPr>
          <w:p w:rsidR="00D40B1B" w:rsidRDefault="00D40B1B">
            <w:pPr>
              <w:pStyle w:val="ConsPlusNormal"/>
              <w:jc w:val="center"/>
            </w:pPr>
            <w:r>
              <w:t>0,0</w:t>
            </w:r>
          </w:p>
        </w:tc>
      </w:tr>
      <w:tr w:rsidR="00D40B1B" w:rsidTr="00E65E0F">
        <w:tc>
          <w:tcPr>
            <w:tcW w:w="5024" w:type="dxa"/>
          </w:tcPr>
          <w:p w:rsidR="00D40B1B" w:rsidRDefault="00D40B1B">
            <w:pPr>
              <w:pStyle w:val="ConsPlusNormal"/>
            </w:pPr>
            <w:r>
              <w:t>Ведомственная целевая программа "Создание условий для устойчивого развития промышленного и транспортного комплексов, а также эффективного использования природных ресурсов Астраханской области"</w:t>
            </w:r>
          </w:p>
        </w:tc>
        <w:tc>
          <w:tcPr>
            <w:tcW w:w="1361" w:type="dxa"/>
          </w:tcPr>
          <w:p w:rsidR="00D40B1B" w:rsidRDefault="00D40B1B">
            <w:pPr>
              <w:pStyle w:val="ConsPlusNormal"/>
              <w:jc w:val="center"/>
            </w:pPr>
            <w:r>
              <w:t>297575,1</w:t>
            </w:r>
          </w:p>
        </w:tc>
        <w:tc>
          <w:tcPr>
            <w:tcW w:w="1304" w:type="dxa"/>
          </w:tcPr>
          <w:p w:rsidR="00D40B1B" w:rsidRDefault="00D40B1B">
            <w:pPr>
              <w:pStyle w:val="ConsPlusNormal"/>
              <w:jc w:val="center"/>
            </w:pPr>
            <w:r>
              <w:t>178473,7</w:t>
            </w:r>
          </w:p>
        </w:tc>
        <w:tc>
          <w:tcPr>
            <w:tcW w:w="1304" w:type="dxa"/>
          </w:tcPr>
          <w:p w:rsidR="00D40B1B" w:rsidRDefault="00D40B1B">
            <w:pPr>
              <w:pStyle w:val="ConsPlusNormal"/>
              <w:jc w:val="center"/>
            </w:pPr>
            <w:r>
              <w:t>24255,9</w:t>
            </w:r>
          </w:p>
        </w:tc>
        <w:tc>
          <w:tcPr>
            <w:tcW w:w="1247" w:type="dxa"/>
          </w:tcPr>
          <w:p w:rsidR="00D40B1B" w:rsidRDefault="00D40B1B">
            <w:pPr>
              <w:pStyle w:val="ConsPlusNormal"/>
              <w:jc w:val="center"/>
            </w:pPr>
            <w:r>
              <w:t>26568,7</w:t>
            </w:r>
          </w:p>
        </w:tc>
        <w:tc>
          <w:tcPr>
            <w:tcW w:w="1247" w:type="dxa"/>
          </w:tcPr>
          <w:p w:rsidR="00D40B1B" w:rsidRDefault="00D40B1B">
            <w:pPr>
              <w:pStyle w:val="ConsPlusNormal"/>
              <w:jc w:val="center"/>
            </w:pPr>
            <w:r>
              <w:t>19639,9</w:t>
            </w:r>
          </w:p>
        </w:tc>
        <w:tc>
          <w:tcPr>
            <w:tcW w:w="1247" w:type="dxa"/>
          </w:tcPr>
          <w:p w:rsidR="00D40B1B" w:rsidRDefault="00D40B1B">
            <w:pPr>
              <w:pStyle w:val="ConsPlusNormal"/>
              <w:jc w:val="center"/>
            </w:pPr>
            <w:r>
              <w:t>23479,9</w:t>
            </w:r>
          </w:p>
        </w:tc>
        <w:tc>
          <w:tcPr>
            <w:tcW w:w="1247" w:type="dxa"/>
          </w:tcPr>
          <w:p w:rsidR="00D40B1B" w:rsidRDefault="00D40B1B">
            <w:pPr>
              <w:pStyle w:val="ConsPlusNormal"/>
              <w:jc w:val="center"/>
            </w:pPr>
            <w:r>
              <w:t>25157,0</w:t>
            </w:r>
          </w:p>
        </w:tc>
        <w:tc>
          <w:tcPr>
            <w:tcW w:w="1247" w:type="dxa"/>
          </w:tcPr>
          <w:p w:rsidR="00D40B1B" w:rsidRDefault="00D40B1B">
            <w:pPr>
              <w:pStyle w:val="ConsPlusNormal"/>
              <w:jc w:val="center"/>
            </w:pPr>
            <w:r>
              <w:t>0,0</w:t>
            </w:r>
          </w:p>
        </w:tc>
      </w:tr>
      <w:tr w:rsidR="00D40B1B" w:rsidTr="00E65E0F">
        <w:tc>
          <w:tcPr>
            <w:tcW w:w="5024" w:type="dxa"/>
          </w:tcPr>
          <w:p w:rsidR="00D40B1B" w:rsidRDefault="00D40B1B">
            <w:pPr>
              <w:pStyle w:val="ConsPlusNormal"/>
            </w:pPr>
            <w:r>
              <w:t>Бюджет Астраханской области</w:t>
            </w:r>
          </w:p>
        </w:tc>
        <w:tc>
          <w:tcPr>
            <w:tcW w:w="1361" w:type="dxa"/>
          </w:tcPr>
          <w:p w:rsidR="00D40B1B" w:rsidRDefault="00D40B1B">
            <w:pPr>
              <w:pStyle w:val="ConsPlusNormal"/>
              <w:jc w:val="center"/>
            </w:pPr>
            <w:r>
              <w:t>297575,1</w:t>
            </w:r>
          </w:p>
        </w:tc>
        <w:tc>
          <w:tcPr>
            <w:tcW w:w="1304" w:type="dxa"/>
          </w:tcPr>
          <w:p w:rsidR="00D40B1B" w:rsidRDefault="00D40B1B">
            <w:pPr>
              <w:pStyle w:val="ConsPlusNormal"/>
              <w:jc w:val="center"/>
            </w:pPr>
            <w:r>
              <w:t>178473,7</w:t>
            </w:r>
          </w:p>
        </w:tc>
        <w:tc>
          <w:tcPr>
            <w:tcW w:w="1304" w:type="dxa"/>
          </w:tcPr>
          <w:p w:rsidR="00D40B1B" w:rsidRDefault="00D40B1B">
            <w:pPr>
              <w:pStyle w:val="ConsPlusNormal"/>
              <w:jc w:val="center"/>
            </w:pPr>
            <w:r>
              <w:t>24255,9</w:t>
            </w:r>
          </w:p>
        </w:tc>
        <w:tc>
          <w:tcPr>
            <w:tcW w:w="1247" w:type="dxa"/>
          </w:tcPr>
          <w:p w:rsidR="00D40B1B" w:rsidRDefault="00D40B1B">
            <w:pPr>
              <w:pStyle w:val="ConsPlusNormal"/>
              <w:jc w:val="center"/>
            </w:pPr>
            <w:r>
              <w:t>26568,7</w:t>
            </w:r>
          </w:p>
        </w:tc>
        <w:tc>
          <w:tcPr>
            <w:tcW w:w="1247" w:type="dxa"/>
          </w:tcPr>
          <w:p w:rsidR="00D40B1B" w:rsidRDefault="00D40B1B">
            <w:pPr>
              <w:pStyle w:val="ConsPlusNormal"/>
              <w:jc w:val="center"/>
            </w:pPr>
            <w:r>
              <w:t>19639,9</w:t>
            </w:r>
          </w:p>
        </w:tc>
        <w:tc>
          <w:tcPr>
            <w:tcW w:w="1247" w:type="dxa"/>
          </w:tcPr>
          <w:p w:rsidR="00D40B1B" w:rsidRDefault="00D40B1B">
            <w:pPr>
              <w:pStyle w:val="ConsPlusNormal"/>
              <w:jc w:val="center"/>
            </w:pPr>
            <w:r>
              <w:t>23479,9</w:t>
            </w:r>
          </w:p>
        </w:tc>
        <w:tc>
          <w:tcPr>
            <w:tcW w:w="1247" w:type="dxa"/>
          </w:tcPr>
          <w:p w:rsidR="00D40B1B" w:rsidRDefault="00D40B1B">
            <w:pPr>
              <w:pStyle w:val="ConsPlusNormal"/>
              <w:jc w:val="center"/>
            </w:pPr>
            <w:r>
              <w:t>25157,0</w:t>
            </w:r>
          </w:p>
        </w:tc>
        <w:tc>
          <w:tcPr>
            <w:tcW w:w="1247" w:type="dxa"/>
          </w:tcPr>
          <w:p w:rsidR="00D40B1B" w:rsidRDefault="00D40B1B">
            <w:pPr>
              <w:pStyle w:val="ConsPlusNormal"/>
              <w:jc w:val="center"/>
            </w:pPr>
            <w:r>
              <w:t>0,0</w:t>
            </w:r>
          </w:p>
        </w:tc>
      </w:tr>
    </w:tbl>
    <w:p w:rsidR="00D40B1B" w:rsidRDefault="00D40B1B">
      <w:pPr>
        <w:pStyle w:val="ConsPlusNormal"/>
        <w:jc w:val="both"/>
      </w:pPr>
    </w:p>
    <w:p w:rsidR="00D40B1B" w:rsidRDefault="00D40B1B">
      <w:pPr>
        <w:pStyle w:val="ConsPlusNormal"/>
        <w:jc w:val="both"/>
      </w:pPr>
    </w:p>
    <w:p w:rsidR="00D40B1B" w:rsidRDefault="00D40B1B">
      <w:pPr>
        <w:pStyle w:val="ConsPlusNormal"/>
        <w:jc w:val="both"/>
        <w:sectPr w:rsidR="00D40B1B" w:rsidSect="00B82DF7">
          <w:pgSz w:w="16838" w:h="11905" w:orient="landscape"/>
          <w:pgMar w:top="1701" w:right="1134" w:bottom="850" w:left="1134" w:header="0" w:footer="0" w:gutter="0"/>
          <w:cols w:space="720"/>
        </w:sectPr>
      </w:pPr>
    </w:p>
    <w:p w:rsidR="00D40B1B" w:rsidRDefault="00D40B1B">
      <w:pPr>
        <w:pStyle w:val="ConsPlusNormal"/>
        <w:jc w:val="both"/>
      </w:pPr>
    </w:p>
    <w:p w:rsidR="00D40B1B" w:rsidRDefault="00D40B1B">
      <w:pPr>
        <w:pStyle w:val="ConsPlusNormal"/>
        <w:jc w:val="right"/>
        <w:outlineLvl w:val="1"/>
      </w:pPr>
      <w:r>
        <w:t>Приложение N 3</w:t>
      </w:r>
    </w:p>
    <w:p w:rsidR="00D40B1B" w:rsidRDefault="00D40B1B">
      <w:pPr>
        <w:pStyle w:val="ConsPlusNormal"/>
        <w:jc w:val="right"/>
      </w:pPr>
      <w:r>
        <w:t>к государственной программе</w:t>
      </w:r>
    </w:p>
    <w:p w:rsidR="00D40B1B" w:rsidRDefault="00D40B1B">
      <w:pPr>
        <w:pStyle w:val="ConsPlusNormal"/>
        <w:jc w:val="both"/>
      </w:pPr>
    </w:p>
    <w:p w:rsidR="00D40B1B" w:rsidRDefault="00D40B1B">
      <w:pPr>
        <w:pStyle w:val="ConsPlusNormal"/>
        <w:jc w:val="center"/>
      </w:pPr>
      <w:bookmarkStart w:id="14" w:name="P4360"/>
      <w:bookmarkEnd w:id="14"/>
      <w:r>
        <w:t>ПОКАЗАТЕЛИ</w:t>
      </w:r>
    </w:p>
    <w:p w:rsidR="00D40B1B" w:rsidRDefault="00D40B1B">
      <w:pPr>
        <w:pStyle w:val="ConsPlusNormal"/>
        <w:jc w:val="center"/>
      </w:pPr>
      <w:r>
        <w:t>ЭФФЕКТИВНОСТИ И РЕЗУЛЬТАТИВНОСТИ РЕАЛИЗАЦИИ ГОСУДАРСТВЕННОЙ</w:t>
      </w:r>
    </w:p>
    <w:p w:rsidR="00D40B1B" w:rsidRDefault="00D40B1B">
      <w:pPr>
        <w:pStyle w:val="ConsPlusNormal"/>
        <w:jc w:val="center"/>
      </w:pPr>
      <w:r>
        <w:t>ПРОГРАММЫ "РАЗВИТИЕ ПРОМЫШЛЕННОСТИ И ТРАНСПОРТНОЙ СИСТЕМЫ</w:t>
      </w:r>
    </w:p>
    <w:p w:rsidR="00D40B1B" w:rsidRDefault="00D40B1B">
      <w:pPr>
        <w:pStyle w:val="ConsPlusNormal"/>
        <w:jc w:val="center"/>
      </w:pPr>
      <w:r>
        <w:t>АСТРАХАНСКОЙ ОБЛАСТИ"</w:t>
      </w:r>
    </w:p>
    <w:p w:rsidR="00D40B1B" w:rsidRDefault="00D40B1B">
      <w:pPr>
        <w:pStyle w:val="ConsPlusNormal"/>
        <w:jc w:val="both"/>
      </w:pPr>
    </w:p>
    <w:tbl>
      <w:tblPr>
        <w:tblW w:w="15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1"/>
        <w:gridCol w:w="1701"/>
        <w:gridCol w:w="851"/>
        <w:gridCol w:w="1107"/>
        <w:gridCol w:w="1160"/>
        <w:gridCol w:w="1161"/>
        <w:gridCol w:w="966"/>
        <w:gridCol w:w="992"/>
        <w:gridCol w:w="1134"/>
        <w:gridCol w:w="1077"/>
        <w:gridCol w:w="1077"/>
        <w:gridCol w:w="1134"/>
      </w:tblGrid>
      <w:tr w:rsidR="00D40B1B" w:rsidTr="00D40B1B">
        <w:tc>
          <w:tcPr>
            <w:tcW w:w="3181" w:type="dxa"/>
            <w:vMerge w:val="restart"/>
          </w:tcPr>
          <w:p w:rsidR="00D40B1B" w:rsidRDefault="00D40B1B">
            <w:pPr>
              <w:pStyle w:val="ConsPlusNormal"/>
              <w:jc w:val="center"/>
            </w:pPr>
            <w:r>
              <w:t>Наименование целей и задач</w:t>
            </w:r>
          </w:p>
        </w:tc>
        <w:tc>
          <w:tcPr>
            <w:tcW w:w="1701" w:type="dxa"/>
            <w:vMerge w:val="restart"/>
          </w:tcPr>
          <w:p w:rsidR="00D40B1B" w:rsidRDefault="00D40B1B">
            <w:pPr>
              <w:pStyle w:val="ConsPlusNormal"/>
              <w:jc w:val="center"/>
            </w:pPr>
            <w:r>
              <w:t>Наименование показателей</w:t>
            </w:r>
          </w:p>
        </w:tc>
        <w:tc>
          <w:tcPr>
            <w:tcW w:w="851" w:type="dxa"/>
            <w:vMerge w:val="restart"/>
          </w:tcPr>
          <w:p w:rsidR="00D40B1B" w:rsidRDefault="00D40B1B">
            <w:pPr>
              <w:pStyle w:val="ConsPlusNormal"/>
              <w:jc w:val="center"/>
            </w:pPr>
            <w:r>
              <w:t>Ед. измерения</w:t>
            </w:r>
          </w:p>
        </w:tc>
        <w:tc>
          <w:tcPr>
            <w:tcW w:w="1107" w:type="dxa"/>
            <w:vMerge w:val="restart"/>
          </w:tcPr>
          <w:p w:rsidR="00D40B1B" w:rsidRDefault="00D40B1B">
            <w:pPr>
              <w:pStyle w:val="ConsPlusNormal"/>
              <w:jc w:val="center"/>
            </w:pPr>
            <w:r>
              <w:t>2013</w:t>
            </w:r>
          </w:p>
        </w:tc>
        <w:tc>
          <w:tcPr>
            <w:tcW w:w="1160" w:type="dxa"/>
            <w:vMerge w:val="restart"/>
          </w:tcPr>
          <w:p w:rsidR="00D40B1B" w:rsidRDefault="00D40B1B">
            <w:pPr>
              <w:pStyle w:val="ConsPlusNormal"/>
              <w:jc w:val="center"/>
            </w:pPr>
            <w:r>
              <w:t>2014</w:t>
            </w:r>
          </w:p>
        </w:tc>
        <w:tc>
          <w:tcPr>
            <w:tcW w:w="7541" w:type="dxa"/>
            <w:gridSpan w:val="7"/>
          </w:tcPr>
          <w:p w:rsidR="00D40B1B" w:rsidRDefault="00D40B1B">
            <w:pPr>
              <w:pStyle w:val="ConsPlusNormal"/>
              <w:jc w:val="center"/>
            </w:pPr>
            <w:r>
              <w:t>Прогнозные значения показателей</w:t>
            </w:r>
          </w:p>
        </w:tc>
      </w:tr>
      <w:tr w:rsidR="00D40B1B" w:rsidTr="00D40B1B">
        <w:tc>
          <w:tcPr>
            <w:tcW w:w="3181" w:type="dxa"/>
            <w:vMerge/>
          </w:tcPr>
          <w:p w:rsidR="00D40B1B" w:rsidRDefault="00D40B1B"/>
        </w:tc>
        <w:tc>
          <w:tcPr>
            <w:tcW w:w="1701" w:type="dxa"/>
            <w:vMerge/>
          </w:tcPr>
          <w:p w:rsidR="00D40B1B" w:rsidRDefault="00D40B1B"/>
        </w:tc>
        <w:tc>
          <w:tcPr>
            <w:tcW w:w="851" w:type="dxa"/>
            <w:vMerge/>
          </w:tcPr>
          <w:p w:rsidR="00D40B1B" w:rsidRDefault="00D40B1B"/>
        </w:tc>
        <w:tc>
          <w:tcPr>
            <w:tcW w:w="1107" w:type="dxa"/>
            <w:vMerge/>
          </w:tcPr>
          <w:p w:rsidR="00D40B1B" w:rsidRDefault="00D40B1B"/>
        </w:tc>
        <w:tc>
          <w:tcPr>
            <w:tcW w:w="1160" w:type="dxa"/>
            <w:vMerge/>
          </w:tcPr>
          <w:p w:rsidR="00D40B1B" w:rsidRDefault="00D40B1B"/>
        </w:tc>
        <w:tc>
          <w:tcPr>
            <w:tcW w:w="1161" w:type="dxa"/>
          </w:tcPr>
          <w:p w:rsidR="00D40B1B" w:rsidRDefault="00D40B1B">
            <w:pPr>
              <w:pStyle w:val="ConsPlusNormal"/>
              <w:jc w:val="center"/>
            </w:pPr>
            <w:r>
              <w:t>2015</w:t>
            </w:r>
          </w:p>
        </w:tc>
        <w:tc>
          <w:tcPr>
            <w:tcW w:w="966" w:type="dxa"/>
          </w:tcPr>
          <w:p w:rsidR="00D40B1B" w:rsidRDefault="00D40B1B">
            <w:pPr>
              <w:pStyle w:val="ConsPlusNormal"/>
              <w:jc w:val="center"/>
            </w:pPr>
            <w:r>
              <w:t>2016</w:t>
            </w:r>
          </w:p>
        </w:tc>
        <w:tc>
          <w:tcPr>
            <w:tcW w:w="992" w:type="dxa"/>
          </w:tcPr>
          <w:p w:rsidR="00D40B1B" w:rsidRDefault="00D40B1B">
            <w:pPr>
              <w:pStyle w:val="ConsPlusNormal"/>
              <w:jc w:val="center"/>
            </w:pPr>
            <w:r>
              <w:t>2017</w:t>
            </w:r>
          </w:p>
        </w:tc>
        <w:tc>
          <w:tcPr>
            <w:tcW w:w="1134" w:type="dxa"/>
          </w:tcPr>
          <w:p w:rsidR="00D40B1B" w:rsidRDefault="00D40B1B">
            <w:pPr>
              <w:pStyle w:val="ConsPlusNormal"/>
              <w:jc w:val="center"/>
            </w:pPr>
            <w:r>
              <w:t>2018</w:t>
            </w:r>
          </w:p>
        </w:tc>
        <w:tc>
          <w:tcPr>
            <w:tcW w:w="1077" w:type="dxa"/>
          </w:tcPr>
          <w:p w:rsidR="00D40B1B" w:rsidRDefault="00D40B1B">
            <w:pPr>
              <w:pStyle w:val="ConsPlusNormal"/>
              <w:jc w:val="center"/>
            </w:pPr>
            <w:r>
              <w:t>2019</w:t>
            </w:r>
          </w:p>
        </w:tc>
        <w:tc>
          <w:tcPr>
            <w:tcW w:w="1077" w:type="dxa"/>
          </w:tcPr>
          <w:p w:rsidR="00D40B1B" w:rsidRDefault="00D40B1B">
            <w:pPr>
              <w:pStyle w:val="ConsPlusNormal"/>
              <w:jc w:val="center"/>
            </w:pPr>
            <w:r>
              <w:t>2020</w:t>
            </w:r>
          </w:p>
        </w:tc>
        <w:tc>
          <w:tcPr>
            <w:tcW w:w="1134" w:type="dxa"/>
          </w:tcPr>
          <w:p w:rsidR="00D40B1B" w:rsidRDefault="00D40B1B">
            <w:pPr>
              <w:pStyle w:val="ConsPlusNormal"/>
              <w:jc w:val="center"/>
            </w:pPr>
            <w:r>
              <w:t>2021 - 2028</w:t>
            </w:r>
          </w:p>
        </w:tc>
      </w:tr>
      <w:tr w:rsidR="00D40B1B" w:rsidTr="00D40B1B">
        <w:tc>
          <w:tcPr>
            <w:tcW w:w="3181" w:type="dxa"/>
          </w:tcPr>
          <w:p w:rsidR="00D40B1B" w:rsidRDefault="00D40B1B">
            <w:pPr>
              <w:pStyle w:val="ConsPlusNormal"/>
              <w:jc w:val="center"/>
            </w:pPr>
            <w:r>
              <w:t>1</w:t>
            </w:r>
          </w:p>
        </w:tc>
        <w:tc>
          <w:tcPr>
            <w:tcW w:w="1701" w:type="dxa"/>
          </w:tcPr>
          <w:p w:rsidR="00D40B1B" w:rsidRDefault="00D40B1B">
            <w:pPr>
              <w:pStyle w:val="ConsPlusNormal"/>
              <w:jc w:val="center"/>
            </w:pPr>
            <w:r>
              <w:t>2</w:t>
            </w:r>
          </w:p>
        </w:tc>
        <w:tc>
          <w:tcPr>
            <w:tcW w:w="851" w:type="dxa"/>
          </w:tcPr>
          <w:p w:rsidR="00D40B1B" w:rsidRDefault="00D40B1B">
            <w:pPr>
              <w:pStyle w:val="ConsPlusNormal"/>
              <w:jc w:val="center"/>
            </w:pPr>
            <w:r>
              <w:t>3</w:t>
            </w:r>
          </w:p>
        </w:tc>
        <w:tc>
          <w:tcPr>
            <w:tcW w:w="1107" w:type="dxa"/>
          </w:tcPr>
          <w:p w:rsidR="00D40B1B" w:rsidRDefault="00D40B1B">
            <w:pPr>
              <w:pStyle w:val="ConsPlusNormal"/>
              <w:jc w:val="center"/>
            </w:pPr>
            <w:r>
              <w:t>4</w:t>
            </w:r>
          </w:p>
        </w:tc>
        <w:tc>
          <w:tcPr>
            <w:tcW w:w="1160" w:type="dxa"/>
          </w:tcPr>
          <w:p w:rsidR="00D40B1B" w:rsidRDefault="00D40B1B">
            <w:pPr>
              <w:pStyle w:val="ConsPlusNormal"/>
              <w:jc w:val="center"/>
            </w:pPr>
            <w:r>
              <w:t>5</w:t>
            </w:r>
          </w:p>
        </w:tc>
        <w:tc>
          <w:tcPr>
            <w:tcW w:w="1161" w:type="dxa"/>
          </w:tcPr>
          <w:p w:rsidR="00D40B1B" w:rsidRDefault="00D40B1B">
            <w:pPr>
              <w:pStyle w:val="ConsPlusNormal"/>
              <w:jc w:val="center"/>
            </w:pPr>
            <w:r>
              <w:t>6</w:t>
            </w:r>
          </w:p>
        </w:tc>
        <w:tc>
          <w:tcPr>
            <w:tcW w:w="966" w:type="dxa"/>
          </w:tcPr>
          <w:p w:rsidR="00D40B1B" w:rsidRDefault="00D40B1B">
            <w:pPr>
              <w:pStyle w:val="ConsPlusNormal"/>
              <w:jc w:val="center"/>
            </w:pPr>
            <w:r>
              <w:t>7</w:t>
            </w:r>
          </w:p>
        </w:tc>
        <w:tc>
          <w:tcPr>
            <w:tcW w:w="992" w:type="dxa"/>
          </w:tcPr>
          <w:p w:rsidR="00D40B1B" w:rsidRDefault="00D40B1B">
            <w:pPr>
              <w:pStyle w:val="ConsPlusNormal"/>
              <w:jc w:val="center"/>
            </w:pPr>
            <w:r>
              <w:t>8</w:t>
            </w:r>
          </w:p>
        </w:tc>
        <w:tc>
          <w:tcPr>
            <w:tcW w:w="1134" w:type="dxa"/>
          </w:tcPr>
          <w:p w:rsidR="00D40B1B" w:rsidRDefault="00D40B1B">
            <w:pPr>
              <w:pStyle w:val="ConsPlusNormal"/>
              <w:jc w:val="center"/>
            </w:pPr>
            <w:r>
              <w:t>9</w:t>
            </w:r>
          </w:p>
        </w:tc>
        <w:tc>
          <w:tcPr>
            <w:tcW w:w="1077" w:type="dxa"/>
          </w:tcPr>
          <w:p w:rsidR="00D40B1B" w:rsidRDefault="00D40B1B">
            <w:pPr>
              <w:pStyle w:val="ConsPlusNormal"/>
              <w:jc w:val="center"/>
            </w:pPr>
            <w:r>
              <w:t>10</w:t>
            </w:r>
          </w:p>
        </w:tc>
        <w:tc>
          <w:tcPr>
            <w:tcW w:w="1077" w:type="dxa"/>
          </w:tcPr>
          <w:p w:rsidR="00D40B1B" w:rsidRDefault="00D40B1B">
            <w:pPr>
              <w:pStyle w:val="ConsPlusNormal"/>
              <w:jc w:val="center"/>
            </w:pPr>
            <w:r>
              <w:t>11</w:t>
            </w:r>
          </w:p>
        </w:tc>
        <w:tc>
          <w:tcPr>
            <w:tcW w:w="1134" w:type="dxa"/>
          </w:tcPr>
          <w:p w:rsidR="00D40B1B" w:rsidRDefault="00D40B1B">
            <w:pPr>
              <w:pStyle w:val="ConsPlusNormal"/>
              <w:jc w:val="center"/>
            </w:pPr>
            <w:r>
              <w:t>12</w:t>
            </w:r>
          </w:p>
        </w:tc>
      </w:tr>
      <w:tr w:rsidR="00D40B1B" w:rsidTr="00D40B1B">
        <w:tc>
          <w:tcPr>
            <w:tcW w:w="15541" w:type="dxa"/>
            <w:gridSpan w:val="12"/>
          </w:tcPr>
          <w:p w:rsidR="00D40B1B" w:rsidRDefault="00D40B1B">
            <w:pPr>
              <w:pStyle w:val="ConsPlusNormal"/>
              <w:jc w:val="center"/>
              <w:outlineLvl w:val="2"/>
            </w:pPr>
            <w:r>
              <w:t>Государственная программа "Развитие промышленности и транспортной системы Астраханской области"</w:t>
            </w:r>
          </w:p>
        </w:tc>
      </w:tr>
      <w:tr w:rsidR="00D40B1B" w:rsidTr="00D40B1B">
        <w:tc>
          <w:tcPr>
            <w:tcW w:w="3181" w:type="dxa"/>
            <w:vMerge w:val="restart"/>
          </w:tcPr>
          <w:p w:rsidR="00D40B1B" w:rsidRDefault="00D40B1B">
            <w:pPr>
              <w:pStyle w:val="ConsPlusNormal"/>
            </w:pPr>
            <w:r>
              <w:t xml:space="preserve">Цель государственной программы. </w:t>
            </w:r>
            <w:proofErr w:type="gramStart"/>
            <w:r>
              <w:t>Содействие созданию условий для эффективного и динамичного развития высокотехнологичных и восприимчивых к инновациям промышленного и транспортного комплексов Астраханской области, обеспечивающих повышение их конкурентоспособности</w:t>
            </w:r>
            <w:proofErr w:type="gramEnd"/>
          </w:p>
        </w:tc>
        <w:tc>
          <w:tcPr>
            <w:tcW w:w="1701" w:type="dxa"/>
          </w:tcPr>
          <w:p w:rsidR="00D40B1B" w:rsidRDefault="00D40B1B">
            <w:pPr>
              <w:pStyle w:val="ConsPlusNormal"/>
              <w:jc w:val="center"/>
            </w:pPr>
            <w:r>
              <w:t>Индекс промышленного производства в целом</w:t>
            </w:r>
          </w:p>
        </w:tc>
        <w:tc>
          <w:tcPr>
            <w:tcW w:w="851" w:type="dxa"/>
          </w:tcPr>
          <w:p w:rsidR="00D40B1B" w:rsidRDefault="00D40B1B">
            <w:pPr>
              <w:pStyle w:val="ConsPlusNormal"/>
              <w:jc w:val="center"/>
            </w:pPr>
            <w:r>
              <w:t>%</w:t>
            </w:r>
          </w:p>
        </w:tc>
        <w:tc>
          <w:tcPr>
            <w:tcW w:w="1107" w:type="dxa"/>
          </w:tcPr>
          <w:p w:rsidR="00D40B1B" w:rsidRDefault="00D40B1B">
            <w:pPr>
              <w:pStyle w:val="ConsPlusNormal"/>
              <w:jc w:val="center"/>
            </w:pPr>
            <w:r>
              <w:t>124,8</w:t>
            </w:r>
          </w:p>
        </w:tc>
        <w:tc>
          <w:tcPr>
            <w:tcW w:w="1160" w:type="dxa"/>
          </w:tcPr>
          <w:p w:rsidR="00D40B1B" w:rsidRDefault="00D40B1B">
            <w:pPr>
              <w:pStyle w:val="ConsPlusNormal"/>
              <w:jc w:val="center"/>
            </w:pPr>
            <w:r>
              <w:t>109,9</w:t>
            </w:r>
          </w:p>
        </w:tc>
        <w:tc>
          <w:tcPr>
            <w:tcW w:w="1161" w:type="dxa"/>
          </w:tcPr>
          <w:p w:rsidR="00D40B1B" w:rsidRDefault="00D40B1B">
            <w:pPr>
              <w:pStyle w:val="ConsPlusNormal"/>
              <w:jc w:val="center"/>
            </w:pPr>
            <w:r>
              <w:t>106,2</w:t>
            </w:r>
          </w:p>
        </w:tc>
        <w:tc>
          <w:tcPr>
            <w:tcW w:w="966" w:type="dxa"/>
          </w:tcPr>
          <w:p w:rsidR="00D40B1B" w:rsidRDefault="00D40B1B">
            <w:pPr>
              <w:pStyle w:val="ConsPlusNormal"/>
              <w:jc w:val="center"/>
            </w:pPr>
            <w:r>
              <w:t>116,0</w:t>
            </w:r>
          </w:p>
        </w:tc>
        <w:tc>
          <w:tcPr>
            <w:tcW w:w="992" w:type="dxa"/>
          </w:tcPr>
          <w:p w:rsidR="00D40B1B" w:rsidRDefault="00D40B1B">
            <w:pPr>
              <w:pStyle w:val="ConsPlusNormal"/>
              <w:jc w:val="center"/>
            </w:pPr>
            <w:r>
              <w:t>104,6</w:t>
            </w:r>
          </w:p>
        </w:tc>
        <w:tc>
          <w:tcPr>
            <w:tcW w:w="1134" w:type="dxa"/>
          </w:tcPr>
          <w:p w:rsidR="00D40B1B" w:rsidRDefault="00D40B1B">
            <w:pPr>
              <w:pStyle w:val="ConsPlusNormal"/>
              <w:jc w:val="center"/>
            </w:pPr>
            <w:r>
              <w:t>105,8</w:t>
            </w:r>
          </w:p>
        </w:tc>
        <w:tc>
          <w:tcPr>
            <w:tcW w:w="1077" w:type="dxa"/>
          </w:tcPr>
          <w:p w:rsidR="00D40B1B" w:rsidRDefault="00D40B1B">
            <w:pPr>
              <w:pStyle w:val="ConsPlusNormal"/>
              <w:jc w:val="center"/>
            </w:pPr>
            <w:r>
              <w:t>104,6</w:t>
            </w:r>
          </w:p>
        </w:tc>
        <w:tc>
          <w:tcPr>
            <w:tcW w:w="1077" w:type="dxa"/>
          </w:tcPr>
          <w:p w:rsidR="00D40B1B" w:rsidRDefault="00D40B1B">
            <w:pPr>
              <w:pStyle w:val="ConsPlusNormal"/>
              <w:jc w:val="center"/>
            </w:pPr>
            <w:r>
              <w:t>120,0</w:t>
            </w:r>
          </w:p>
        </w:tc>
        <w:tc>
          <w:tcPr>
            <w:tcW w:w="1134" w:type="dxa"/>
          </w:tcPr>
          <w:p w:rsidR="00D40B1B" w:rsidRDefault="00D40B1B">
            <w:pPr>
              <w:pStyle w:val="ConsPlusNormal"/>
              <w:jc w:val="center"/>
            </w:pPr>
            <w:r>
              <w:t>120,0</w:t>
            </w:r>
          </w:p>
        </w:tc>
      </w:tr>
      <w:tr w:rsidR="00D40B1B" w:rsidTr="00D40B1B">
        <w:tc>
          <w:tcPr>
            <w:tcW w:w="3181" w:type="dxa"/>
            <w:vMerge/>
          </w:tcPr>
          <w:p w:rsidR="00D40B1B" w:rsidRDefault="00D40B1B"/>
        </w:tc>
        <w:tc>
          <w:tcPr>
            <w:tcW w:w="1701" w:type="dxa"/>
          </w:tcPr>
          <w:p w:rsidR="00D40B1B" w:rsidRDefault="00D40B1B">
            <w:pPr>
              <w:pStyle w:val="ConsPlusNormal"/>
              <w:jc w:val="center"/>
            </w:pPr>
            <w:r>
              <w:t>Темп роста услуг транспорта</w:t>
            </w:r>
          </w:p>
        </w:tc>
        <w:tc>
          <w:tcPr>
            <w:tcW w:w="851" w:type="dxa"/>
          </w:tcPr>
          <w:p w:rsidR="00D40B1B" w:rsidRDefault="00D40B1B">
            <w:pPr>
              <w:pStyle w:val="ConsPlusNormal"/>
              <w:jc w:val="center"/>
            </w:pPr>
            <w:r>
              <w:t>%</w:t>
            </w:r>
          </w:p>
        </w:tc>
        <w:tc>
          <w:tcPr>
            <w:tcW w:w="1107" w:type="dxa"/>
          </w:tcPr>
          <w:p w:rsidR="00D40B1B" w:rsidRDefault="00D40B1B">
            <w:pPr>
              <w:pStyle w:val="ConsPlusNormal"/>
              <w:jc w:val="center"/>
            </w:pPr>
            <w:r>
              <w:t>101,0</w:t>
            </w:r>
          </w:p>
        </w:tc>
        <w:tc>
          <w:tcPr>
            <w:tcW w:w="1160" w:type="dxa"/>
          </w:tcPr>
          <w:p w:rsidR="00D40B1B" w:rsidRDefault="00D40B1B">
            <w:pPr>
              <w:pStyle w:val="ConsPlusNormal"/>
              <w:jc w:val="center"/>
            </w:pPr>
            <w:r>
              <w:t>98,4</w:t>
            </w:r>
          </w:p>
        </w:tc>
        <w:tc>
          <w:tcPr>
            <w:tcW w:w="1161" w:type="dxa"/>
          </w:tcPr>
          <w:p w:rsidR="00D40B1B" w:rsidRDefault="00D40B1B">
            <w:pPr>
              <w:pStyle w:val="ConsPlusNormal"/>
              <w:jc w:val="center"/>
            </w:pPr>
            <w:r>
              <w:t>101,0</w:t>
            </w:r>
          </w:p>
        </w:tc>
        <w:tc>
          <w:tcPr>
            <w:tcW w:w="966" w:type="dxa"/>
          </w:tcPr>
          <w:p w:rsidR="00D40B1B" w:rsidRDefault="00D40B1B">
            <w:pPr>
              <w:pStyle w:val="ConsPlusNormal"/>
              <w:jc w:val="center"/>
            </w:pPr>
            <w:r>
              <w:t>101,0</w:t>
            </w:r>
          </w:p>
        </w:tc>
        <w:tc>
          <w:tcPr>
            <w:tcW w:w="992" w:type="dxa"/>
          </w:tcPr>
          <w:p w:rsidR="00D40B1B" w:rsidRDefault="00D40B1B">
            <w:pPr>
              <w:pStyle w:val="ConsPlusNormal"/>
              <w:jc w:val="center"/>
            </w:pPr>
            <w:r>
              <w:t>101,0</w:t>
            </w:r>
          </w:p>
        </w:tc>
        <w:tc>
          <w:tcPr>
            <w:tcW w:w="1134" w:type="dxa"/>
          </w:tcPr>
          <w:p w:rsidR="00D40B1B" w:rsidRDefault="00D40B1B">
            <w:pPr>
              <w:pStyle w:val="ConsPlusNormal"/>
              <w:jc w:val="center"/>
            </w:pPr>
            <w:r>
              <w:t>101,0</w:t>
            </w:r>
          </w:p>
        </w:tc>
        <w:tc>
          <w:tcPr>
            <w:tcW w:w="1077" w:type="dxa"/>
          </w:tcPr>
          <w:p w:rsidR="00D40B1B" w:rsidRDefault="00D40B1B">
            <w:pPr>
              <w:pStyle w:val="ConsPlusNormal"/>
              <w:jc w:val="center"/>
            </w:pPr>
            <w:r>
              <w:t>101,0</w:t>
            </w:r>
          </w:p>
        </w:tc>
        <w:tc>
          <w:tcPr>
            <w:tcW w:w="1077" w:type="dxa"/>
          </w:tcPr>
          <w:p w:rsidR="00D40B1B" w:rsidRDefault="00D40B1B">
            <w:pPr>
              <w:pStyle w:val="ConsPlusNormal"/>
              <w:jc w:val="center"/>
            </w:pPr>
            <w:r>
              <w:t>101,0</w:t>
            </w:r>
          </w:p>
        </w:tc>
        <w:tc>
          <w:tcPr>
            <w:tcW w:w="1134" w:type="dxa"/>
          </w:tcPr>
          <w:p w:rsidR="00D40B1B" w:rsidRDefault="00D40B1B">
            <w:pPr>
              <w:pStyle w:val="ConsPlusNormal"/>
              <w:jc w:val="center"/>
            </w:pPr>
            <w:r>
              <w:t>101,0</w:t>
            </w:r>
          </w:p>
        </w:tc>
      </w:tr>
      <w:tr w:rsidR="00D40B1B" w:rsidTr="00D40B1B">
        <w:tc>
          <w:tcPr>
            <w:tcW w:w="3181" w:type="dxa"/>
          </w:tcPr>
          <w:p w:rsidR="00D40B1B" w:rsidRDefault="00D40B1B">
            <w:pPr>
              <w:pStyle w:val="ConsPlusNormal"/>
            </w:pPr>
            <w:r>
              <w:t xml:space="preserve">Задача 1 государственной программы. Обеспечение устойчивых темпов роста промышленного производства и повышение </w:t>
            </w:r>
            <w:r>
              <w:lastRenderedPageBreak/>
              <w:t>конкурентоспособности промышленности Астраханской области</w:t>
            </w:r>
          </w:p>
        </w:tc>
        <w:tc>
          <w:tcPr>
            <w:tcW w:w="1701" w:type="dxa"/>
          </w:tcPr>
          <w:p w:rsidR="00D40B1B" w:rsidRDefault="00D40B1B">
            <w:pPr>
              <w:pStyle w:val="ConsPlusNormal"/>
              <w:jc w:val="center"/>
            </w:pPr>
            <w:r>
              <w:lastRenderedPageBreak/>
              <w:t xml:space="preserve">Объем отгруженных товаров собственного производства, </w:t>
            </w:r>
            <w:r>
              <w:lastRenderedPageBreak/>
              <w:t>выполненных работ и услуг</w:t>
            </w:r>
          </w:p>
        </w:tc>
        <w:tc>
          <w:tcPr>
            <w:tcW w:w="851" w:type="dxa"/>
          </w:tcPr>
          <w:p w:rsidR="00D40B1B" w:rsidRDefault="00D40B1B">
            <w:pPr>
              <w:pStyle w:val="ConsPlusNormal"/>
              <w:jc w:val="center"/>
            </w:pPr>
            <w:proofErr w:type="gramStart"/>
            <w:r>
              <w:lastRenderedPageBreak/>
              <w:t>млн</w:t>
            </w:r>
            <w:proofErr w:type="gramEnd"/>
            <w:r>
              <w:t xml:space="preserve"> руб.</w:t>
            </w:r>
          </w:p>
        </w:tc>
        <w:tc>
          <w:tcPr>
            <w:tcW w:w="1107" w:type="dxa"/>
          </w:tcPr>
          <w:p w:rsidR="00D40B1B" w:rsidRDefault="00D40B1B">
            <w:pPr>
              <w:pStyle w:val="ConsPlusNormal"/>
              <w:jc w:val="center"/>
            </w:pPr>
            <w:r>
              <w:t>155174,31</w:t>
            </w:r>
          </w:p>
        </w:tc>
        <w:tc>
          <w:tcPr>
            <w:tcW w:w="1160" w:type="dxa"/>
          </w:tcPr>
          <w:p w:rsidR="00D40B1B" w:rsidRDefault="00D40B1B">
            <w:pPr>
              <w:pStyle w:val="ConsPlusNormal"/>
              <w:jc w:val="center"/>
            </w:pPr>
            <w:r>
              <w:t>186209,20</w:t>
            </w:r>
          </w:p>
        </w:tc>
        <w:tc>
          <w:tcPr>
            <w:tcW w:w="1161" w:type="dxa"/>
          </w:tcPr>
          <w:p w:rsidR="00D40B1B" w:rsidRDefault="00D40B1B">
            <w:pPr>
              <w:pStyle w:val="ConsPlusNormal"/>
              <w:jc w:val="center"/>
            </w:pPr>
            <w:r>
              <w:t>199514,56</w:t>
            </w:r>
          </w:p>
        </w:tc>
        <w:tc>
          <w:tcPr>
            <w:tcW w:w="966" w:type="dxa"/>
          </w:tcPr>
          <w:p w:rsidR="00D40B1B" w:rsidRDefault="00D40B1B">
            <w:pPr>
              <w:pStyle w:val="ConsPlusNormal"/>
              <w:jc w:val="center"/>
            </w:pPr>
            <w:r>
              <w:t>223451,0</w:t>
            </w:r>
          </w:p>
        </w:tc>
        <w:tc>
          <w:tcPr>
            <w:tcW w:w="992" w:type="dxa"/>
          </w:tcPr>
          <w:p w:rsidR="00D40B1B" w:rsidRDefault="00D40B1B">
            <w:pPr>
              <w:pStyle w:val="ConsPlusNormal"/>
              <w:jc w:val="center"/>
            </w:pPr>
            <w:r>
              <w:t>264930,8</w:t>
            </w:r>
          </w:p>
        </w:tc>
        <w:tc>
          <w:tcPr>
            <w:tcW w:w="1134" w:type="dxa"/>
          </w:tcPr>
          <w:p w:rsidR="00D40B1B" w:rsidRDefault="00D40B1B">
            <w:pPr>
              <w:pStyle w:val="ConsPlusNormal"/>
              <w:jc w:val="center"/>
            </w:pPr>
            <w:r>
              <w:t>278576,1</w:t>
            </w:r>
          </w:p>
        </w:tc>
        <w:tc>
          <w:tcPr>
            <w:tcW w:w="1077" w:type="dxa"/>
          </w:tcPr>
          <w:p w:rsidR="00D40B1B" w:rsidRDefault="00D40B1B">
            <w:pPr>
              <w:pStyle w:val="ConsPlusNormal"/>
              <w:jc w:val="center"/>
            </w:pPr>
            <w:r>
              <w:t>291583,0</w:t>
            </w:r>
          </w:p>
        </w:tc>
        <w:tc>
          <w:tcPr>
            <w:tcW w:w="1077" w:type="dxa"/>
          </w:tcPr>
          <w:p w:rsidR="00D40B1B" w:rsidRDefault="00D40B1B">
            <w:pPr>
              <w:pStyle w:val="ConsPlusNormal"/>
              <w:jc w:val="center"/>
            </w:pPr>
            <w:r>
              <w:t>304683,0</w:t>
            </w:r>
          </w:p>
        </w:tc>
        <w:tc>
          <w:tcPr>
            <w:tcW w:w="1134" w:type="dxa"/>
          </w:tcPr>
          <w:p w:rsidR="00D40B1B" w:rsidRDefault="00D40B1B">
            <w:pPr>
              <w:pStyle w:val="ConsPlusNormal"/>
              <w:jc w:val="center"/>
            </w:pPr>
            <w:r>
              <w:t>365619,0</w:t>
            </w:r>
          </w:p>
        </w:tc>
      </w:tr>
      <w:tr w:rsidR="00D40B1B" w:rsidTr="00D40B1B">
        <w:tc>
          <w:tcPr>
            <w:tcW w:w="15541" w:type="dxa"/>
            <w:gridSpan w:val="12"/>
          </w:tcPr>
          <w:p w:rsidR="00D40B1B" w:rsidRDefault="00D40B1B">
            <w:pPr>
              <w:pStyle w:val="ConsPlusNormal"/>
              <w:jc w:val="center"/>
              <w:outlineLvl w:val="3"/>
            </w:pPr>
            <w:r>
              <w:lastRenderedPageBreak/>
              <w:t>Подпрограмма "Развитие промышленности Астраханской области и повышение ее конкурентоспособности"</w:t>
            </w:r>
          </w:p>
        </w:tc>
      </w:tr>
      <w:tr w:rsidR="00D40B1B" w:rsidTr="00D40B1B">
        <w:tc>
          <w:tcPr>
            <w:tcW w:w="3181" w:type="dxa"/>
          </w:tcPr>
          <w:p w:rsidR="00D40B1B" w:rsidRDefault="00D40B1B">
            <w:pPr>
              <w:pStyle w:val="ConsPlusNormal"/>
            </w:pPr>
            <w:r>
              <w:t>Цель 1. Обеспечение устойчивых темпов роста промышленного производства и повышение конкурентоспособности промышленности Астраханской области</w:t>
            </w:r>
          </w:p>
        </w:tc>
        <w:tc>
          <w:tcPr>
            <w:tcW w:w="1701" w:type="dxa"/>
          </w:tcPr>
          <w:p w:rsidR="00D40B1B" w:rsidRDefault="00D40B1B">
            <w:pPr>
              <w:pStyle w:val="ConsPlusNormal"/>
              <w:jc w:val="center"/>
            </w:pPr>
            <w:r>
              <w:t>Объем отгруженных товаров собственного производства, выполненных работ и услуг</w:t>
            </w:r>
          </w:p>
        </w:tc>
        <w:tc>
          <w:tcPr>
            <w:tcW w:w="851" w:type="dxa"/>
          </w:tcPr>
          <w:p w:rsidR="00D40B1B" w:rsidRDefault="00D40B1B">
            <w:pPr>
              <w:pStyle w:val="ConsPlusNormal"/>
              <w:jc w:val="center"/>
            </w:pPr>
            <w:proofErr w:type="gramStart"/>
            <w:r>
              <w:t>млн</w:t>
            </w:r>
            <w:proofErr w:type="gramEnd"/>
            <w:r>
              <w:t xml:space="preserve"> руб.</w:t>
            </w:r>
          </w:p>
        </w:tc>
        <w:tc>
          <w:tcPr>
            <w:tcW w:w="1107" w:type="dxa"/>
          </w:tcPr>
          <w:p w:rsidR="00D40B1B" w:rsidRDefault="00D40B1B">
            <w:pPr>
              <w:pStyle w:val="ConsPlusNormal"/>
              <w:jc w:val="center"/>
            </w:pPr>
            <w:r>
              <w:t>155174,31</w:t>
            </w:r>
          </w:p>
        </w:tc>
        <w:tc>
          <w:tcPr>
            <w:tcW w:w="1160" w:type="dxa"/>
          </w:tcPr>
          <w:p w:rsidR="00D40B1B" w:rsidRDefault="00D40B1B">
            <w:pPr>
              <w:pStyle w:val="ConsPlusNormal"/>
              <w:jc w:val="center"/>
            </w:pPr>
            <w:r>
              <w:t>186209,20</w:t>
            </w:r>
          </w:p>
        </w:tc>
        <w:tc>
          <w:tcPr>
            <w:tcW w:w="1161" w:type="dxa"/>
          </w:tcPr>
          <w:p w:rsidR="00D40B1B" w:rsidRDefault="00D40B1B">
            <w:pPr>
              <w:pStyle w:val="ConsPlusNormal"/>
              <w:jc w:val="center"/>
            </w:pPr>
            <w:r>
              <w:t>199514,56</w:t>
            </w:r>
          </w:p>
        </w:tc>
        <w:tc>
          <w:tcPr>
            <w:tcW w:w="966" w:type="dxa"/>
          </w:tcPr>
          <w:p w:rsidR="00D40B1B" w:rsidRDefault="00D40B1B">
            <w:pPr>
              <w:pStyle w:val="ConsPlusNormal"/>
              <w:jc w:val="center"/>
            </w:pPr>
            <w:r>
              <w:t>223451,0</w:t>
            </w:r>
          </w:p>
        </w:tc>
        <w:tc>
          <w:tcPr>
            <w:tcW w:w="992" w:type="dxa"/>
          </w:tcPr>
          <w:p w:rsidR="00D40B1B" w:rsidRDefault="00D40B1B">
            <w:pPr>
              <w:pStyle w:val="ConsPlusNormal"/>
              <w:jc w:val="center"/>
            </w:pPr>
            <w:r>
              <w:t>264930,8</w:t>
            </w:r>
          </w:p>
        </w:tc>
        <w:tc>
          <w:tcPr>
            <w:tcW w:w="1134" w:type="dxa"/>
          </w:tcPr>
          <w:p w:rsidR="00D40B1B" w:rsidRDefault="00D40B1B">
            <w:pPr>
              <w:pStyle w:val="ConsPlusNormal"/>
              <w:jc w:val="center"/>
            </w:pPr>
            <w:r>
              <w:t>278576,1</w:t>
            </w:r>
          </w:p>
        </w:tc>
        <w:tc>
          <w:tcPr>
            <w:tcW w:w="1077" w:type="dxa"/>
          </w:tcPr>
          <w:p w:rsidR="00D40B1B" w:rsidRDefault="00D40B1B">
            <w:pPr>
              <w:pStyle w:val="ConsPlusNormal"/>
              <w:jc w:val="center"/>
            </w:pPr>
            <w:r>
              <w:t>291583,0</w:t>
            </w:r>
          </w:p>
        </w:tc>
        <w:tc>
          <w:tcPr>
            <w:tcW w:w="1077" w:type="dxa"/>
          </w:tcPr>
          <w:p w:rsidR="00D40B1B" w:rsidRDefault="00D40B1B">
            <w:pPr>
              <w:pStyle w:val="ConsPlusNormal"/>
              <w:jc w:val="center"/>
            </w:pPr>
            <w:r>
              <w:t>304683,0</w:t>
            </w:r>
          </w:p>
        </w:tc>
        <w:tc>
          <w:tcPr>
            <w:tcW w:w="1134" w:type="dxa"/>
          </w:tcPr>
          <w:p w:rsidR="00D40B1B" w:rsidRDefault="00D40B1B">
            <w:pPr>
              <w:pStyle w:val="ConsPlusNormal"/>
              <w:jc w:val="center"/>
            </w:pPr>
            <w:r>
              <w:t>365619,0</w:t>
            </w:r>
          </w:p>
        </w:tc>
      </w:tr>
      <w:tr w:rsidR="00D40B1B" w:rsidTr="00D40B1B">
        <w:tc>
          <w:tcPr>
            <w:tcW w:w="3181" w:type="dxa"/>
          </w:tcPr>
          <w:p w:rsidR="00D40B1B" w:rsidRDefault="00D40B1B">
            <w:pPr>
              <w:pStyle w:val="ConsPlusNormal"/>
            </w:pPr>
            <w:r>
              <w:t>Задача 1.1. Увеличение объема и ассортимента конкурентоспособной, наукоемкой и высокотехнологичной продукции, пользующейся спросом на внутреннем и внешнем рынках</w:t>
            </w:r>
          </w:p>
        </w:tc>
        <w:tc>
          <w:tcPr>
            <w:tcW w:w="1701" w:type="dxa"/>
          </w:tcPr>
          <w:p w:rsidR="00D40B1B" w:rsidRDefault="00D40B1B">
            <w:pPr>
              <w:pStyle w:val="ConsPlusNormal"/>
              <w:jc w:val="center"/>
            </w:pPr>
            <w:r>
              <w:t>Темп роста инвестиций в основной капитал за счет всех источников финансирования</w:t>
            </w:r>
          </w:p>
        </w:tc>
        <w:tc>
          <w:tcPr>
            <w:tcW w:w="851" w:type="dxa"/>
          </w:tcPr>
          <w:p w:rsidR="00D40B1B" w:rsidRDefault="00D40B1B">
            <w:pPr>
              <w:pStyle w:val="ConsPlusNormal"/>
              <w:jc w:val="center"/>
            </w:pPr>
            <w:r>
              <w:t>%</w:t>
            </w:r>
          </w:p>
        </w:tc>
        <w:tc>
          <w:tcPr>
            <w:tcW w:w="1107" w:type="dxa"/>
          </w:tcPr>
          <w:p w:rsidR="00D40B1B" w:rsidRDefault="00D40B1B">
            <w:pPr>
              <w:pStyle w:val="ConsPlusNormal"/>
              <w:jc w:val="center"/>
            </w:pPr>
            <w:r>
              <w:t>137,0</w:t>
            </w:r>
          </w:p>
        </w:tc>
        <w:tc>
          <w:tcPr>
            <w:tcW w:w="1160" w:type="dxa"/>
          </w:tcPr>
          <w:p w:rsidR="00D40B1B" w:rsidRDefault="00D40B1B">
            <w:pPr>
              <w:pStyle w:val="ConsPlusNormal"/>
              <w:jc w:val="center"/>
            </w:pPr>
            <w:r>
              <w:t>78,8</w:t>
            </w:r>
          </w:p>
        </w:tc>
        <w:tc>
          <w:tcPr>
            <w:tcW w:w="1161" w:type="dxa"/>
          </w:tcPr>
          <w:p w:rsidR="00D40B1B" w:rsidRDefault="00D40B1B">
            <w:pPr>
              <w:pStyle w:val="ConsPlusNormal"/>
              <w:jc w:val="center"/>
            </w:pPr>
            <w:r>
              <w:t>88,5</w:t>
            </w:r>
          </w:p>
        </w:tc>
        <w:tc>
          <w:tcPr>
            <w:tcW w:w="966" w:type="dxa"/>
          </w:tcPr>
          <w:p w:rsidR="00D40B1B" w:rsidRDefault="00D40B1B">
            <w:pPr>
              <w:pStyle w:val="ConsPlusNormal"/>
              <w:jc w:val="center"/>
            </w:pPr>
            <w:r>
              <w:t>105,3</w:t>
            </w:r>
          </w:p>
        </w:tc>
        <w:tc>
          <w:tcPr>
            <w:tcW w:w="992" w:type="dxa"/>
          </w:tcPr>
          <w:p w:rsidR="00D40B1B" w:rsidRDefault="00D40B1B">
            <w:pPr>
              <w:pStyle w:val="ConsPlusNormal"/>
              <w:jc w:val="center"/>
            </w:pPr>
            <w:r>
              <w:t>101,2</w:t>
            </w:r>
          </w:p>
        </w:tc>
        <w:tc>
          <w:tcPr>
            <w:tcW w:w="1134" w:type="dxa"/>
          </w:tcPr>
          <w:p w:rsidR="00D40B1B" w:rsidRDefault="00D40B1B">
            <w:pPr>
              <w:pStyle w:val="ConsPlusNormal"/>
              <w:jc w:val="center"/>
            </w:pPr>
            <w:r>
              <w:t>102,2</w:t>
            </w:r>
          </w:p>
        </w:tc>
        <w:tc>
          <w:tcPr>
            <w:tcW w:w="1077" w:type="dxa"/>
          </w:tcPr>
          <w:p w:rsidR="00D40B1B" w:rsidRDefault="00D40B1B">
            <w:pPr>
              <w:pStyle w:val="ConsPlusNormal"/>
              <w:jc w:val="center"/>
            </w:pPr>
            <w:r>
              <w:t>101,8</w:t>
            </w:r>
          </w:p>
        </w:tc>
        <w:tc>
          <w:tcPr>
            <w:tcW w:w="1077" w:type="dxa"/>
          </w:tcPr>
          <w:p w:rsidR="00D40B1B" w:rsidRDefault="00D40B1B">
            <w:pPr>
              <w:pStyle w:val="ConsPlusNormal"/>
              <w:jc w:val="center"/>
            </w:pPr>
            <w:r>
              <w:t>102,0</w:t>
            </w:r>
          </w:p>
        </w:tc>
        <w:tc>
          <w:tcPr>
            <w:tcW w:w="1134" w:type="dxa"/>
          </w:tcPr>
          <w:p w:rsidR="00D40B1B" w:rsidRDefault="00D40B1B">
            <w:pPr>
              <w:pStyle w:val="ConsPlusNormal"/>
              <w:jc w:val="center"/>
            </w:pPr>
            <w:r>
              <w:t>103,0</w:t>
            </w:r>
          </w:p>
        </w:tc>
      </w:tr>
      <w:tr w:rsidR="00D40B1B" w:rsidTr="00D40B1B">
        <w:tc>
          <w:tcPr>
            <w:tcW w:w="3181" w:type="dxa"/>
          </w:tcPr>
          <w:p w:rsidR="00D40B1B" w:rsidRDefault="00D40B1B">
            <w:pPr>
              <w:pStyle w:val="ConsPlusNormal"/>
            </w:pPr>
            <w:r>
              <w:t>Задача 1.2. Повышение эффективности использования ресурсов в промышленном комплексе Астраханской области</w:t>
            </w:r>
          </w:p>
        </w:tc>
        <w:tc>
          <w:tcPr>
            <w:tcW w:w="1701" w:type="dxa"/>
          </w:tcPr>
          <w:p w:rsidR="00D40B1B" w:rsidRDefault="00D40B1B">
            <w:pPr>
              <w:pStyle w:val="ConsPlusNormal"/>
              <w:jc w:val="center"/>
            </w:pPr>
            <w:r>
              <w:t>Индекс промышленного производства по виду деятельности "Обрабатывающие производства"</w:t>
            </w:r>
          </w:p>
        </w:tc>
        <w:tc>
          <w:tcPr>
            <w:tcW w:w="851" w:type="dxa"/>
          </w:tcPr>
          <w:p w:rsidR="00D40B1B" w:rsidRDefault="00D40B1B">
            <w:pPr>
              <w:pStyle w:val="ConsPlusNormal"/>
              <w:jc w:val="center"/>
            </w:pPr>
            <w:r>
              <w:t>%</w:t>
            </w:r>
          </w:p>
        </w:tc>
        <w:tc>
          <w:tcPr>
            <w:tcW w:w="1107" w:type="dxa"/>
          </w:tcPr>
          <w:p w:rsidR="00D40B1B" w:rsidRDefault="00D40B1B">
            <w:pPr>
              <w:pStyle w:val="ConsPlusNormal"/>
              <w:jc w:val="center"/>
            </w:pPr>
            <w:r>
              <w:t>103,0</w:t>
            </w:r>
          </w:p>
        </w:tc>
        <w:tc>
          <w:tcPr>
            <w:tcW w:w="1160" w:type="dxa"/>
          </w:tcPr>
          <w:p w:rsidR="00D40B1B" w:rsidRDefault="00D40B1B">
            <w:pPr>
              <w:pStyle w:val="ConsPlusNormal"/>
              <w:jc w:val="center"/>
            </w:pPr>
            <w:r>
              <w:t>92,6</w:t>
            </w:r>
          </w:p>
        </w:tc>
        <w:tc>
          <w:tcPr>
            <w:tcW w:w="1161" w:type="dxa"/>
          </w:tcPr>
          <w:p w:rsidR="00D40B1B" w:rsidRDefault="00D40B1B">
            <w:pPr>
              <w:pStyle w:val="ConsPlusNormal"/>
              <w:jc w:val="center"/>
            </w:pPr>
            <w:r>
              <w:t>100,3</w:t>
            </w:r>
          </w:p>
        </w:tc>
        <w:tc>
          <w:tcPr>
            <w:tcW w:w="966" w:type="dxa"/>
          </w:tcPr>
          <w:p w:rsidR="00D40B1B" w:rsidRDefault="00D40B1B">
            <w:pPr>
              <w:pStyle w:val="ConsPlusNormal"/>
              <w:jc w:val="center"/>
            </w:pPr>
            <w:r>
              <w:t>100,5</w:t>
            </w:r>
          </w:p>
        </w:tc>
        <w:tc>
          <w:tcPr>
            <w:tcW w:w="992" w:type="dxa"/>
          </w:tcPr>
          <w:p w:rsidR="00D40B1B" w:rsidRDefault="00D40B1B">
            <w:pPr>
              <w:pStyle w:val="ConsPlusNormal"/>
              <w:jc w:val="center"/>
            </w:pPr>
            <w:r>
              <w:t>117,9</w:t>
            </w:r>
          </w:p>
        </w:tc>
        <w:tc>
          <w:tcPr>
            <w:tcW w:w="1134" w:type="dxa"/>
          </w:tcPr>
          <w:p w:rsidR="00D40B1B" w:rsidRDefault="00D40B1B">
            <w:pPr>
              <w:pStyle w:val="ConsPlusNormal"/>
              <w:jc w:val="center"/>
            </w:pPr>
            <w:r>
              <w:t>110,3</w:t>
            </w:r>
          </w:p>
        </w:tc>
        <w:tc>
          <w:tcPr>
            <w:tcW w:w="1077" w:type="dxa"/>
          </w:tcPr>
          <w:p w:rsidR="00D40B1B" w:rsidRDefault="00D40B1B">
            <w:pPr>
              <w:pStyle w:val="ConsPlusNormal"/>
              <w:jc w:val="center"/>
            </w:pPr>
            <w:r>
              <w:t>103,7</w:t>
            </w:r>
          </w:p>
        </w:tc>
        <w:tc>
          <w:tcPr>
            <w:tcW w:w="1077" w:type="dxa"/>
          </w:tcPr>
          <w:p w:rsidR="00D40B1B" w:rsidRDefault="00D40B1B">
            <w:pPr>
              <w:pStyle w:val="ConsPlusNormal"/>
              <w:jc w:val="center"/>
            </w:pPr>
            <w:r>
              <w:t>120,0</w:t>
            </w:r>
          </w:p>
        </w:tc>
        <w:tc>
          <w:tcPr>
            <w:tcW w:w="1134" w:type="dxa"/>
          </w:tcPr>
          <w:p w:rsidR="00D40B1B" w:rsidRDefault="00D40B1B">
            <w:pPr>
              <w:pStyle w:val="ConsPlusNormal"/>
              <w:jc w:val="center"/>
            </w:pPr>
            <w:r>
              <w:t>125,0</w:t>
            </w:r>
          </w:p>
        </w:tc>
      </w:tr>
      <w:tr w:rsidR="00D40B1B" w:rsidTr="00D40B1B">
        <w:tc>
          <w:tcPr>
            <w:tcW w:w="3181" w:type="dxa"/>
            <w:vMerge w:val="restart"/>
          </w:tcPr>
          <w:p w:rsidR="00D40B1B" w:rsidRDefault="00D40B1B">
            <w:pPr>
              <w:pStyle w:val="ConsPlusNormal"/>
            </w:pPr>
            <w:r>
              <w:t xml:space="preserve">Задача 1.3. Содействие созданию условий для развития индустриальных парков, </w:t>
            </w:r>
            <w:r>
              <w:lastRenderedPageBreak/>
              <w:t>промышленных кластеров на территории Астраханской области</w:t>
            </w:r>
          </w:p>
        </w:tc>
        <w:tc>
          <w:tcPr>
            <w:tcW w:w="1701" w:type="dxa"/>
          </w:tcPr>
          <w:p w:rsidR="00D40B1B" w:rsidRDefault="00D40B1B">
            <w:pPr>
              <w:pStyle w:val="ConsPlusNormal"/>
              <w:jc w:val="center"/>
            </w:pPr>
            <w:r>
              <w:lastRenderedPageBreak/>
              <w:t xml:space="preserve">Количество индустриальных парков в </w:t>
            </w:r>
            <w:r>
              <w:lastRenderedPageBreak/>
              <w:t>Астраханской области</w:t>
            </w:r>
          </w:p>
        </w:tc>
        <w:tc>
          <w:tcPr>
            <w:tcW w:w="851" w:type="dxa"/>
          </w:tcPr>
          <w:p w:rsidR="00D40B1B" w:rsidRDefault="00D40B1B">
            <w:pPr>
              <w:pStyle w:val="ConsPlusNormal"/>
              <w:jc w:val="center"/>
            </w:pPr>
            <w:r>
              <w:lastRenderedPageBreak/>
              <w:t>ед.</w:t>
            </w:r>
          </w:p>
        </w:tc>
        <w:tc>
          <w:tcPr>
            <w:tcW w:w="1107" w:type="dxa"/>
          </w:tcPr>
          <w:p w:rsidR="00D40B1B" w:rsidRDefault="00D40B1B">
            <w:pPr>
              <w:pStyle w:val="ConsPlusNormal"/>
              <w:jc w:val="center"/>
            </w:pPr>
            <w:r>
              <w:t>-</w:t>
            </w:r>
          </w:p>
        </w:tc>
        <w:tc>
          <w:tcPr>
            <w:tcW w:w="1160" w:type="dxa"/>
          </w:tcPr>
          <w:p w:rsidR="00D40B1B" w:rsidRDefault="00D40B1B">
            <w:pPr>
              <w:pStyle w:val="ConsPlusNormal"/>
              <w:jc w:val="center"/>
            </w:pPr>
            <w:r>
              <w:t>-</w:t>
            </w:r>
          </w:p>
        </w:tc>
        <w:tc>
          <w:tcPr>
            <w:tcW w:w="1161" w:type="dxa"/>
          </w:tcPr>
          <w:p w:rsidR="00D40B1B" w:rsidRDefault="00D40B1B">
            <w:pPr>
              <w:pStyle w:val="ConsPlusNormal"/>
              <w:jc w:val="center"/>
            </w:pPr>
            <w:r>
              <w:t>-</w:t>
            </w:r>
          </w:p>
        </w:tc>
        <w:tc>
          <w:tcPr>
            <w:tcW w:w="966" w:type="dxa"/>
          </w:tcPr>
          <w:p w:rsidR="00D40B1B" w:rsidRDefault="00D40B1B">
            <w:pPr>
              <w:pStyle w:val="ConsPlusNormal"/>
              <w:jc w:val="center"/>
            </w:pPr>
            <w:r>
              <w:t>-</w:t>
            </w:r>
          </w:p>
        </w:tc>
        <w:tc>
          <w:tcPr>
            <w:tcW w:w="992" w:type="dxa"/>
          </w:tcPr>
          <w:p w:rsidR="00D40B1B" w:rsidRDefault="00D40B1B">
            <w:pPr>
              <w:pStyle w:val="ConsPlusNormal"/>
              <w:jc w:val="center"/>
            </w:pPr>
            <w:r>
              <w:t>-</w:t>
            </w:r>
          </w:p>
        </w:tc>
        <w:tc>
          <w:tcPr>
            <w:tcW w:w="1134" w:type="dxa"/>
          </w:tcPr>
          <w:p w:rsidR="00D40B1B" w:rsidRDefault="00D40B1B">
            <w:pPr>
              <w:pStyle w:val="ConsPlusNormal"/>
              <w:jc w:val="center"/>
            </w:pPr>
            <w:r>
              <w:t>1</w:t>
            </w:r>
          </w:p>
        </w:tc>
        <w:tc>
          <w:tcPr>
            <w:tcW w:w="1077" w:type="dxa"/>
          </w:tcPr>
          <w:p w:rsidR="00D40B1B" w:rsidRDefault="00D40B1B">
            <w:pPr>
              <w:pStyle w:val="ConsPlusNormal"/>
              <w:jc w:val="center"/>
            </w:pPr>
            <w:r>
              <w:t>2</w:t>
            </w:r>
          </w:p>
        </w:tc>
        <w:tc>
          <w:tcPr>
            <w:tcW w:w="1077" w:type="dxa"/>
          </w:tcPr>
          <w:p w:rsidR="00D40B1B" w:rsidRDefault="00D40B1B">
            <w:pPr>
              <w:pStyle w:val="ConsPlusNormal"/>
              <w:jc w:val="center"/>
            </w:pPr>
            <w:r>
              <w:t>2</w:t>
            </w:r>
          </w:p>
        </w:tc>
        <w:tc>
          <w:tcPr>
            <w:tcW w:w="1134" w:type="dxa"/>
          </w:tcPr>
          <w:p w:rsidR="00D40B1B" w:rsidRDefault="00D40B1B">
            <w:pPr>
              <w:pStyle w:val="ConsPlusNormal"/>
              <w:jc w:val="center"/>
            </w:pPr>
            <w:r>
              <w:t>3</w:t>
            </w:r>
          </w:p>
        </w:tc>
      </w:tr>
      <w:tr w:rsidR="00D40B1B" w:rsidTr="00D40B1B">
        <w:tc>
          <w:tcPr>
            <w:tcW w:w="3181" w:type="dxa"/>
            <w:vMerge/>
          </w:tcPr>
          <w:p w:rsidR="00D40B1B" w:rsidRDefault="00D40B1B"/>
        </w:tc>
        <w:tc>
          <w:tcPr>
            <w:tcW w:w="1701" w:type="dxa"/>
          </w:tcPr>
          <w:p w:rsidR="00D40B1B" w:rsidRDefault="00D40B1B">
            <w:pPr>
              <w:pStyle w:val="ConsPlusNormal"/>
              <w:jc w:val="center"/>
            </w:pPr>
            <w:r>
              <w:t>Количество промышленных кластеров на территории Астраханской области</w:t>
            </w:r>
          </w:p>
        </w:tc>
        <w:tc>
          <w:tcPr>
            <w:tcW w:w="851" w:type="dxa"/>
          </w:tcPr>
          <w:p w:rsidR="00D40B1B" w:rsidRDefault="00D40B1B">
            <w:pPr>
              <w:pStyle w:val="ConsPlusNormal"/>
              <w:jc w:val="center"/>
            </w:pPr>
            <w:r>
              <w:t>ед.</w:t>
            </w:r>
          </w:p>
        </w:tc>
        <w:tc>
          <w:tcPr>
            <w:tcW w:w="1107" w:type="dxa"/>
          </w:tcPr>
          <w:p w:rsidR="00D40B1B" w:rsidRDefault="00D40B1B">
            <w:pPr>
              <w:pStyle w:val="ConsPlusNormal"/>
              <w:jc w:val="center"/>
            </w:pPr>
            <w:r>
              <w:t>-</w:t>
            </w:r>
          </w:p>
        </w:tc>
        <w:tc>
          <w:tcPr>
            <w:tcW w:w="1160" w:type="dxa"/>
          </w:tcPr>
          <w:p w:rsidR="00D40B1B" w:rsidRDefault="00D40B1B">
            <w:pPr>
              <w:pStyle w:val="ConsPlusNormal"/>
              <w:jc w:val="center"/>
            </w:pPr>
            <w:r>
              <w:t>-</w:t>
            </w:r>
          </w:p>
        </w:tc>
        <w:tc>
          <w:tcPr>
            <w:tcW w:w="1161" w:type="dxa"/>
          </w:tcPr>
          <w:p w:rsidR="00D40B1B" w:rsidRDefault="00D40B1B">
            <w:pPr>
              <w:pStyle w:val="ConsPlusNormal"/>
              <w:jc w:val="center"/>
            </w:pPr>
            <w:r>
              <w:t>-</w:t>
            </w:r>
          </w:p>
        </w:tc>
        <w:tc>
          <w:tcPr>
            <w:tcW w:w="966" w:type="dxa"/>
          </w:tcPr>
          <w:p w:rsidR="00D40B1B" w:rsidRDefault="00D40B1B">
            <w:pPr>
              <w:pStyle w:val="ConsPlusNormal"/>
              <w:jc w:val="center"/>
            </w:pPr>
            <w:r>
              <w:t>-</w:t>
            </w:r>
          </w:p>
        </w:tc>
        <w:tc>
          <w:tcPr>
            <w:tcW w:w="992" w:type="dxa"/>
          </w:tcPr>
          <w:p w:rsidR="00D40B1B" w:rsidRDefault="00D40B1B">
            <w:pPr>
              <w:pStyle w:val="ConsPlusNormal"/>
              <w:jc w:val="center"/>
            </w:pPr>
            <w:r>
              <w:t>-</w:t>
            </w:r>
          </w:p>
        </w:tc>
        <w:tc>
          <w:tcPr>
            <w:tcW w:w="1134" w:type="dxa"/>
          </w:tcPr>
          <w:p w:rsidR="00D40B1B" w:rsidRDefault="00D40B1B">
            <w:pPr>
              <w:pStyle w:val="ConsPlusNormal"/>
              <w:jc w:val="center"/>
            </w:pPr>
            <w:r>
              <w:t>1</w:t>
            </w:r>
          </w:p>
        </w:tc>
        <w:tc>
          <w:tcPr>
            <w:tcW w:w="1077" w:type="dxa"/>
          </w:tcPr>
          <w:p w:rsidR="00D40B1B" w:rsidRDefault="00D40B1B">
            <w:pPr>
              <w:pStyle w:val="ConsPlusNormal"/>
              <w:jc w:val="center"/>
            </w:pPr>
            <w:r>
              <w:t>1</w:t>
            </w:r>
          </w:p>
        </w:tc>
        <w:tc>
          <w:tcPr>
            <w:tcW w:w="1077" w:type="dxa"/>
          </w:tcPr>
          <w:p w:rsidR="00D40B1B" w:rsidRDefault="00D40B1B">
            <w:pPr>
              <w:pStyle w:val="ConsPlusNormal"/>
              <w:jc w:val="center"/>
            </w:pPr>
            <w:r>
              <w:t>1</w:t>
            </w:r>
          </w:p>
        </w:tc>
        <w:tc>
          <w:tcPr>
            <w:tcW w:w="1134" w:type="dxa"/>
          </w:tcPr>
          <w:p w:rsidR="00D40B1B" w:rsidRDefault="00D40B1B">
            <w:pPr>
              <w:pStyle w:val="ConsPlusNormal"/>
              <w:jc w:val="center"/>
            </w:pPr>
            <w:r>
              <w:t>2</w:t>
            </w:r>
          </w:p>
        </w:tc>
      </w:tr>
      <w:tr w:rsidR="00D40B1B" w:rsidTr="00D40B1B">
        <w:tc>
          <w:tcPr>
            <w:tcW w:w="3181" w:type="dxa"/>
          </w:tcPr>
          <w:p w:rsidR="00D40B1B" w:rsidRDefault="00D40B1B">
            <w:pPr>
              <w:pStyle w:val="ConsPlusNormal"/>
            </w:pPr>
            <w:r>
              <w:t>Задача 1.4. Модернизация действующих обрабатывающих производств в Астраханской области</w:t>
            </w:r>
          </w:p>
        </w:tc>
        <w:tc>
          <w:tcPr>
            <w:tcW w:w="1701" w:type="dxa"/>
          </w:tcPr>
          <w:p w:rsidR="00D40B1B" w:rsidRDefault="00D40B1B">
            <w:pPr>
              <w:pStyle w:val="ConsPlusNormal"/>
              <w:jc w:val="center"/>
            </w:pPr>
            <w:r>
              <w:t>Темп роста инвестиций в обрабатывающую промышленность</w:t>
            </w:r>
          </w:p>
        </w:tc>
        <w:tc>
          <w:tcPr>
            <w:tcW w:w="851" w:type="dxa"/>
          </w:tcPr>
          <w:p w:rsidR="00D40B1B" w:rsidRDefault="00D40B1B">
            <w:pPr>
              <w:pStyle w:val="ConsPlusNormal"/>
              <w:jc w:val="center"/>
            </w:pPr>
            <w:r>
              <w:t>%</w:t>
            </w:r>
          </w:p>
        </w:tc>
        <w:tc>
          <w:tcPr>
            <w:tcW w:w="1107" w:type="dxa"/>
          </w:tcPr>
          <w:p w:rsidR="00D40B1B" w:rsidRDefault="00D40B1B">
            <w:pPr>
              <w:pStyle w:val="ConsPlusNormal"/>
              <w:jc w:val="center"/>
            </w:pPr>
            <w:r>
              <w:t>64,2</w:t>
            </w:r>
          </w:p>
        </w:tc>
        <w:tc>
          <w:tcPr>
            <w:tcW w:w="1160" w:type="dxa"/>
          </w:tcPr>
          <w:p w:rsidR="00D40B1B" w:rsidRDefault="00D40B1B">
            <w:pPr>
              <w:pStyle w:val="ConsPlusNormal"/>
              <w:jc w:val="center"/>
            </w:pPr>
            <w:r>
              <w:t>88,8</w:t>
            </w:r>
          </w:p>
        </w:tc>
        <w:tc>
          <w:tcPr>
            <w:tcW w:w="1161" w:type="dxa"/>
          </w:tcPr>
          <w:p w:rsidR="00D40B1B" w:rsidRDefault="00D40B1B">
            <w:pPr>
              <w:pStyle w:val="ConsPlusNormal"/>
              <w:jc w:val="center"/>
            </w:pPr>
            <w:r>
              <w:t>53,8</w:t>
            </w:r>
          </w:p>
        </w:tc>
        <w:tc>
          <w:tcPr>
            <w:tcW w:w="966" w:type="dxa"/>
          </w:tcPr>
          <w:p w:rsidR="00D40B1B" w:rsidRDefault="00D40B1B">
            <w:pPr>
              <w:pStyle w:val="ConsPlusNormal"/>
              <w:jc w:val="center"/>
            </w:pPr>
            <w:r>
              <w:t>114,2</w:t>
            </w:r>
          </w:p>
        </w:tc>
        <w:tc>
          <w:tcPr>
            <w:tcW w:w="992" w:type="dxa"/>
          </w:tcPr>
          <w:p w:rsidR="00D40B1B" w:rsidRDefault="00D40B1B">
            <w:pPr>
              <w:pStyle w:val="ConsPlusNormal"/>
              <w:jc w:val="center"/>
            </w:pPr>
            <w:r>
              <w:t>114,9</w:t>
            </w:r>
          </w:p>
        </w:tc>
        <w:tc>
          <w:tcPr>
            <w:tcW w:w="1134" w:type="dxa"/>
          </w:tcPr>
          <w:p w:rsidR="00D40B1B" w:rsidRDefault="00D40B1B">
            <w:pPr>
              <w:pStyle w:val="ConsPlusNormal"/>
              <w:jc w:val="center"/>
            </w:pPr>
            <w:r>
              <w:t>115,7</w:t>
            </w:r>
          </w:p>
        </w:tc>
        <w:tc>
          <w:tcPr>
            <w:tcW w:w="1077" w:type="dxa"/>
          </w:tcPr>
          <w:p w:rsidR="00D40B1B" w:rsidRDefault="00D40B1B">
            <w:pPr>
              <w:pStyle w:val="ConsPlusNormal"/>
              <w:jc w:val="center"/>
            </w:pPr>
            <w:r>
              <w:t>115,7</w:t>
            </w:r>
          </w:p>
        </w:tc>
        <w:tc>
          <w:tcPr>
            <w:tcW w:w="1077" w:type="dxa"/>
          </w:tcPr>
          <w:p w:rsidR="00D40B1B" w:rsidRDefault="00D40B1B">
            <w:pPr>
              <w:pStyle w:val="ConsPlusNormal"/>
              <w:jc w:val="center"/>
            </w:pPr>
            <w:r>
              <w:t>115,7</w:t>
            </w:r>
          </w:p>
        </w:tc>
        <w:tc>
          <w:tcPr>
            <w:tcW w:w="1134" w:type="dxa"/>
          </w:tcPr>
          <w:p w:rsidR="00D40B1B" w:rsidRDefault="00D40B1B">
            <w:pPr>
              <w:pStyle w:val="ConsPlusNormal"/>
              <w:jc w:val="center"/>
            </w:pPr>
            <w:r>
              <w:t>116,0</w:t>
            </w:r>
          </w:p>
        </w:tc>
      </w:tr>
      <w:tr w:rsidR="00D40B1B" w:rsidTr="00D40B1B">
        <w:tc>
          <w:tcPr>
            <w:tcW w:w="3181" w:type="dxa"/>
            <w:vMerge w:val="restart"/>
          </w:tcPr>
          <w:p w:rsidR="00D40B1B" w:rsidRDefault="00D40B1B">
            <w:pPr>
              <w:pStyle w:val="ConsPlusNormal"/>
            </w:pPr>
            <w:r>
              <w:t>Задача 2 государственной программы. Удовлетворение потребностей участников внешнеэкономической деятельности в перевалке грузов и потребностей населения Астраханской области в перевозках общественным пассажирским речным транспортом</w:t>
            </w:r>
          </w:p>
        </w:tc>
        <w:tc>
          <w:tcPr>
            <w:tcW w:w="1701" w:type="dxa"/>
          </w:tcPr>
          <w:p w:rsidR="00D40B1B" w:rsidRDefault="00D40B1B">
            <w:pPr>
              <w:pStyle w:val="ConsPlusNormal"/>
              <w:jc w:val="center"/>
            </w:pPr>
            <w:r>
              <w:t>Темп роста объема перевалки грузов в портах Астрахань и Оля</w:t>
            </w:r>
          </w:p>
        </w:tc>
        <w:tc>
          <w:tcPr>
            <w:tcW w:w="851" w:type="dxa"/>
          </w:tcPr>
          <w:p w:rsidR="00D40B1B" w:rsidRDefault="00D40B1B">
            <w:pPr>
              <w:pStyle w:val="ConsPlusNormal"/>
              <w:jc w:val="center"/>
            </w:pPr>
            <w:r>
              <w:t>% к предыдущему периоду</w:t>
            </w:r>
          </w:p>
        </w:tc>
        <w:tc>
          <w:tcPr>
            <w:tcW w:w="1107" w:type="dxa"/>
          </w:tcPr>
          <w:p w:rsidR="00D40B1B" w:rsidRDefault="00D40B1B">
            <w:pPr>
              <w:pStyle w:val="ConsPlusNormal"/>
              <w:jc w:val="center"/>
            </w:pPr>
            <w:r>
              <w:t>45,4</w:t>
            </w:r>
          </w:p>
        </w:tc>
        <w:tc>
          <w:tcPr>
            <w:tcW w:w="1160" w:type="dxa"/>
          </w:tcPr>
          <w:p w:rsidR="00D40B1B" w:rsidRDefault="00D40B1B">
            <w:pPr>
              <w:pStyle w:val="ConsPlusNormal"/>
              <w:jc w:val="center"/>
            </w:pPr>
            <w:r>
              <w:t>107,3</w:t>
            </w:r>
          </w:p>
        </w:tc>
        <w:tc>
          <w:tcPr>
            <w:tcW w:w="1161" w:type="dxa"/>
          </w:tcPr>
          <w:p w:rsidR="00D40B1B" w:rsidRDefault="00D40B1B">
            <w:pPr>
              <w:pStyle w:val="ConsPlusNormal"/>
              <w:jc w:val="center"/>
            </w:pPr>
            <w:r>
              <w:t>95,7</w:t>
            </w:r>
          </w:p>
        </w:tc>
        <w:tc>
          <w:tcPr>
            <w:tcW w:w="966" w:type="dxa"/>
          </w:tcPr>
          <w:p w:rsidR="00D40B1B" w:rsidRDefault="00D40B1B">
            <w:pPr>
              <w:pStyle w:val="ConsPlusNormal"/>
              <w:jc w:val="center"/>
            </w:pPr>
            <w:r>
              <w:t>113,8</w:t>
            </w:r>
          </w:p>
        </w:tc>
        <w:tc>
          <w:tcPr>
            <w:tcW w:w="992" w:type="dxa"/>
          </w:tcPr>
          <w:p w:rsidR="00D40B1B" w:rsidRDefault="00D40B1B">
            <w:pPr>
              <w:pStyle w:val="ConsPlusNormal"/>
              <w:jc w:val="center"/>
            </w:pPr>
            <w:r>
              <w:t>100,0</w:t>
            </w:r>
          </w:p>
        </w:tc>
        <w:tc>
          <w:tcPr>
            <w:tcW w:w="1134" w:type="dxa"/>
          </w:tcPr>
          <w:p w:rsidR="00D40B1B" w:rsidRDefault="00D40B1B">
            <w:pPr>
              <w:pStyle w:val="ConsPlusNormal"/>
              <w:jc w:val="center"/>
            </w:pPr>
            <w:r>
              <w:t>110,0</w:t>
            </w:r>
          </w:p>
        </w:tc>
        <w:tc>
          <w:tcPr>
            <w:tcW w:w="1077" w:type="dxa"/>
          </w:tcPr>
          <w:p w:rsidR="00D40B1B" w:rsidRDefault="00D40B1B">
            <w:pPr>
              <w:pStyle w:val="ConsPlusNormal"/>
              <w:jc w:val="center"/>
            </w:pPr>
            <w:r>
              <w:t>117,0</w:t>
            </w:r>
          </w:p>
        </w:tc>
        <w:tc>
          <w:tcPr>
            <w:tcW w:w="1077" w:type="dxa"/>
          </w:tcPr>
          <w:p w:rsidR="00D40B1B" w:rsidRDefault="00D40B1B">
            <w:pPr>
              <w:pStyle w:val="ConsPlusNormal"/>
              <w:jc w:val="center"/>
            </w:pPr>
            <w:r>
              <w:t>114,0</w:t>
            </w:r>
          </w:p>
        </w:tc>
        <w:tc>
          <w:tcPr>
            <w:tcW w:w="1134" w:type="dxa"/>
          </w:tcPr>
          <w:p w:rsidR="00D40B1B" w:rsidRDefault="00D40B1B">
            <w:pPr>
              <w:pStyle w:val="ConsPlusNormal"/>
              <w:jc w:val="center"/>
            </w:pPr>
            <w:r>
              <w:t>114,5</w:t>
            </w:r>
          </w:p>
        </w:tc>
      </w:tr>
      <w:tr w:rsidR="00D40B1B" w:rsidTr="00D40B1B">
        <w:tc>
          <w:tcPr>
            <w:tcW w:w="3181" w:type="dxa"/>
            <w:vMerge/>
          </w:tcPr>
          <w:p w:rsidR="00D40B1B" w:rsidRDefault="00D40B1B"/>
        </w:tc>
        <w:tc>
          <w:tcPr>
            <w:tcW w:w="1701" w:type="dxa"/>
          </w:tcPr>
          <w:p w:rsidR="00D40B1B" w:rsidRDefault="00D40B1B">
            <w:pPr>
              <w:pStyle w:val="ConsPlusNormal"/>
              <w:jc w:val="center"/>
            </w:pPr>
            <w:r>
              <w:t>Темп роста пассажиропотока на внутреннем водном транспорте</w:t>
            </w:r>
          </w:p>
        </w:tc>
        <w:tc>
          <w:tcPr>
            <w:tcW w:w="851" w:type="dxa"/>
          </w:tcPr>
          <w:p w:rsidR="00D40B1B" w:rsidRDefault="00D40B1B">
            <w:pPr>
              <w:pStyle w:val="ConsPlusNormal"/>
              <w:jc w:val="center"/>
            </w:pPr>
            <w:r>
              <w:t>% к предыдущему периоду</w:t>
            </w:r>
          </w:p>
        </w:tc>
        <w:tc>
          <w:tcPr>
            <w:tcW w:w="1107" w:type="dxa"/>
          </w:tcPr>
          <w:p w:rsidR="00D40B1B" w:rsidRDefault="00D40B1B">
            <w:pPr>
              <w:pStyle w:val="ConsPlusNormal"/>
              <w:jc w:val="center"/>
            </w:pPr>
            <w:r>
              <w:t>110,5</w:t>
            </w:r>
          </w:p>
        </w:tc>
        <w:tc>
          <w:tcPr>
            <w:tcW w:w="1160" w:type="dxa"/>
          </w:tcPr>
          <w:p w:rsidR="00D40B1B" w:rsidRDefault="00D40B1B">
            <w:pPr>
              <w:pStyle w:val="ConsPlusNormal"/>
              <w:jc w:val="center"/>
            </w:pPr>
            <w:r>
              <w:t>129,7</w:t>
            </w:r>
          </w:p>
        </w:tc>
        <w:tc>
          <w:tcPr>
            <w:tcW w:w="1161" w:type="dxa"/>
          </w:tcPr>
          <w:p w:rsidR="00D40B1B" w:rsidRDefault="00D40B1B">
            <w:pPr>
              <w:pStyle w:val="ConsPlusNormal"/>
              <w:jc w:val="center"/>
            </w:pPr>
            <w:r>
              <w:t>218,0</w:t>
            </w:r>
          </w:p>
        </w:tc>
        <w:tc>
          <w:tcPr>
            <w:tcW w:w="966" w:type="dxa"/>
          </w:tcPr>
          <w:p w:rsidR="00D40B1B" w:rsidRDefault="00D40B1B">
            <w:pPr>
              <w:pStyle w:val="ConsPlusNormal"/>
              <w:jc w:val="center"/>
            </w:pPr>
            <w:r>
              <w:t>116,7</w:t>
            </w:r>
          </w:p>
        </w:tc>
        <w:tc>
          <w:tcPr>
            <w:tcW w:w="992" w:type="dxa"/>
          </w:tcPr>
          <w:p w:rsidR="00D40B1B" w:rsidRDefault="00D40B1B">
            <w:pPr>
              <w:pStyle w:val="ConsPlusNormal"/>
              <w:jc w:val="center"/>
            </w:pPr>
            <w:r>
              <w:t>117,1</w:t>
            </w:r>
          </w:p>
        </w:tc>
        <w:tc>
          <w:tcPr>
            <w:tcW w:w="1134" w:type="dxa"/>
          </w:tcPr>
          <w:p w:rsidR="00D40B1B" w:rsidRDefault="00D40B1B">
            <w:pPr>
              <w:pStyle w:val="ConsPlusNormal"/>
              <w:jc w:val="center"/>
            </w:pPr>
            <w:r>
              <w:t>117,1</w:t>
            </w:r>
          </w:p>
        </w:tc>
        <w:tc>
          <w:tcPr>
            <w:tcW w:w="1077" w:type="dxa"/>
          </w:tcPr>
          <w:p w:rsidR="00D40B1B" w:rsidRDefault="00D40B1B">
            <w:pPr>
              <w:pStyle w:val="ConsPlusNormal"/>
              <w:jc w:val="center"/>
            </w:pPr>
            <w:r>
              <w:t>106,2</w:t>
            </w:r>
          </w:p>
        </w:tc>
        <w:tc>
          <w:tcPr>
            <w:tcW w:w="1077" w:type="dxa"/>
          </w:tcPr>
          <w:p w:rsidR="00D40B1B" w:rsidRDefault="00D40B1B">
            <w:pPr>
              <w:pStyle w:val="ConsPlusNormal"/>
              <w:jc w:val="center"/>
            </w:pPr>
            <w:r>
              <w:t>107,8</w:t>
            </w:r>
          </w:p>
        </w:tc>
        <w:tc>
          <w:tcPr>
            <w:tcW w:w="1134" w:type="dxa"/>
          </w:tcPr>
          <w:p w:rsidR="00D40B1B" w:rsidRDefault="00D40B1B">
            <w:pPr>
              <w:pStyle w:val="ConsPlusNormal"/>
              <w:jc w:val="center"/>
            </w:pPr>
            <w:r>
              <w:t>107,8</w:t>
            </w:r>
          </w:p>
        </w:tc>
      </w:tr>
      <w:tr w:rsidR="00D40B1B" w:rsidTr="00D40B1B">
        <w:tc>
          <w:tcPr>
            <w:tcW w:w="15541" w:type="dxa"/>
            <w:gridSpan w:val="12"/>
          </w:tcPr>
          <w:p w:rsidR="00D40B1B" w:rsidRDefault="00D40B1B">
            <w:pPr>
              <w:pStyle w:val="ConsPlusNormal"/>
              <w:jc w:val="center"/>
              <w:outlineLvl w:val="3"/>
            </w:pPr>
            <w:r>
              <w:t>Подпрограмма "Комплексное развитие Астраханского воднотранспортного узла"</w:t>
            </w:r>
          </w:p>
        </w:tc>
      </w:tr>
      <w:tr w:rsidR="00D40B1B" w:rsidTr="00D40B1B">
        <w:tc>
          <w:tcPr>
            <w:tcW w:w="3181" w:type="dxa"/>
          </w:tcPr>
          <w:p w:rsidR="00D40B1B" w:rsidRDefault="00D40B1B">
            <w:pPr>
              <w:pStyle w:val="ConsPlusNormal"/>
            </w:pPr>
            <w:r>
              <w:t xml:space="preserve">Цель 1. Удовлетворение потребностей участников </w:t>
            </w:r>
            <w:r>
              <w:lastRenderedPageBreak/>
              <w:t>внешнеэкономической деятельности в перевалке грузов на территории Астраханской области</w:t>
            </w:r>
          </w:p>
        </w:tc>
        <w:tc>
          <w:tcPr>
            <w:tcW w:w="1701" w:type="dxa"/>
          </w:tcPr>
          <w:p w:rsidR="00D40B1B" w:rsidRDefault="00D40B1B">
            <w:pPr>
              <w:pStyle w:val="ConsPlusNormal"/>
              <w:jc w:val="center"/>
            </w:pPr>
            <w:r>
              <w:lastRenderedPageBreak/>
              <w:t xml:space="preserve">Объем перевалки </w:t>
            </w:r>
            <w:r>
              <w:lastRenderedPageBreak/>
              <w:t>грузов в портах Астрахань и Оля</w:t>
            </w:r>
          </w:p>
        </w:tc>
        <w:tc>
          <w:tcPr>
            <w:tcW w:w="851" w:type="dxa"/>
          </w:tcPr>
          <w:p w:rsidR="00D40B1B" w:rsidRDefault="00D40B1B">
            <w:pPr>
              <w:pStyle w:val="ConsPlusNormal"/>
              <w:jc w:val="center"/>
            </w:pPr>
            <w:proofErr w:type="gramStart"/>
            <w:r>
              <w:lastRenderedPageBreak/>
              <w:t>млн</w:t>
            </w:r>
            <w:proofErr w:type="gramEnd"/>
            <w:r>
              <w:t xml:space="preserve"> тонн</w:t>
            </w:r>
          </w:p>
        </w:tc>
        <w:tc>
          <w:tcPr>
            <w:tcW w:w="1107" w:type="dxa"/>
          </w:tcPr>
          <w:p w:rsidR="00D40B1B" w:rsidRDefault="00D40B1B">
            <w:pPr>
              <w:pStyle w:val="ConsPlusNormal"/>
              <w:jc w:val="center"/>
            </w:pPr>
            <w:r>
              <w:t>2,7</w:t>
            </w:r>
          </w:p>
        </w:tc>
        <w:tc>
          <w:tcPr>
            <w:tcW w:w="1160" w:type="dxa"/>
          </w:tcPr>
          <w:p w:rsidR="00D40B1B" w:rsidRDefault="00D40B1B">
            <w:pPr>
              <w:pStyle w:val="ConsPlusNormal"/>
              <w:jc w:val="center"/>
            </w:pPr>
            <w:r>
              <w:t>2,7</w:t>
            </w:r>
          </w:p>
        </w:tc>
        <w:tc>
          <w:tcPr>
            <w:tcW w:w="1161" w:type="dxa"/>
          </w:tcPr>
          <w:p w:rsidR="00D40B1B" w:rsidRDefault="00D40B1B">
            <w:pPr>
              <w:pStyle w:val="ConsPlusNormal"/>
              <w:jc w:val="center"/>
            </w:pPr>
            <w:r>
              <w:t>2,9</w:t>
            </w:r>
          </w:p>
        </w:tc>
        <w:tc>
          <w:tcPr>
            <w:tcW w:w="966" w:type="dxa"/>
          </w:tcPr>
          <w:p w:rsidR="00D40B1B" w:rsidRDefault="00D40B1B">
            <w:pPr>
              <w:pStyle w:val="ConsPlusNormal"/>
              <w:jc w:val="center"/>
            </w:pPr>
            <w:r>
              <w:t>3,3</w:t>
            </w:r>
          </w:p>
        </w:tc>
        <w:tc>
          <w:tcPr>
            <w:tcW w:w="992" w:type="dxa"/>
          </w:tcPr>
          <w:p w:rsidR="00D40B1B" w:rsidRDefault="00D40B1B">
            <w:pPr>
              <w:pStyle w:val="ConsPlusNormal"/>
              <w:jc w:val="center"/>
            </w:pPr>
            <w:r>
              <w:t>4,0</w:t>
            </w:r>
          </w:p>
        </w:tc>
        <w:tc>
          <w:tcPr>
            <w:tcW w:w="1134" w:type="dxa"/>
          </w:tcPr>
          <w:p w:rsidR="00D40B1B" w:rsidRDefault="00D40B1B">
            <w:pPr>
              <w:pStyle w:val="ConsPlusNormal"/>
              <w:jc w:val="center"/>
            </w:pPr>
            <w:r>
              <w:t>3,0</w:t>
            </w:r>
          </w:p>
        </w:tc>
        <w:tc>
          <w:tcPr>
            <w:tcW w:w="1077" w:type="dxa"/>
          </w:tcPr>
          <w:p w:rsidR="00D40B1B" w:rsidRDefault="00D40B1B">
            <w:pPr>
              <w:pStyle w:val="ConsPlusNormal"/>
              <w:jc w:val="center"/>
            </w:pPr>
            <w:r>
              <w:t>3,5</w:t>
            </w:r>
          </w:p>
        </w:tc>
        <w:tc>
          <w:tcPr>
            <w:tcW w:w="1077" w:type="dxa"/>
          </w:tcPr>
          <w:p w:rsidR="00D40B1B" w:rsidRDefault="00D40B1B">
            <w:pPr>
              <w:pStyle w:val="ConsPlusNormal"/>
              <w:jc w:val="center"/>
            </w:pPr>
            <w:r>
              <w:t>4,0</w:t>
            </w:r>
          </w:p>
        </w:tc>
        <w:tc>
          <w:tcPr>
            <w:tcW w:w="1134" w:type="dxa"/>
          </w:tcPr>
          <w:p w:rsidR="00D40B1B" w:rsidRDefault="00D40B1B">
            <w:pPr>
              <w:pStyle w:val="ConsPlusNormal"/>
              <w:jc w:val="center"/>
            </w:pPr>
            <w:r>
              <w:t>4,5</w:t>
            </w:r>
          </w:p>
        </w:tc>
      </w:tr>
      <w:tr w:rsidR="00D40B1B" w:rsidTr="00D40B1B">
        <w:tc>
          <w:tcPr>
            <w:tcW w:w="3181" w:type="dxa"/>
          </w:tcPr>
          <w:p w:rsidR="00D40B1B" w:rsidRDefault="00D40B1B">
            <w:pPr>
              <w:pStyle w:val="ConsPlusNormal"/>
            </w:pPr>
            <w:r>
              <w:lastRenderedPageBreak/>
              <w:t>Задача 1.1. Обеспечение параметров Волго-Каспийского морского судоходного канала, отвечающих экономическим интересам России и развитию торгово-экономических отношений Астраханской области с прикаспийскими государствами</w:t>
            </w:r>
          </w:p>
        </w:tc>
        <w:tc>
          <w:tcPr>
            <w:tcW w:w="1701" w:type="dxa"/>
          </w:tcPr>
          <w:p w:rsidR="00D40B1B" w:rsidRDefault="00D40B1B">
            <w:pPr>
              <w:pStyle w:val="ConsPlusNormal"/>
              <w:jc w:val="center"/>
            </w:pPr>
            <w:r>
              <w:t xml:space="preserve">Количество </w:t>
            </w:r>
            <w:proofErr w:type="spellStart"/>
            <w:r>
              <w:t>судозаходов</w:t>
            </w:r>
            <w:proofErr w:type="spellEnd"/>
          </w:p>
        </w:tc>
        <w:tc>
          <w:tcPr>
            <w:tcW w:w="851" w:type="dxa"/>
          </w:tcPr>
          <w:p w:rsidR="00D40B1B" w:rsidRDefault="00D40B1B">
            <w:pPr>
              <w:pStyle w:val="ConsPlusNormal"/>
              <w:jc w:val="center"/>
            </w:pPr>
            <w:r>
              <w:t>тыс. ед.</w:t>
            </w:r>
          </w:p>
        </w:tc>
        <w:tc>
          <w:tcPr>
            <w:tcW w:w="1107" w:type="dxa"/>
          </w:tcPr>
          <w:p w:rsidR="00D40B1B" w:rsidRDefault="00D40B1B">
            <w:pPr>
              <w:pStyle w:val="ConsPlusNormal"/>
              <w:jc w:val="center"/>
            </w:pPr>
            <w:r>
              <w:t>14,9</w:t>
            </w:r>
          </w:p>
        </w:tc>
        <w:tc>
          <w:tcPr>
            <w:tcW w:w="1160" w:type="dxa"/>
          </w:tcPr>
          <w:p w:rsidR="00D40B1B" w:rsidRDefault="00D40B1B">
            <w:pPr>
              <w:pStyle w:val="ConsPlusNormal"/>
              <w:jc w:val="center"/>
            </w:pPr>
            <w:r>
              <w:t>15,7</w:t>
            </w:r>
          </w:p>
        </w:tc>
        <w:tc>
          <w:tcPr>
            <w:tcW w:w="1161" w:type="dxa"/>
          </w:tcPr>
          <w:p w:rsidR="00D40B1B" w:rsidRDefault="00D40B1B">
            <w:pPr>
              <w:pStyle w:val="ConsPlusNormal"/>
              <w:jc w:val="center"/>
            </w:pPr>
            <w:r>
              <w:t>13,9</w:t>
            </w:r>
          </w:p>
        </w:tc>
        <w:tc>
          <w:tcPr>
            <w:tcW w:w="966" w:type="dxa"/>
          </w:tcPr>
          <w:p w:rsidR="00D40B1B" w:rsidRDefault="00D40B1B">
            <w:pPr>
              <w:pStyle w:val="ConsPlusNormal"/>
              <w:jc w:val="center"/>
            </w:pPr>
            <w:r>
              <w:t>16,0</w:t>
            </w:r>
          </w:p>
        </w:tc>
        <w:tc>
          <w:tcPr>
            <w:tcW w:w="992" w:type="dxa"/>
          </w:tcPr>
          <w:p w:rsidR="00D40B1B" w:rsidRDefault="00D40B1B">
            <w:pPr>
              <w:pStyle w:val="ConsPlusNormal"/>
              <w:jc w:val="center"/>
            </w:pPr>
            <w:r>
              <w:t>18,5</w:t>
            </w:r>
          </w:p>
        </w:tc>
        <w:tc>
          <w:tcPr>
            <w:tcW w:w="1134" w:type="dxa"/>
          </w:tcPr>
          <w:p w:rsidR="00D40B1B" w:rsidRDefault="00D40B1B">
            <w:pPr>
              <w:pStyle w:val="ConsPlusNormal"/>
              <w:jc w:val="center"/>
            </w:pPr>
            <w:r>
              <w:t>15,0</w:t>
            </w:r>
          </w:p>
        </w:tc>
        <w:tc>
          <w:tcPr>
            <w:tcW w:w="1077" w:type="dxa"/>
          </w:tcPr>
          <w:p w:rsidR="00D40B1B" w:rsidRDefault="00D40B1B">
            <w:pPr>
              <w:pStyle w:val="ConsPlusNormal"/>
              <w:jc w:val="center"/>
            </w:pPr>
            <w:r>
              <w:t>15,5</w:t>
            </w:r>
          </w:p>
        </w:tc>
        <w:tc>
          <w:tcPr>
            <w:tcW w:w="1077" w:type="dxa"/>
          </w:tcPr>
          <w:p w:rsidR="00D40B1B" w:rsidRDefault="00D40B1B">
            <w:pPr>
              <w:pStyle w:val="ConsPlusNormal"/>
              <w:jc w:val="center"/>
            </w:pPr>
            <w:r>
              <w:t>16,5</w:t>
            </w:r>
          </w:p>
        </w:tc>
        <w:tc>
          <w:tcPr>
            <w:tcW w:w="1134" w:type="dxa"/>
          </w:tcPr>
          <w:p w:rsidR="00D40B1B" w:rsidRDefault="00D40B1B">
            <w:pPr>
              <w:pStyle w:val="ConsPlusNormal"/>
              <w:jc w:val="center"/>
            </w:pPr>
            <w:r>
              <w:t>18,2</w:t>
            </w:r>
          </w:p>
        </w:tc>
      </w:tr>
      <w:tr w:rsidR="00D40B1B" w:rsidTr="00D40B1B">
        <w:tc>
          <w:tcPr>
            <w:tcW w:w="3181" w:type="dxa"/>
          </w:tcPr>
          <w:p w:rsidR="00D40B1B" w:rsidRDefault="00D40B1B">
            <w:pPr>
              <w:pStyle w:val="ConsPlusNormal"/>
            </w:pPr>
            <w:r>
              <w:t>Задача 1.2. Обеспечение эффективного развития инфраструктуры портов Астрахань и Оля</w:t>
            </w:r>
          </w:p>
        </w:tc>
        <w:tc>
          <w:tcPr>
            <w:tcW w:w="1701" w:type="dxa"/>
          </w:tcPr>
          <w:p w:rsidR="00D40B1B" w:rsidRDefault="00D40B1B">
            <w:pPr>
              <w:pStyle w:val="ConsPlusNormal"/>
              <w:jc w:val="center"/>
            </w:pPr>
            <w:r>
              <w:t>Коэффициент использования производственной мощности портов</w:t>
            </w:r>
          </w:p>
        </w:tc>
        <w:tc>
          <w:tcPr>
            <w:tcW w:w="851" w:type="dxa"/>
          </w:tcPr>
          <w:p w:rsidR="00D40B1B" w:rsidRDefault="00D40B1B">
            <w:pPr>
              <w:pStyle w:val="ConsPlusNormal"/>
              <w:jc w:val="center"/>
            </w:pPr>
            <w:r>
              <w:t>к уровню проектной мощности портов</w:t>
            </w:r>
          </w:p>
        </w:tc>
        <w:tc>
          <w:tcPr>
            <w:tcW w:w="1107" w:type="dxa"/>
          </w:tcPr>
          <w:p w:rsidR="00D40B1B" w:rsidRDefault="00D40B1B">
            <w:pPr>
              <w:pStyle w:val="ConsPlusNormal"/>
              <w:jc w:val="center"/>
            </w:pPr>
            <w:r>
              <w:t>0,20</w:t>
            </w:r>
          </w:p>
        </w:tc>
        <w:tc>
          <w:tcPr>
            <w:tcW w:w="1160" w:type="dxa"/>
          </w:tcPr>
          <w:p w:rsidR="00D40B1B" w:rsidRDefault="00D40B1B">
            <w:pPr>
              <w:pStyle w:val="ConsPlusNormal"/>
              <w:jc w:val="center"/>
            </w:pPr>
            <w:r>
              <w:t>0,27</w:t>
            </w:r>
          </w:p>
        </w:tc>
        <w:tc>
          <w:tcPr>
            <w:tcW w:w="1161" w:type="dxa"/>
          </w:tcPr>
          <w:p w:rsidR="00D40B1B" w:rsidRDefault="00D40B1B">
            <w:pPr>
              <w:pStyle w:val="ConsPlusNormal"/>
              <w:jc w:val="center"/>
            </w:pPr>
            <w:r>
              <w:t>0,26</w:t>
            </w:r>
          </w:p>
        </w:tc>
        <w:tc>
          <w:tcPr>
            <w:tcW w:w="966" w:type="dxa"/>
          </w:tcPr>
          <w:p w:rsidR="00D40B1B" w:rsidRDefault="00D40B1B">
            <w:pPr>
              <w:pStyle w:val="ConsPlusNormal"/>
              <w:jc w:val="center"/>
            </w:pPr>
            <w:r>
              <w:t>0,30</w:t>
            </w:r>
          </w:p>
        </w:tc>
        <w:tc>
          <w:tcPr>
            <w:tcW w:w="992" w:type="dxa"/>
          </w:tcPr>
          <w:p w:rsidR="00D40B1B" w:rsidRDefault="00D40B1B">
            <w:pPr>
              <w:pStyle w:val="ConsPlusNormal"/>
              <w:jc w:val="center"/>
            </w:pPr>
            <w:r>
              <w:t>0,36</w:t>
            </w:r>
          </w:p>
        </w:tc>
        <w:tc>
          <w:tcPr>
            <w:tcW w:w="1134" w:type="dxa"/>
          </w:tcPr>
          <w:p w:rsidR="00D40B1B" w:rsidRDefault="00D40B1B">
            <w:pPr>
              <w:pStyle w:val="ConsPlusNormal"/>
              <w:jc w:val="center"/>
            </w:pPr>
            <w:r>
              <w:t>0,21</w:t>
            </w:r>
          </w:p>
        </w:tc>
        <w:tc>
          <w:tcPr>
            <w:tcW w:w="1077" w:type="dxa"/>
          </w:tcPr>
          <w:p w:rsidR="00D40B1B" w:rsidRDefault="00D40B1B">
            <w:pPr>
              <w:pStyle w:val="ConsPlusNormal"/>
              <w:jc w:val="center"/>
            </w:pPr>
            <w:r>
              <w:t>0,243</w:t>
            </w:r>
          </w:p>
        </w:tc>
        <w:tc>
          <w:tcPr>
            <w:tcW w:w="1077" w:type="dxa"/>
          </w:tcPr>
          <w:p w:rsidR="00D40B1B" w:rsidRDefault="00D40B1B">
            <w:pPr>
              <w:pStyle w:val="ConsPlusNormal"/>
              <w:jc w:val="center"/>
            </w:pPr>
            <w:r>
              <w:t>0,28</w:t>
            </w:r>
          </w:p>
        </w:tc>
        <w:tc>
          <w:tcPr>
            <w:tcW w:w="1134" w:type="dxa"/>
          </w:tcPr>
          <w:p w:rsidR="00D40B1B" w:rsidRDefault="00D40B1B">
            <w:pPr>
              <w:pStyle w:val="ConsPlusNormal"/>
              <w:jc w:val="center"/>
            </w:pPr>
            <w:r>
              <w:t>0,31</w:t>
            </w:r>
          </w:p>
        </w:tc>
      </w:tr>
      <w:tr w:rsidR="00D40B1B" w:rsidTr="00D40B1B">
        <w:tc>
          <w:tcPr>
            <w:tcW w:w="3181" w:type="dxa"/>
          </w:tcPr>
          <w:p w:rsidR="00D40B1B" w:rsidRDefault="00D40B1B">
            <w:pPr>
              <w:pStyle w:val="ConsPlusNormal"/>
            </w:pPr>
            <w:r>
              <w:t>Цель 2. Удовлетворение потребностей населения Астраханской области в перевозках общественным пассажирским речным транспортом</w:t>
            </w:r>
          </w:p>
        </w:tc>
        <w:tc>
          <w:tcPr>
            <w:tcW w:w="1701" w:type="dxa"/>
          </w:tcPr>
          <w:p w:rsidR="00D40B1B" w:rsidRDefault="00D40B1B">
            <w:pPr>
              <w:pStyle w:val="ConsPlusNormal"/>
              <w:jc w:val="center"/>
            </w:pPr>
            <w:r>
              <w:t>Величина пассажирооборота на внутреннем водном транспорте</w:t>
            </w:r>
          </w:p>
        </w:tc>
        <w:tc>
          <w:tcPr>
            <w:tcW w:w="851" w:type="dxa"/>
          </w:tcPr>
          <w:p w:rsidR="00D40B1B" w:rsidRDefault="00D40B1B">
            <w:pPr>
              <w:pStyle w:val="ConsPlusNormal"/>
              <w:jc w:val="center"/>
            </w:pPr>
            <w:proofErr w:type="gramStart"/>
            <w:r>
              <w:t>млн</w:t>
            </w:r>
            <w:proofErr w:type="gramEnd"/>
            <w:r>
              <w:t xml:space="preserve"> пасс. / км</w:t>
            </w:r>
          </w:p>
        </w:tc>
        <w:tc>
          <w:tcPr>
            <w:tcW w:w="1107" w:type="dxa"/>
          </w:tcPr>
          <w:p w:rsidR="00D40B1B" w:rsidRDefault="00D40B1B">
            <w:pPr>
              <w:pStyle w:val="ConsPlusNormal"/>
              <w:jc w:val="center"/>
            </w:pPr>
            <w:r>
              <w:t>0,3</w:t>
            </w:r>
          </w:p>
        </w:tc>
        <w:tc>
          <w:tcPr>
            <w:tcW w:w="1160" w:type="dxa"/>
          </w:tcPr>
          <w:p w:rsidR="00D40B1B" w:rsidRDefault="00D40B1B">
            <w:pPr>
              <w:pStyle w:val="ConsPlusNormal"/>
              <w:jc w:val="center"/>
            </w:pPr>
            <w:r>
              <w:t>0,374</w:t>
            </w:r>
          </w:p>
        </w:tc>
        <w:tc>
          <w:tcPr>
            <w:tcW w:w="1161" w:type="dxa"/>
          </w:tcPr>
          <w:p w:rsidR="00D40B1B" w:rsidRDefault="00D40B1B">
            <w:pPr>
              <w:pStyle w:val="ConsPlusNormal"/>
              <w:jc w:val="center"/>
            </w:pPr>
            <w:r>
              <w:t>0,815</w:t>
            </w:r>
          </w:p>
        </w:tc>
        <w:tc>
          <w:tcPr>
            <w:tcW w:w="966" w:type="dxa"/>
          </w:tcPr>
          <w:p w:rsidR="00D40B1B" w:rsidRDefault="00D40B1B">
            <w:pPr>
              <w:pStyle w:val="ConsPlusNormal"/>
              <w:jc w:val="center"/>
            </w:pPr>
            <w:r>
              <w:t>1,0</w:t>
            </w:r>
          </w:p>
        </w:tc>
        <w:tc>
          <w:tcPr>
            <w:tcW w:w="992" w:type="dxa"/>
          </w:tcPr>
          <w:p w:rsidR="00D40B1B" w:rsidRDefault="00D40B1B">
            <w:pPr>
              <w:pStyle w:val="ConsPlusNormal"/>
              <w:jc w:val="center"/>
            </w:pPr>
            <w:r>
              <w:t>0,3</w:t>
            </w:r>
          </w:p>
        </w:tc>
        <w:tc>
          <w:tcPr>
            <w:tcW w:w="1134" w:type="dxa"/>
          </w:tcPr>
          <w:p w:rsidR="00D40B1B" w:rsidRDefault="00D40B1B">
            <w:pPr>
              <w:pStyle w:val="ConsPlusNormal"/>
              <w:jc w:val="center"/>
            </w:pPr>
            <w:r>
              <w:t>0,374</w:t>
            </w:r>
          </w:p>
        </w:tc>
        <w:tc>
          <w:tcPr>
            <w:tcW w:w="1077" w:type="dxa"/>
          </w:tcPr>
          <w:p w:rsidR="00D40B1B" w:rsidRDefault="00D40B1B">
            <w:pPr>
              <w:pStyle w:val="ConsPlusNormal"/>
              <w:jc w:val="center"/>
            </w:pPr>
            <w:r>
              <w:t>0,815</w:t>
            </w:r>
          </w:p>
        </w:tc>
        <w:tc>
          <w:tcPr>
            <w:tcW w:w="1077" w:type="dxa"/>
          </w:tcPr>
          <w:p w:rsidR="00D40B1B" w:rsidRDefault="00D40B1B">
            <w:pPr>
              <w:pStyle w:val="ConsPlusNormal"/>
              <w:jc w:val="center"/>
            </w:pPr>
            <w:r>
              <w:t>1,0</w:t>
            </w:r>
          </w:p>
        </w:tc>
        <w:tc>
          <w:tcPr>
            <w:tcW w:w="1134" w:type="dxa"/>
          </w:tcPr>
          <w:p w:rsidR="00D40B1B" w:rsidRDefault="00D40B1B">
            <w:pPr>
              <w:pStyle w:val="ConsPlusNormal"/>
              <w:jc w:val="center"/>
            </w:pPr>
            <w:r>
              <w:t>1,0</w:t>
            </w:r>
          </w:p>
        </w:tc>
      </w:tr>
      <w:tr w:rsidR="00D40B1B" w:rsidTr="00D40B1B">
        <w:tc>
          <w:tcPr>
            <w:tcW w:w="3181" w:type="dxa"/>
          </w:tcPr>
          <w:p w:rsidR="00D40B1B" w:rsidRDefault="00D40B1B">
            <w:pPr>
              <w:pStyle w:val="ConsPlusNormal"/>
            </w:pPr>
            <w:r>
              <w:t>Задача. Развитие речных пассажирских перевозок на территории Астраханской области</w:t>
            </w:r>
          </w:p>
        </w:tc>
        <w:tc>
          <w:tcPr>
            <w:tcW w:w="1701" w:type="dxa"/>
          </w:tcPr>
          <w:p w:rsidR="00D40B1B" w:rsidRDefault="00D40B1B">
            <w:pPr>
              <w:pStyle w:val="ConsPlusNormal"/>
              <w:jc w:val="center"/>
            </w:pPr>
            <w:r>
              <w:t xml:space="preserve">Ежедневное количество рейсов пассажирского </w:t>
            </w:r>
            <w:r>
              <w:lastRenderedPageBreak/>
              <w:t>речного транспорта (без учета выходных и туристических рейсов)</w:t>
            </w:r>
          </w:p>
        </w:tc>
        <w:tc>
          <w:tcPr>
            <w:tcW w:w="851" w:type="dxa"/>
          </w:tcPr>
          <w:p w:rsidR="00D40B1B" w:rsidRDefault="00D40B1B">
            <w:pPr>
              <w:pStyle w:val="ConsPlusNormal"/>
              <w:jc w:val="center"/>
            </w:pPr>
            <w:r>
              <w:lastRenderedPageBreak/>
              <w:t>ед.</w:t>
            </w:r>
          </w:p>
        </w:tc>
        <w:tc>
          <w:tcPr>
            <w:tcW w:w="1107" w:type="dxa"/>
          </w:tcPr>
          <w:p w:rsidR="00D40B1B" w:rsidRDefault="00D40B1B">
            <w:pPr>
              <w:pStyle w:val="ConsPlusNormal"/>
              <w:jc w:val="center"/>
            </w:pPr>
            <w:r>
              <w:t>2</w:t>
            </w:r>
          </w:p>
        </w:tc>
        <w:tc>
          <w:tcPr>
            <w:tcW w:w="1160" w:type="dxa"/>
          </w:tcPr>
          <w:p w:rsidR="00D40B1B" w:rsidRDefault="00D40B1B">
            <w:pPr>
              <w:pStyle w:val="ConsPlusNormal"/>
              <w:jc w:val="center"/>
            </w:pPr>
            <w:r>
              <w:t>2</w:t>
            </w:r>
          </w:p>
        </w:tc>
        <w:tc>
          <w:tcPr>
            <w:tcW w:w="1161" w:type="dxa"/>
          </w:tcPr>
          <w:p w:rsidR="00D40B1B" w:rsidRDefault="00D40B1B">
            <w:pPr>
              <w:pStyle w:val="ConsPlusNormal"/>
              <w:jc w:val="center"/>
            </w:pPr>
            <w:r>
              <w:t>2</w:t>
            </w:r>
          </w:p>
        </w:tc>
        <w:tc>
          <w:tcPr>
            <w:tcW w:w="966" w:type="dxa"/>
          </w:tcPr>
          <w:p w:rsidR="00D40B1B" w:rsidRDefault="00D40B1B">
            <w:pPr>
              <w:pStyle w:val="ConsPlusNormal"/>
              <w:jc w:val="center"/>
            </w:pPr>
            <w:r>
              <w:t>10</w:t>
            </w:r>
          </w:p>
        </w:tc>
        <w:tc>
          <w:tcPr>
            <w:tcW w:w="992" w:type="dxa"/>
          </w:tcPr>
          <w:p w:rsidR="00D40B1B" w:rsidRDefault="00D40B1B">
            <w:pPr>
              <w:pStyle w:val="ConsPlusNormal"/>
              <w:jc w:val="center"/>
            </w:pPr>
            <w:r>
              <w:t>2</w:t>
            </w:r>
          </w:p>
        </w:tc>
        <w:tc>
          <w:tcPr>
            <w:tcW w:w="1134" w:type="dxa"/>
          </w:tcPr>
          <w:p w:rsidR="00D40B1B" w:rsidRDefault="00D40B1B">
            <w:pPr>
              <w:pStyle w:val="ConsPlusNormal"/>
              <w:jc w:val="center"/>
            </w:pPr>
            <w:r>
              <w:t>4</w:t>
            </w:r>
          </w:p>
        </w:tc>
        <w:tc>
          <w:tcPr>
            <w:tcW w:w="1077" w:type="dxa"/>
          </w:tcPr>
          <w:p w:rsidR="00D40B1B" w:rsidRDefault="00D40B1B">
            <w:pPr>
              <w:pStyle w:val="ConsPlusNormal"/>
              <w:jc w:val="center"/>
            </w:pPr>
            <w:r>
              <w:t>6</w:t>
            </w:r>
          </w:p>
        </w:tc>
        <w:tc>
          <w:tcPr>
            <w:tcW w:w="1077" w:type="dxa"/>
          </w:tcPr>
          <w:p w:rsidR="00D40B1B" w:rsidRDefault="00D40B1B">
            <w:pPr>
              <w:pStyle w:val="ConsPlusNormal"/>
              <w:jc w:val="center"/>
            </w:pPr>
            <w:r>
              <w:t>8</w:t>
            </w:r>
          </w:p>
        </w:tc>
        <w:tc>
          <w:tcPr>
            <w:tcW w:w="1134" w:type="dxa"/>
          </w:tcPr>
          <w:p w:rsidR="00D40B1B" w:rsidRDefault="00D40B1B">
            <w:pPr>
              <w:pStyle w:val="ConsPlusNormal"/>
              <w:jc w:val="center"/>
            </w:pPr>
            <w:r>
              <w:t>8</w:t>
            </w:r>
          </w:p>
        </w:tc>
      </w:tr>
      <w:tr w:rsidR="00D40B1B" w:rsidTr="00D40B1B">
        <w:tc>
          <w:tcPr>
            <w:tcW w:w="3181" w:type="dxa"/>
            <w:vMerge w:val="restart"/>
          </w:tcPr>
          <w:p w:rsidR="00D40B1B" w:rsidRDefault="00D40B1B">
            <w:pPr>
              <w:pStyle w:val="ConsPlusNormal"/>
            </w:pPr>
            <w:r>
              <w:lastRenderedPageBreak/>
              <w:t>Задача 3 государственной программы. Сокращение смертности от дорожно-транспортных происшествий к 2020 году на 28,82% по сравнению с 2012 годом</w:t>
            </w:r>
          </w:p>
        </w:tc>
        <w:tc>
          <w:tcPr>
            <w:tcW w:w="1701" w:type="dxa"/>
          </w:tcPr>
          <w:p w:rsidR="00D40B1B" w:rsidRDefault="00D40B1B">
            <w:pPr>
              <w:pStyle w:val="ConsPlusNormal"/>
              <w:jc w:val="center"/>
            </w:pPr>
            <w:r>
              <w:t>Социальный риск</w:t>
            </w:r>
          </w:p>
        </w:tc>
        <w:tc>
          <w:tcPr>
            <w:tcW w:w="851" w:type="dxa"/>
          </w:tcPr>
          <w:p w:rsidR="00D40B1B" w:rsidRDefault="00D40B1B">
            <w:pPr>
              <w:pStyle w:val="ConsPlusNormal"/>
              <w:jc w:val="center"/>
            </w:pPr>
            <w:r>
              <w:t>погибших на 100 тыс. населения</w:t>
            </w:r>
          </w:p>
        </w:tc>
        <w:tc>
          <w:tcPr>
            <w:tcW w:w="1107" w:type="dxa"/>
          </w:tcPr>
          <w:p w:rsidR="00D40B1B" w:rsidRDefault="00D40B1B">
            <w:pPr>
              <w:pStyle w:val="ConsPlusNormal"/>
              <w:jc w:val="center"/>
            </w:pPr>
            <w:r>
              <w:t>16,6</w:t>
            </w:r>
          </w:p>
        </w:tc>
        <w:tc>
          <w:tcPr>
            <w:tcW w:w="1160" w:type="dxa"/>
          </w:tcPr>
          <w:p w:rsidR="00D40B1B" w:rsidRDefault="00D40B1B">
            <w:pPr>
              <w:pStyle w:val="ConsPlusNormal"/>
              <w:jc w:val="center"/>
            </w:pPr>
            <w:r>
              <w:t>16,1</w:t>
            </w:r>
          </w:p>
        </w:tc>
        <w:tc>
          <w:tcPr>
            <w:tcW w:w="1161" w:type="dxa"/>
          </w:tcPr>
          <w:p w:rsidR="00D40B1B" w:rsidRDefault="00D40B1B">
            <w:pPr>
              <w:pStyle w:val="ConsPlusNormal"/>
              <w:jc w:val="center"/>
            </w:pPr>
            <w:r>
              <w:t>15,8</w:t>
            </w:r>
          </w:p>
        </w:tc>
        <w:tc>
          <w:tcPr>
            <w:tcW w:w="966" w:type="dxa"/>
          </w:tcPr>
          <w:p w:rsidR="00D40B1B" w:rsidRDefault="00D40B1B">
            <w:pPr>
              <w:pStyle w:val="ConsPlusNormal"/>
              <w:jc w:val="center"/>
            </w:pPr>
            <w:r>
              <w:t>15,7</w:t>
            </w:r>
          </w:p>
        </w:tc>
        <w:tc>
          <w:tcPr>
            <w:tcW w:w="992" w:type="dxa"/>
          </w:tcPr>
          <w:p w:rsidR="00D40B1B" w:rsidRDefault="00D40B1B">
            <w:pPr>
              <w:pStyle w:val="ConsPlusNormal"/>
              <w:jc w:val="center"/>
            </w:pPr>
            <w:r>
              <w:t>14,5</w:t>
            </w:r>
          </w:p>
        </w:tc>
        <w:tc>
          <w:tcPr>
            <w:tcW w:w="1134" w:type="dxa"/>
          </w:tcPr>
          <w:p w:rsidR="00D40B1B" w:rsidRDefault="00D40B1B">
            <w:pPr>
              <w:pStyle w:val="ConsPlusNormal"/>
              <w:jc w:val="center"/>
            </w:pPr>
            <w:r>
              <w:t>13,5</w:t>
            </w:r>
          </w:p>
        </w:tc>
        <w:tc>
          <w:tcPr>
            <w:tcW w:w="1077" w:type="dxa"/>
          </w:tcPr>
          <w:p w:rsidR="00D40B1B" w:rsidRDefault="00D40B1B">
            <w:pPr>
              <w:pStyle w:val="ConsPlusNormal"/>
              <w:jc w:val="center"/>
            </w:pPr>
            <w:r>
              <w:t>12,6</w:t>
            </w:r>
          </w:p>
        </w:tc>
        <w:tc>
          <w:tcPr>
            <w:tcW w:w="1077" w:type="dxa"/>
          </w:tcPr>
          <w:p w:rsidR="00D40B1B" w:rsidRDefault="00D40B1B">
            <w:pPr>
              <w:pStyle w:val="ConsPlusNormal"/>
              <w:jc w:val="center"/>
            </w:pPr>
            <w:r>
              <w:t>11,8</w:t>
            </w:r>
          </w:p>
        </w:tc>
        <w:tc>
          <w:tcPr>
            <w:tcW w:w="1134" w:type="dxa"/>
          </w:tcPr>
          <w:p w:rsidR="00D40B1B" w:rsidRDefault="00D40B1B">
            <w:pPr>
              <w:pStyle w:val="ConsPlusNormal"/>
              <w:jc w:val="center"/>
            </w:pPr>
            <w:r>
              <w:t>11,0</w:t>
            </w:r>
          </w:p>
        </w:tc>
      </w:tr>
      <w:tr w:rsidR="00D40B1B" w:rsidTr="00D40B1B">
        <w:tc>
          <w:tcPr>
            <w:tcW w:w="3181" w:type="dxa"/>
            <w:vMerge/>
          </w:tcPr>
          <w:p w:rsidR="00D40B1B" w:rsidRDefault="00D40B1B"/>
        </w:tc>
        <w:tc>
          <w:tcPr>
            <w:tcW w:w="1701" w:type="dxa"/>
          </w:tcPr>
          <w:p w:rsidR="00D40B1B" w:rsidRDefault="00D40B1B">
            <w:pPr>
              <w:pStyle w:val="ConsPlusNormal"/>
              <w:jc w:val="center"/>
            </w:pPr>
            <w:r>
              <w:t>Транспортный риск</w:t>
            </w:r>
          </w:p>
        </w:tc>
        <w:tc>
          <w:tcPr>
            <w:tcW w:w="851" w:type="dxa"/>
          </w:tcPr>
          <w:p w:rsidR="00D40B1B" w:rsidRDefault="00D40B1B">
            <w:pPr>
              <w:pStyle w:val="ConsPlusNormal"/>
              <w:jc w:val="center"/>
            </w:pPr>
            <w:r>
              <w:t>погибших на 10 тыс. транспортных средств</w:t>
            </w:r>
          </w:p>
        </w:tc>
        <w:tc>
          <w:tcPr>
            <w:tcW w:w="1107" w:type="dxa"/>
          </w:tcPr>
          <w:p w:rsidR="00D40B1B" w:rsidRDefault="00D40B1B">
            <w:pPr>
              <w:pStyle w:val="ConsPlusNormal"/>
              <w:jc w:val="center"/>
            </w:pPr>
            <w:r>
              <w:t>4,4</w:t>
            </w:r>
          </w:p>
        </w:tc>
        <w:tc>
          <w:tcPr>
            <w:tcW w:w="1160" w:type="dxa"/>
          </w:tcPr>
          <w:p w:rsidR="00D40B1B" w:rsidRDefault="00D40B1B">
            <w:pPr>
              <w:pStyle w:val="ConsPlusNormal"/>
              <w:jc w:val="center"/>
            </w:pPr>
            <w:r>
              <w:t>4,3</w:t>
            </w:r>
          </w:p>
        </w:tc>
        <w:tc>
          <w:tcPr>
            <w:tcW w:w="1161" w:type="dxa"/>
          </w:tcPr>
          <w:p w:rsidR="00D40B1B" w:rsidRDefault="00D40B1B">
            <w:pPr>
              <w:pStyle w:val="ConsPlusNormal"/>
              <w:jc w:val="center"/>
            </w:pPr>
            <w:r>
              <w:t>4,2</w:t>
            </w:r>
          </w:p>
        </w:tc>
        <w:tc>
          <w:tcPr>
            <w:tcW w:w="966" w:type="dxa"/>
          </w:tcPr>
          <w:p w:rsidR="00D40B1B" w:rsidRDefault="00D40B1B">
            <w:pPr>
              <w:pStyle w:val="ConsPlusNormal"/>
              <w:jc w:val="center"/>
            </w:pPr>
            <w:r>
              <w:t>4,1</w:t>
            </w:r>
          </w:p>
        </w:tc>
        <w:tc>
          <w:tcPr>
            <w:tcW w:w="992" w:type="dxa"/>
          </w:tcPr>
          <w:p w:rsidR="00D40B1B" w:rsidRDefault="00D40B1B">
            <w:pPr>
              <w:pStyle w:val="ConsPlusNormal"/>
              <w:jc w:val="center"/>
            </w:pPr>
            <w:r>
              <w:t>3,8</w:t>
            </w:r>
          </w:p>
        </w:tc>
        <w:tc>
          <w:tcPr>
            <w:tcW w:w="1134" w:type="dxa"/>
          </w:tcPr>
          <w:p w:rsidR="00D40B1B" w:rsidRDefault="00D40B1B">
            <w:pPr>
              <w:pStyle w:val="ConsPlusNormal"/>
              <w:jc w:val="center"/>
            </w:pPr>
            <w:r>
              <w:t>3,6</w:t>
            </w:r>
          </w:p>
        </w:tc>
        <w:tc>
          <w:tcPr>
            <w:tcW w:w="1077" w:type="dxa"/>
          </w:tcPr>
          <w:p w:rsidR="00D40B1B" w:rsidRDefault="00D40B1B">
            <w:pPr>
              <w:pStyle w:val="ConsPlusNormal"/>
              <w:jc w:val="center"/>
            </w:pPr>
            <w:r>
              <w:t>3,3</w:t>
            </w:r>
          </w:p>
        </w:tc>
        <w:tc>
          <w:tcPr>
            <w:tcW w:w="1077" w:type="dxa"/>
          </w:tcPr>
          <w:p w:rsidR="00D40B1B" w:rsidRDefault="00D40B1B">
            <w:pPr>
              <w:pStyle w:val="ConsPlusNormal"/>
              <w:jc w:val="center"/>
            </w:pPr>
            <w:r>
              <w:t>3,1</w:t>
            </w:r>
          </w:p>
        </w:tc>
        <w:tc>
          <w:tcPr>
            <w:tcW w:w="1134" w:type="dxa"/>
          </w:tcPr>
          <w:p w:rsidR="00D40B1B" w:rsidRDefault="00D40B1B">
            <w:pPr>
              <w:pStyle w:val="ConsPlusNormal"/>
              <w:jc w:val="center"/>
            </w:pPr>
            <w:r>
              <w:t>3,0</w:t>
            </w:r>
          </w:p>
        </w:tc>
      </w:tr>
      <w:tr w:rsidR="00D40B1B" w:rsidTr="00D40B1B">
        <w:tc>
          <w:tcPr>
            <w:tcW w:w="15541" w:type="dxa"/>
            <w:gridSpan w:val="12"/>
          </w:tcPr>
          <w:p w:rsidR="00D40B1B" w:rsidRDefault="00D40B1B">
            <w:pPr>
              <w:pStyle w:val="ConsPlusNormal"/>
              <w:jc w:val="center"/>
              <w:outlineLvl w:val="3"/>
            </w:pPr>
            <w:r>
              <w:t>Подпрограмма "Повышение безопасности дорожного движения в Астраханской области"</w:t>
            </w:r>
          </w:p>
        </w:tc>
      </w:tr>
      <w:tr w:rsidR="00D40B1B" w:rsidTr="00D40B1B">
        <w:tc>
          <w:tcPr>
            <w:tcW w:w="3181" w:type="dxa"/>
            <w:vMerge w:val="restart"/>
          </w:tcPr>
          <w:p w:rsidR="00D40B1B" w:rsidRDefault="00D40B1B">
            <w:pPr>
              <w:pStyle w:val="ConsPlusNormal"/>
            </w:pPr>
            <w:r>
              <w:t>Цель. Сокращение смертности от дорожно-транспортных происшествий к 2020 году на 28,82% по сравнению с 2012 годом</w:t>
            </w:r>
          </w:p>
        </w:tc>
        <w:tc>
          <w:tcPr>
            <w:tcW w:w="1701" w:type="dxa"/>
          </w:tcPr>
          <w:p w:rsidR="00D40B1B" w:rsidRDefault="00D40B1B">
            <w:pPr>
              <w:pStyle w:val="ConsPlusNormal"/>
              <w:jc w:val="center"/>
            </w:pPr>
            <w:r>
              <w:t>Социальный риск</w:t>
            </w:r>
          </w:p>
        </w:tc>
        <w:tc>
          <w:tcPr>
            <w:tcW w:w="851" w:type="dxa"/>
          </w:tcPr>
          <w:p w:rsidR="00D40B1B" w:rsidRDefault="00D40B1B">
            <w:pPr>
              <w:pStyle w:val="ConsPlusNormal"/>
              <w:jc w:val="center"/>
            </w:pPr>
            <w:r>
              <w:t>погибших на 100 тыс. населения</w:t>
            </w:r>
          </w:p>
        </w:tc>
        <w:tc>
          <w:tcPr>
            <w:tcW w:w="1107" w:type="dxa"/>
          </w:tcPr>
          <w:p w:rsidR="00D40B1B" w:rsidRDefault="00D40B1B">
            <w:pPr>
              <w:pStyle w:val="ConsPlusNormal"/>
              <w:jc w:val="center"/>
            </w:pPr>
            <w:r>
              <w:t>16,6</w:t>
            </w:r>
          </w:p>
        </w:tc>
        <w:tc>
          <w:tcPr>
            <w:tcW w:w="1160" w:type="dxa"/>
          </w:tcPr>
          <w:p w:rsidR="00D40B1B" w:rsidRDefault="00D40B1B">
            <w:pPr>
              <w:pStyle w:val="ConsPlusNormal"/>
              <w:jc w:val="center"/>
            </w:pPr>
            <w:r>
              <w:t>16,1</w:t>
            </w:r>
          </w:p>
        </w:tc>
        <w:tc>
          <w:tcPr>
            <w:tcW w:w="1161" w:type="dxa"/>
          </w:tcPr>
          <w:p w:rsidR="00D40B1B" w:rsidRDefault="00D40B1B">
            <w:pPr>
              <w:pStyle w:val="ConsPlusNormal"/>
              <w:jc w:val="center"/>
            </w:pPr>
            <w:r>
              <w:t>15,8</w:t>
            </w:r>
          </w:p>
        </w:tc>
        <w:tc>
          <w:tcPr>
            <w:tcW w:w="966" w:type="dxa"/>
          </w:tcPr>
          <w:p w:rsidR="00D40B1B" w:rsidRDefault="00D40B1B">
            <w:pPr>
              <w:pStyle w:val="ConsPlusNormal"/>
              <w:jc w:val="center"/>
            </w:pPr>
            <w:r>
              <w:t>15,7</w:t>
            </w:r>
          </w:p>
        </w:tc>
        <w:tc>
          <w:tcPr>
            <w:tcW w:w="992" w:type="dxa"/>
          </w:tcPr>
          <w:p w:rsidR="00D40B1B" w:rsidRDefault="00D40B1B">
            <w:pPr>
              <w:pStyle w:val="ConsPlusNormal"/>
              <w:jc w:val="center"/>
            </w:pPr>
            <w:r>
              <w:t>14,5</w:t>
            </w:r>
          </w:p>
        </w:tc>
        <w:tc>
          <w:tcPr>
            <w:tcW w:w="1134" w:type="dxa"/>
          </w:tcPr>
          <w:p w:rsidR="00D40B1B" w:rsidRDefault="00D40B1B">
            <w:pPr>
              <w:pStyle w:val="ConsPlusNormal"/>
              <w:jc w:val="center"/>
            </w:pPr>
            <w:r>
              <w:t>13,5</w:t>
            </w:r>
          </w:p>
        </w:tc>
        <w:tc>
          <w:tcPr>
            <w:tcW w:w="1077" w:type="dxa"/>
          </w:tcPr>
          <w:p w:rsidR="00D40B1B" w:rsidRDefault="00D40B1B">
            <w:pPr>
              <w:pStyle w:val="ConsPlusNormal"/>
              <w:jc w:val="center"/>
            </w:pPr>
            <w:r>
              <w:t>12,6</w:t>
            </w:r>
          </w:p>
        </w:tc>
        <w:tc>
          <w:tcPr>
            <w:tcW w:w="1077" w:type="dxa"/>
          </w:tcPr>
          <w:p w:rsidR="00D40B1B" w:rsidRDefault="00D40B1B">
            <w:pPr>
              <w:pStyle w:val="ConsPlusNormal"/>
              <w:jc w:val="center"/>
            </w:pPr>
            <w:r>
              <w:t>11,8</w:t>
            </w:r>
          </w:p>
        </w:tc>
        <w:tc>
          <w:tcPr>
            <w:tcW w:w="1134" w:type="dxa"/>
          </w:tcPr>
          <w:p w:rsidR="00D40B1B" w:rsidRDefault="00D40B1B">
            <w:pPr>
              <w:pStyle w:val="ConsPlusNormal"/>
              <w:jc w:val="center"/>
            </w:pPr>
            <w:r>
              <w:t>11,0</w:t>
            </w:r>
          </w:p>
        </w:tc>
      </w:tr>
      <w:tr w:rsidR="00D40B1B" w:rsidTr="00D40B1B">
        <w:tc>
          <w:tcPr>
            <w:tcW w:w="3181" w:type="dxa"/>
            <w:vMerge/>
          </w:tcPr>
          <w:p w:rsidR="00D40B1B" w:rsidRDefault="00D40B1B"/>
        </w:tc>
        <w:tc>
          <w:tcPr>
            <w:tcW w:w="1701" w:type="dxa"/>
          </w:tcPr>
          <w:p w:rsidR="00D40B1B" w:rsidRDefault="00D40B1B">
            <w:pPr>
              <w:pStyle w:val="ConsPlusNormal"/>
              <w:jc w:val="center"/>
            </w:pPr>
            <w:r>
              <w:t>Транспортный риск</w:t>
            </w:r>
          </w:p>
        </w:tc>
        <w:tc>
          <w:tcPr>
            <w:tcW w:w="851" w:type="dxa"/>
          </w:tcPr>
          <w:p w:rsidR="00D40B1B" w:rsidRDefault="00D40B1B">
            <w:pPr>
              <w:pStyle w:val="ConsPlusNormal"/>
              <w:jc w:val="center"/>
            </w:pPr>
            <w:r>
              <w:t>погибших на 10 тыс. транспортных средств</w:t>
            </w:r>
          </w:p>
        </w:tc>
        <w:tc>
          <w:tcPr>
            <w:tcW w:w="1107" w:type="dxa"/>
          </w:tcPr>
          <w:p w:rsidR="00D40B1B" w:rsidRDefault="00D40B1B">
            <w:pPr>
              <w:pStyle w:val="ConsPlusNormal"/>
              <w:jc w:val="center"/>
            </w:pPr>
            <w:r>
              <w:t>4,4</w:t>
            </w:r>
          </w:p>
        </w:tc>
        <w:tc>
          <w:tcPr>
            <w:tcW w:w="1160" w:type="dxa"/>
          </w:tcPr>
          <w:p w:rsidR="00D40B1B" w:rsidRDefault="00D40B1B">
            <w:pPr>
              <w:pStyle w:val="ConsPlusNormal"/>
              <w:jc w:val="center"/>
            </w:pPr>
            <w:r>
              <w:t>4,3</w:t>
            </w:r>
          </w:p>
        </w:tc>
        <w:tc>
          <w:tcPr>
            <w:tcW w:w="1161" w:type="dxa"/>
          </w:tcPr>
          <w:p w:rsidR="00D40B1B" w:rsidRDefault="00D40B1B">
            <w:pPr>
              <w:pStyle w:val="ConsPlusNormal"/>
              <w:jc w:val="center"/>
            </w:pPr>
            <w:r>
              <w:t>4,2</w:t>
            </w:r>
          </w:p>
        </w:tc>
        <w:tc>
          <w:tcPr>
            <w:tcW w:w="966" w:type="dxa"/>
          </w:tcPr>
          <w:p w:rsidR="00D40B1B" w:rsidRDefault="00D40B1B">
            <w:pPr>
              <w:pStyle w:val="ConsPlusNormal"/>
              <w:jc w:val="center"/>
            </w:pPr>
            <w:r>
              <w:t>4,1</w:t>
            </w:r>
          </w:p>
        </w:tc>
        <w:tc>
          <w:tcPr>
            <w:tcW w:w="992" w:type="dxa"/>
          </w:tcPr>
          <w:p w:rsidR="00D40B1B" w:rsidRDefault="00D40B1B">
            <w:pPr>
              <w:pStyle w:val="ConsPlusNormal"/>
              <w:jc w:val="center"/>
            </w:pPr>
            <w:r>
              <w:t>3,8</w:t>
            </w:r>
          </w:p>
        </w:tc>
        <w:tc>
          <w:tcPr>
            <w:tcW w:w="1134" w:type="dxa"/>
          </w:tcPr>
          <w:p w:rsidR="00D40B1B" w:rsidRDefault="00D40B1B">
            <w:pPr>
              <w:pStyle w:val="ConsPlusNormal"/>
              <w:jc w:val="center"/>
            </w:pPr>
            <w:r>
              <w:t>3,6</w:t>
            </w:r>
          </w:p>
        </w:tc>
        <w:tc>
          <w:tcPr>
            <w:tcW w:w="1077" w:type="dxa"/>
          </w:tcPr>
          <w:p w:rsidR="00D40B1B" w:rsidRDefault="00D40B1B">
            <w:pPr>
              <w:pStyle w:val="ConsPlusNormal"/>
              <w:jc w:val="center"/>
            </w:pPr>
            <w:r>
              <w:t>3,3</w:t>
            </w:r>
          </w:p>
        </w:tc>
        <w:tc>
          <w:tcPr>
            <w:tcW w:w="1077" w:type="dxa"/>
          </w:tcPr>
          <w:p w:rsidR="00D40B1B" w:rsidRDefault="00D40B1B">
            <w:pPr>
              <w:pStyle w:val="ConsPlusNormal"/>
              <w:jc w:val="center"/>
            </w:pPr>
            <w:r>
              <w:t>3,1</w:t>
            </w:r>
          </w:p>
        </w:tc>
        <w:tc>
          <w:tcPr>
            <w:tcW w:w="1134" w:type="dxa"/>
          </w:tcPr>
          <w:p w:rsidR="00D40B1B" w:rsidRDefault="00D40B1B">
            <w:pPr>
              <w:pStyle w:val="ConsPlusNormal"/>
              <w:jc w:val="center"/>
            </w:pPr>
            <w:r>
              <w:t>3,0</w:t>
            </w:r>
          </w:p>
        </w:tc>
      </w:tr>
      <w:tr w:rsidR="00D40B1B" w:rsidTr="00D40B1B">
        <w:tc>
          <w:tcPr>
            <w:tcW w:w="3181" w:type="dxa"/>
          </w:tcPr>
          <w:p w:rsidR="00D40B1B" w:rsidRDefault="00D40B1B">
            <w:pPr>
              <w:pStyle w:val="ConsPlusNormal"/>
            </w:pPr>
            <w:r>
              <w:lastRenderedPageBreak/>
              <w:t>Задача 1.1. Предотвращение дорожно-транспортных происшествий, вероятность гибели людей в которых наиболее высока</w:t>
            </w:r>
          </w:p>
        </w:tc>
        <w:tc>
          <w:tcPr>
            <w:tcW w:w="1701" w:type="dxa"/>
          </w:tcPr>
          <w:p w:rsidR="00D40B1B" w:rsidRDefault="00D40B1B">
            <w:pPr>
              <w:pStyle w:val="ConsPlusNormal"/>
              <w:jc w:val="center"/>
            </w:pPr>
            <w:r>
              <w:t>Количество дорожно-транспортных происшествий с пострадавшими</w:t>
            </w:r>
          </w:p>
        </w:tc>
        <w:tc>
          <w:tcPr>
            <w:tcW w:w="851" w:type="dxa"/>
          </w:tcPr>
          <w:p w:rsidR="00D40B1B" w:rsidRDefault="00D40B1B">
            <w:pPr>
              <w:pStyle w:val="ConsPlusNormal"/>
              <w:jc w:val="center"/>
            </w:pPr>
            <w:r>
              <w:t>ед.</w:t>
            </w:r>
          </w:p>
        </w:tc>
        <w:tc>
          <w:tcPr>
            <w:tcW w:w="1107" w:type="dxa"/>
          </w:tcPr>
          <w:p w:rsidR="00D40B1B" w:rsidRDefault="00D40B1B">
            <w:pPr>
              <w:pStyle w:val="ConsPlusNormal"/>
              <w:jc w:val="center"/>
            </w:pPr>
            <w:r>
              <w:t>1806</w:t>
            </w:r>
          </w:p>
        </w:tc>
        <w:tc>
          <w:tcPr>
            <w:tcW w:w="1160" w:type="dxa"/>
          </w:tcPr>
          <w:p w:rsidR="00D40B1B" w:rsidRDefault="00D40B1B">
            <w:pPr>
              <w:pStyle w:val="ConsPlusNormal"/>
              <w:jc w:val="center"/>
            </w:pPr>
            <w:r>
              <w:t>1775</w:t>
            </w:r>
          </w:p>
        </w:tc>
        <w:tc>
          <w:tcPr>
            <w:tcW w:w="1161" w:type="dxa"/>
          </w:tcPr>
          <w:p w:rsidR="00D40B1B" w:rsidRDefault="00D40B1B">
            <w:pPr>
              <w:pStyle w:val="ConsPlusNormal"/>
              <w:jc w:val="center"/>
            </w:pPr>
            <w:r>
              <w:t>1701</w:t>
            </w:r>
          </w:p>
        </w:tc>
        <w:tc>
          <w:tcPr>
            <w:tcW w:w="966" w:type="dxa"/>
          </w:tcPr>
          <w:p w:rsidR="00D40B1B" w:rsidRDefault="00D40B1B">
            <w:pPr>
              <w:pStyle w:val="ConsPlusNormal"/>
              <w:jc w:val="center"/>
            </w:pPr>
            <w:r>
              <w:t>1626</w:t>
            </w:r>
          </w:p>
        </w:tc>
        <w:tc>
          <w:tcPr>
            <w:tcW w:w="992" w:type="dxa"/>
          </w:tcPr>
          <w:p w:rsidR="00D40B1B" w:rsidRDefault="00D40B1B">
            <w:pPr>
              <w:pStyle w:val="ConsPlusNormal"/>
              <w:jc w:val="center"/>
            </w:pPr>
            <w:r>
              <w:t>1551</w:t>
            </w:r>
          </w:p>
        </w:tc>
        <w:tc>
          <w:tcPr>
            <w:tcW w:w="1134" w:type="dxa"/>
          </w:tcPr>
          <w:p w:rsidR="00D40B1B" w:rsidRDefault="00D40B1B">
            <w:pPr>
              <w:pStyle w:val="ConsPlusNormal"/>
              <w:jc w:val="center"/>
            </w:pPr>
            <w:r>
              <w:t>1476</w:t>
            </w:r>
          </w:p>
        </w:tc>
        <w:tc>
          <w:tcPr>
            <w:tcW w:w="1077" w:type="dxa"/>
          </w:tcPr>
          <w:p w:rsidR="00D40B1B" w:rsidRDefault="00D40B1B">
            <w:pPr>
              <w:pStyle w:val="ConsPlusNormal"/>
              <w:jc w:val="center"/>
            </w:pPr>
            <w:r>
              <w:t>1402</w:t>
            </w:r>
          </w:p>
        </w:tc>
        <w:tc>
          <w:tcPr>
            <w:tcW w:w="1077" w:type="dxa"/>
          </w:tcPr>
          <w:p w:rsidR="00D40B1B" w:rsidRDefault="00D40B1B">
            <w:pPr>
              <w:pStyle w:val="ConsPlusNormal"/>
              <w:jc w:val="center"/>
            </w:pPr>
            <w:r>
              <w:t>1322</w:t>
            </w:r>
          </w:p>
        </w:tc>
        <w:tc>
          <w:tcPr>
            <w:tcW w:w="1134" w:type="dxa"/>
          </w:tcPr>
          <w:p w:rsidR="00D40B1B" w:rsidRDefault="00D40B1B">
            <w:pPr>
              <w:pStyle w:val="ConsPlusNormal"/>
              <w:jc w:val="center"/>
            </w:pPr>
            <w:r>
              <w:t>1320</w:t>
            </w:r>
          </w:p>
        </w:tc>
      </w:tr>
      <w:tr w:rsidR="00D40B1B" w:rsidTr="00D40B1B">
        <w:tc>
          <w:tcPr>
            <w:tcW w:w="3181" w:type="dxa"/>
          </w:tcPr>
          <w:p w:rsidR="00D40B1B" w:rsidRDefault="00D40B1B">
            <w:pPr>
              <w:pStyle w:val="ConsPlusNormal"/>
            </w:pPr>
            <w:r>
              <w:t>Задача 1.2. Снижение тяжести травм в дорожно-транспортных происшествиях на территории Астраханской области</w:t>
            </w:r>
          </w:p>
        </w:tc>
        <w:tc>
          <w:tcPr>
            <w:tcW w:w="1701" w:type="dxa"/>
          </w:tcPr>
          <w:p w:rsidR="00D40B1B" w:rsidRDefault="00D40B1B">
            <w:pPr>
              <w:pStyle w:val="ConsPlusNormal"/>
              <w:jc w:val="center"/>
            </w:pPr>
            <w:r>
              <w:t>Снижение тяжести последствий (количество лиц, погибших в результате дорожно-транспортных происшествий, на 100 пострадавших)</w:t>
            </w:r>
          </w:p>
        </w:tc>
        <w:tc>
          <w:tcPr>
            <w:tcW w:w="851" w:type="dxa"/>
          </w:tcPr>
          <w:p w:rsidR="00D40B1B" w:rsidRDefault="00D40B1B">
            <w:pPr>
              <w:pStyle w:val="ConsPlusNormal"/>
              <w:jc w:val="center"/>
            </w:pPr>
            <w:r>
              <w:t>%</w:t>
            </w:r>
          </w:p>
        </w:tc>
        <w:tc>
          <w:tcPr>
            <w:tcW w:w="1107" w:type="dxa"/>
          </w:tcPr>
          <w:p w:rsidR="00D40B1B" w:rsidRDefault="00D40B1B">
            <w:pPr>
              <w:pStyle w:val="ConsPlusNormal"/>
              <w:jc w:val="center"/>
            </w:pPr>
            <w:r>
              <w:t>6,8</w:t>
            </w:r>
          </w:p>
        </w:tc>
        <w:tc>
          <w:tcPr>
            <w:tcW w:w="1160" w:type="dxa"/>
          </w:tcPr>
          <w:p w:rsidR="00D40B1B" w:rsidRDefault="00D40B1B">
            <w:pPr>
              <w:pStyle w:val="ConsPlusNormal"/>
              <w:jc w:val="center"/>
            </w:pPr>
            <w:r>
              <w:t>6,7</w:t>
            </w:r>
          </w:p>
        </w:tc>
        <w:tc>
          <w:tcPr>
            <w:tcW w:w="1161" w:type="dxa"/>
          </w:tcPr>
          <w:p w:rsidR="00D40B1B" w:rsidRDefault="00D40B1B">
            <w:pPr>
              <w:pStyle w:val="ConsPlusNormal"/>
              <w:jc w:val="center"/>
            </w:pPr>
            <w:r>
              <w:t>6,6</w:t>
            </w:r>
          </w:p>
        </w:tc>
        <w:tc>
          <w:tcPr>
            <w:tcW w:w="966" w:type="dxa"/>
          </w:tcPr>
          <w:p w:rsidR="00D40B1B" w:rsidRDefault="00D40B1B">
            <w:pPr>
              <w:pStyle w:val="ConsPlusNormal"/>
              <w:jc w:val="center"/>
            </w:pPr>
            <w:r>
              <w:t>6,6</w:t>
            </w:r>
          </w:p>
        </w:tc>
        <w:tc>
          <w:tcPr>
            <w:tcW w:w="992" w:type="dxa"/>
          </w:tcPr>
          <w:p w:rsidR="00D40B1B" w:rsidRDefault="00D40B1B">
            <w:pPr>
              <w:pStyle w:val="ConsPlusNormal"/>
              <w:jc w:val="center"/>
            </w:pPr>
            <w:r>
              <w:t>6,5</w:t>
            </w:r>
          </w:p>
        </w:tc>
        <w:tc>
          <w:tcPr>
            <w:tcW w:w="1134" w:type="dxa"/>
          </w:tcPr>
          <w:p w:rsidR="00D40B1B" w:rsidRDefault="00D40B1B">
            <w:pPr>
              <w:pStyle w:val="ConsPlusNormal"/>
              <w:jc w:val="center"/>
            </w:pPr>
            <w:r>
              <w:t>6,4</w:t>
            </w:r>
          </w:p>
        </w:tc>
        <w:tc>
          <w:tcPr>
            <w:tcW w:w="1077" w:type="dxa"/>
          </w:tcPr>
          <w:p w:rsidR="00D40B1B" w:rsidRDefault="00D40B1B">
            <w:pPr>
              <w:pStyle w:val="ConsPlusNormal"/>
              <w:jc w:val="center"/>
            </w:pPr>
            <w:r>
              <w:t>6,3</w:t>
            </w:r>
          </w:p>
        </w:tc>
        <w:tc>
          <w:tcPr>
            <w:tcW w:w="1077" w:type="dxa"/>
          </w:tcPr>
          <w:p w:rsidR="00D40B1B" w:rsidRDefault="00D40B1B">
            <w:pPr>
              <w:pStyle w:val="ConsPlusNormal"/>
              <w:jc w:val="center"/>
            </w:pPr>
            <w:r>
              <w:t>6,1</w:t>
            </w:r>
          </w:p>
        </w:tc>
        <w:tc>
          <w:tcPr>
            <w:tcW w:w="1134" w:type="dxa"/>
          </w:tcPr>
          <w:p w:rsidR="00D40B1B" w:rsidRDefault="00D40B1B">
            <w:pPr>
              <w:pStyle w:val="ConsPlusNormal"/>
              <w:jc w:val="center"/>
            </w:pPr>
            <w:r>
              <w:t>6,0</w:t>
            </w:r>
          </w:p>
        </w:tc>
      </w:tr>
      <w:tr w:rsidR="00D40B1B" w:rsidTr="00D40B1B">
        <w:tc>
          <w:tcPr>
            <w:tcW w:w="3181" w:type="dxa"/>
          </w:tcPr>
          <w:p w:rsidR="00D40B1B" w:rsidRDefault="00D40B1B">
            <w:pPr>
              <w:pStyle w:val="ConsPlusNormal"/>
            </w:pPr>
            <w:r>
              <w:t>Задача 1.3. Совершенствование системы управления деятельностью по повышению безопасности дорожного движения</w:t>
            </w:r>
          </w:p>
        </w:tc>
        <w:tc>
          <w:tcPr>
            <w:tcW w:w="1701" w:type="dxa"/>
          </w:tcPr>
          <w:p w:rsidR="00D40B1B" w:rsidRDefault="00D40B1B">
            <w:pPr>
              <w:pStyle w:val="ConsPlusNormal"/>
              <w:jc w:val="center"/>
            </w:pPr>
            <w:r>
              <w:t>Степень оснащенности подразделений дорожно-патрульной службы техническими средствами контроля</w:t>
            </w:r>
          </w:p>
        </w:tc>
        <w:tc>
          <w:tcPr>
            <w:tcW w:w="851" w:type="dxa"/>
          </w:tcPr>
          <w:p w:rsidR="00D40B1B" w:rsidRDefault="00D40B1B">
            <w:pPr>
              <w:pStyle w:val="ConsPlusNormal"/>
              <w:jc w:val="center"/>
            </w:pPr>
            <w:r>
              <w:t>%</w:t>
            </w:r>
          </w:p>
        </w:tc>
        <w:tc>
          <w:tcPr>
            <w:tcW w:w="1107" w:type="dxa"/>
          </w:tcPr>
          <w:p w:rsidR="00D40B1B" w:rsidRDefault="00D40B1B">
            <w:pPr>
              <w:pStyle w:val="ConsPlusNormal"/>
              <w:jc w:val="center"/>
            </w:pPr>
            <w:r>
              <w:t>21</w:t>
            </w:r>
          </w:p>
        </w:tc>
        <w:tc>
          <w:tcPr>
            <w:tcW w:w="1160" w:type="dxa"/>
          </w:tcPr>
          <w:p w:rsidR="00D40B1B" w:rsidRDefault="00D40B1B">
            <w:pPr>
              <w:pStyle w:val="ConsPlusNormal"/>
              <w:jc w:val="center"/>
            </w:pPr>
            <w:r>
              <w:t>22,4</w:t>
            </w:r>
          </w:p>
        </w:tc>
        <w:tc>
          <w:tcPr>
            <w:tcW w:w="1161" w:type="dxa"/>
          </w:tcPr>
          <w:p w:rsidR="00D40B1B" w:rsidRDefault="00D40B1B">
            <w:pPr>
              <w:pStyle w:val="ConsPlusNormal"/>
              <w:jc w:val="center"/>
            </w:pPr>
            <w:r>
              <w:t>24,8</w:t>
            </w:r>
          </w:p>
        </w:tc>
        <w:tc>
          <w:tcPr>
            <w:tcW w:w="966" w:type="dxa"/>
          </w:tcPr>
          <w:p w:rsidR="00D40B1B" w:rsidRDefault="00D40B1B">
            <w:pPr>
              <w:pStyle w:val="ConsPlusNormal"/>
              <w:jc w:val="center"/>
            </w:pPr>
            <w:r>
              <w:t>26,8</w:t>
            </w:r>
          </w:p>
        </w:tc>
        <w:tc>
          <w:tcPr>
            <w:tcW w:w="992" w:type="dxa"/>
          </w:tcPr>
          <w:p w:rsidR="00D40B1B" w:rsidRDefault="00D40B1B">
            <w:pPr>
              <w:pStyle w:val="ConsPlusNormal"/>
              <w:jc w:val="center"/>
            </w:pPr>
            <w:r>
              <w:t>28,7</w:t>
            </w:r>
          </w:p>
        </w:tc>
        <w:tc>
          <w:tcPr>
            <w:tcW w:w="1134" w:type="dxa"/>
          </w:tcPr>
          <w:p w:rsidR="00D40B1B" w:rsidRDefault="00D40B1B">
            <w:pPr>
              <w:pStyle w:val="ConsPlusNormal"/>
              <w:jc w:val="center"/>
            </w:pPr>
            <w:r>
              <w:t>30,1</w:t>
            </w:r>
          </w:p>
        </w:tc>
        <w:tc>
          <w:tcPr>
            <w:tcW w:w="1077" w:type="dxa"/>
          </w:tcPr>
          <w:p w:rsidR="00D40B1B" w:rsidRDefault="00D40B1B">
            <w:pPr>
              <w:pStyle w:val="ConsPlusNormal"/>
              <w:jc w:val="center"/>
            </w:pPr>
            <w:r>
              <w:t>32,4</w:t>
            </w:r>
          </w:p>
        </w:tc>
        <w:tc>
          <w:tcPr>
            <w:tcW w:w="1077" w:type="dxa"/>
          </w:tcPr>
          <w:p w:rsidR="00D40B1B" w:rsidRDefault="00D40B1B">
            <w:pPr>
              <w:pStyle w:val="ConsPlusNormal"/>
              <w:jc w:val="center"/>
            </w:pPr>
            <w:r>
              <w:t>35,6</w:t>
            </w:r>
          </w:p>
        </w:tc>
        <w:tc>
          <w:tcPr>
            <w:tcW w:w="1134" w:type="dxa"/>
          </w:tcPr>
          <w:p w:rsidR="00D40B1B" w:rsidRDefault="00D40B1B">
            <w:pPr>
              <w:pStyle w:val="ConsPlusNormal"/>
              <w:jc w:val="center"/>
            </w:pPr>
            <w:r>
              <w:t>35,8</w:t>
            </w:r>
          </w:p>
        </w:tc>
      </w:tr>
      <w:tr w:rsidR="00D40B1B" w:rsidTr="00D40B1B">
        <w:tc>
          <w:tcPr>
            <w:tcW w:w="3181" w:type="dxa"/>
          </w:tcPr>
          <w:p w:rsidR="00D40B1B" w:rsidRDefault="00D40B1B">
            <w:pPr>
              <w:pStyle w:val="ConsPlusNormal"/>
            </w:pPr>
            <w:r>
              <w:t>Задача 1.4. Повышение правосознания и ответственности участников дорожного движения</w:t>
            </w:r>
          </w:p>
        </w:tc>
        <w:tc>
          <w:tcPr>
            <w:tcW w:w="1701" w:type="dxa"/>
          </w:tcPr>
          <w:p w:rsidR="00D40B1B" w:rsidRDefault="00D40B1B">
            <w:pPr>
              <w:pStyle w:val="ConsPlusNormal"/>
              <w:jc w:val="center"/>
            </w:pPr>
            <w:r>
              <w:t xml:space="preserve">Количество дорожно-транспортных происшествий, совершенных нетрезвыми </w:t>
            </w:r>
            <w:r>
              <w:lastRenderedPageBreak/>
              <w:t>водителями</w:t>
            </w:r>
          </w:p>
        </w:tc>
        <w:tc>
          <w:tcPr>
            <w:tcW w:w="851" w:type="dxa"/>
          </w:tcPr>
          <w:p w:rsidR="00D40B1B" w:rsidRDefault="00D40B1B">
            <w:pPr>
              <w:pStyle w:val="ConsPlusNormal"/>
              <w:jc w:val="center"/>
            </w:pPr>
            <w:r>
              <w:lastRenderedPageBreak/>
              <w:t>ед.</w:t>
            </w:r>
          </w:p>
        </w:tc>
        <w:tc>
          <w:tcPr>
            <w:tcW w:w="1107" w:type="dxa"/>
          </w:tcPr>
          <w:p w:rsidR="00D40B1B" w:rsidRDefault="00D40B1B">
            <w:pPr>
              <w:pStyle w:val="ConsPlusNormal"/>
              <w:jc w:val="center"/>
            </w:pPr>
            <w:r>
              <w:t>164</w:t>
            </w:r>
          </w:p>
        </w:tc>
        <w:tc>
          <w:tcPr>
            <w:tcW w:w="1160" w:type="dxa"/>
          </w:tcPr>
          <w:p w:rsidR="00D40B1B" w:rsidRDefault="00D40B1B">
            <w:pPr>
              <w:pStyle w:val="ConsPlusNormal"/>
              <w:jc w:val="center"/>
            </w:pPr>
            <w:r>
              <w:t>150</w:t>
            </w:r>
          </w:p>
        </w:tc>
        <w:tc>
          <w:tcPr>
            <w:tcW w:w="1161" w:type="dxa"/>
          </w:tcPr>
          <w:p w:rsidR="00D40B1B" w:rsidRDefault="00D40B1B">
            <w:pPr>
              <w:pStyle w:val="ConsPlusNormal"/>
              <w:jc w:val="center"/>
            </w:pPr>
            <w:r>
              <w:t>138</w:t>
            </w:r>
          </w:p>
        </w:tc>
        <w:tc>
          <w:tcPr>
            <w:tcW w:w="966" w:type="dxa"/>
          </w:tcPr>
          <w:p w:rsidR="00D40B1B" w:rsidRDefault="00D40B1B">
            <w:pPr>
              <w:pStyle w:val="ConsPlusNormal"/>
              <w:jc w:val="center"/>
            </w:pPr>
            <w:r>
              <w:t>119</w:t>
            </w:r>
          </w:p>
        </w:tc>
        <w:tc>
          <w:tcPr>
            <w:tcW w:w="992" w:type="dxa"/>
          </w:tcPr>
          <w:p w:rsidR="00D40B1B" w:rsidRDefault="00D40B1B">
            <w:pPr>
              <w:pStyle w:val="ConsPlusNormal"/>
              <w:jc w:val="center"/>
            </w:pPr>
            <w:r>
              <w:t>98</w:t>
            </w:r>
          </w:p>
        </w:tc>
        <w:tc>
          <w:tcPr>
            <w:tcW w:w="1134" w:type="dxa"/>
          </w:tcPr>
          <w:p w:rsidR="00D40B1B" w:rsidRDefault="00D40B1B">
            <w:pPr>
              <w:pStyle w:val="ConsPlusNormal"/>
              <w:jc w:val="center"/>
            </w:pPr>
            <w:r>
              <w:t>76</w:t>
            </w:r>
          </w:p>
        </w:tc>
        <w:tc>
          <w:tcPr>
            <w:tcW w:w="1077" w:type="dxa"/>
          </w:tcPr>
          <w:p w:rsidR="00D40B1B" w:rsidRDefault="00D40B1B">
            <w:pPr>
              <w:pStyle w:val="ConsPlusNormal"/>
              <w:jc w:val="center"/>
            </w:pPr>
            <w:r>
              <w:t>60</w:t>
            </w:r>
          </w:p>
        </w:tc>
        <w:tc>
          <w:tcPr>
            <w:tcW w:w="1077" w:type="dxa"/>
          </w:tcPr>
          <w:p w:rsidR="00D40B1B" w:rsidRDefault="00D40B1B">
            <w:pPr>
              <w:pStyle w:val="ConsPlusNormal"/>
              <w:jc w:val="center"/>
            </w:pPr>
            <w:r>
              <w:t>55</w:t>
            </w:r>
          </w:p>
        </w:tc>
        <w:tc>
          <w:tcPr>
            <w:tcW w:w="1134" w:type="dxa"/>
          </w:tcPr>
          <w:p w:rsidR="00D40B1B" w:rsidRDefault="00D40B1B">
            <w:pPr>
              <w:pStyle w:val="ConsPlusNormal"/>
              <w:jc w:val="center"/>
            </w:pPr>
            <w:r>
              <w:t>55</w:t>
            </w:r>
          </w:p>
        </w:tc>
      </w:tr>
      <w:tr w:rsidR="00D40B1B" w:rsidTr="00D40B1B">
        <w:tc>
          <w:tcPr>
            <w:tcW w:w="3181" w:type="dxa"/>
          </w:tcPr>
          <w:p w:rsidR="00D40B1B" w:rsidRDefault="00D40B1B">
            <w:pPr>
              <w:pStyle w:val="ConsPlusNormal"/>
            </w:pPr>
            <w:r>
              <w:lastRenderedPageBreak/>
              <w:t>Задача 1.5. Сокращение детского дорожно-транспортного травматизма</w:t>
            </w:r>
          </w:p>
        </w:tc>
        <w:tc>
          <w:tcPr>
            <w:tcW w:w="1701" w:type="dxa"/>
          </w:tcPr>
          <w:p w:rsidR="00D40B1B" w:rsidRDefault="00D40B1B">
            <w:pPr>
              <w:pStyle w:val="ConsPlusNormal"/>
              <w:jc w:val="center"/>
            </w:pPr>
            <w:r>
              <w:t>Количество дорожно-транспортных происшествий с участием детей</w:t>
            </w:r>
          </w:p>
        </w:tc>
        <w:tc>
          <w:tcPr>
            <w:tcW w:w="851" w:type="dxa"/>
          </w:tcPr>
          <w:p w:rsidR="00D40B1B" w:rsidRDefault="00D40B1B">
            <w:pPr>
              <w:pStyle w:val="ConsPlusNormal"/>
              <w:jc w:val="center"/>
            </w:pPr>
            <w:r>
              <w:t>ед.</w:t>
            </w:r>
          </w:p>
        </w:tc>
        <w:tc>
          <w:tcPr>
            <w:tcW w:w="1107" w:type="dxa"/>
          </w:tcPr>
          <w:p w:rsidR="00D40B1B" w:rsidRDefault="00D40B1B">
            <w:pPr>
              <w:pStyle w:val="ConsPlusNormal"/>
              <w:jc w:val="center"/>
            </w:pPr>
            <w:r>
              <w:t>8</w:t>
            </w:r>
          </w:p>
        </w:tc>
        <w:tc>
          <w:tcPr>
            <w:tcW w:w="1160" w:type="dxa"/>
          </w:tcPr>
          <w:p w:rsidR="00D40B1B" w:rsidRDefault="00D40B1B">
            <w:pPr>
              <w:pStyle w:val="ConsPlusNormal"/>
              <w:jc w:val="center"/>
            </w:pPr>
            <w:r>
              <w:t>5</w:t>
            </w:r>
          </w:p>
        </w:tc>
        <w:tc>
          <w:tcPr>
            <w:tcW w:w="1161" w:type="dxa"/>
          </w:tcPr>
          <w:p w:rsidR="00D40B1B" w:rsidRDefault="00D40B1B">
            <w:pPr>
              <w:pStyle w:val="ConsPlusNormal"/>
              <w:jc w:val="center"/>
            </w:pPr>
            <w:r>
              <w:t>5</w:t>
            </w:r>
          </w:p>
        </w:tc>
        <w:tc>
          <w:tcPr>
            <w:tcW w:w="966" w:type="dxa"/>
          </w:tcPr>
          <w:p w:rsidR="00D40B1B" w:rsidRDefault="00D40B1B">
            <w:pPr>
              <w:pStyle w:val="ConsPlusNormal"/>
              <w:jc w:val="center"/>
            </w:pPr>
            <w:r>
              <w:t>5</w:t>
            </w:r>
          </w:p>
        </w:tc>
        <w:tc>
          <w:tcPr>
            <w:tcW w:w="992" w:type="dxa"/>
          </w:tcPr>
          <w:p w:rsidR="00D40B1B" w:rsidRDefault="00D40B1B">
            <w:pPr>
              <w:pStyle w:val="ConsPlusNormal"/>
              <w:jc w:val="center"/>
            </w:pPr>
            <w:r>
              <w:t>5</w:t>
            </w:r>
          </w:p>
        </w:tc>
        <w:tc>
          <w:tcPr>
            <w:tcW w:w="1134" w:type="dxa"/>
          </w:tcPr>
          <w:p w:rsidR="00D40B1B" w:rsidRDefault="00D40B1B">
            <w:pPr>
              <w:pStyle w:val="ConsPlusNormal"/>
              <w:jc w:val="center"/>
            </w:pPr>
            <w:r>
              <w:t>4</w:t>
            </w:r>
          </w:p>
        </w:tc>
        <w:tc>
          <w:tcPr>
            <w:tcW w:w="1077" w:type="dxa"/>
          </w:tcPr>
          <w:p w:rsidR="00D40B1B" w:rsidRDefault="00D40B1B">
            <w:pPr>
              <w:pStyle w:val="ConsPlusNormal"/>
              <w:jc w:val="center"/>
            </w:pPr>
            <w:r>
              <w:t>4</w:t>
            </w:r>
          </w:p>
        </w:tc>
        <w:tc>
          <w:tcPr>
            <w:tcW w:w="1077" w:type="dxa"/>
          </w:tcPr>
          <w:p w:rsidR="00D40B1B" w:rsidRDefault="00D40B1B">
            <w:pPr>
              <w:pStyle w:val="ConsPlusNormal"/>
              <w:jc w:val="center"/>
            </w:pPr>
            <w:r>
              <w:t>3</w:t>
            </w:r>
          </w:p>
        </w:tc>
        <w:tc>
          <w:tcPr>
            <w:tcW w:w="1134" w:type="dxa"/>
          </w:tcPr>
          <w:p w:rsidR="00D40B1B" w:rsidRDefault="00D40B1B">
            <w:pPr>
              <w:pStyle w:val="ConsPlusNormal"/>
              <w:jc w:val="center"/>
            </w:pPr>
            <w:r>
              <w:t>3</w:t>
            </w:r>
          </w:p>
        </w:tc>
      </w:tr>
      <w:tr w:rsidR="00D40B1B" w:rsidTr="00D40B1B">
        <w:tc>
          <w:tcPr>
            <w:tcW w:w="3181" w:type="dxa"/>
          </w:tcPr>
          <w:p w:rsidR="00D40B1B" w:rsidRDefault="00D40B1B">
            <w:pPr>
              <w:pStyle w:val="ConsPlusNormal"/>
            </w:pPr>
            <w:r>
              <w:t>Задача 1.6. Совершенствование системы подготовки водителей и их допуска к участию в дорожном движении</w:t>
            </w:r>
          </w:p>
        </w:tc>
        <w:tc>
          <w:tcPr>
            <w:tcW w:w="1701" w:type="dxa"/>
          </w:tcPr>
          <w:p w:rsidR="00D40B1B" w:rsidRDefault="00D40B1B">
            <w:pPr>
              <w:pStyle w:val="ConsPlusNormal"/>
              <w:jc w:val="center"/>
            </w:pPr>
            <w:r>
              <w:t>Количество дорожно-транспортных происшествий с участием водителей, стаж которых не превышает трех лет</w:t>
            </w:r>
          </w:p>
        </w:tc>
        <w:tc>
          <w:tcPr>
            <w:tcW w:w="851" w:type="dxa"/>
          </w:tcPr>
          <w:p w:rsidR="00D40B1B" w:rsidRDefault="00D40B1B">
            <w:pPr>
              <w:pStyle w:val="ConsPlusNormal"/>
              <w:jc w:val="center"/>
            </w:pPr>
            <w:r>
              <w:t>ед.</w:t>
            </w:r>
          </w:p>
        </w:tc>
        <w:tc>
          <w:tcPr>
            <w:tcW w:w="1107" w:type="dxa"/>
          </w:tcPr>
          <w:p w:rsidR="00D40B1B" w:rsidRDefault="00D40B1B">
            <w:pPr>
              <w:pStyle w:val="ConsPlusNormal"/>
              <w:jc w:val="center"/>
            </w:pPr>
            <w:r>
              <w:t>235</w:t>
            </w:r>
          </w:p>
        </w:tc>
        <w:tc>
          <w:tcPr>
            <w:tcW w:w="1160" w:type="dxa"/>
          </w:tcPr>
          <w:p w:rsidR="00D40B1B" w:rsidRDefault="00D40B1B">
            <w:pPr>
              <w:pStyle w:val="ConsPlusNormal"/>
              <w:jc w:val="center"/>
            </w:pPr>
            <w:r>
              <w:t>225</w:t>
            </w:r>
          </w:p>
        </w:tc>
        <w:tc>
          <w:tcPr>
            <w:tcW w:w="1161" w:type="dxa"/>
          </w:tcPr>
          <w:p w:rsidR="00D40B1B" w:rsidRDefault="00D40B1B">
            <w:pPr>
              <w:pStyle w:val="ConsPlusNormal"/>
              <w:jc w:val="center"/>
            </w:pPr>
            <w:r>
              <w:t>215</w:t>
            </w:r>
          </w:p>
        </w:tc>
        <w:tc>
          <w:tcPr>
            <w:tcW w:w="966" w:type="dxa"/>
          </w:tcPr>
          <w:p w:rsidR="00D40B1B" w:rsidRDefault="00D40B1B">
            <w:pPr>
              <w:pStyle w:val="ConsPlusNormal"/>
              <w:jc w:val="center"/>
            </w:pPr>
            <w:r>
              <w:t>205</w:t>
            </w:r>
          </w:p>
        </w:tc>
        <w:tc>
          <w:tcPr>
            <w:tcW w:w="992" w:type="dxa"/>
          </w:tcPr>
          <w:p w:rsidR="00D40B1B" w:rsidRDefault="00D40B1B">
            <w:pPr>
              <w:pStyle w:val="ConsPlusNormal"/>
              <w:jc w:val="center"/>
            </w:pPr>
            <w:r>
              <w:t>190</w:t>
            </w:r>
          </w:p>
        </w:tc>
        <w:tc>
          <w:tcPr>
            <w:tcW w:w="1134" w:type="dxa"/>
          </w:tcPr>
          <w:p w:rsidR="00D40B1B" w:rsidRDefault="00D40B1B">
            <w:pPr>
              <w:pStyle w:val="ConsPlusNormal"/>
              <w:jc w:val="center"/>
            </w:pPr>
            <w:r>
              <w:t>195</w:t>
            </w:r>
          </w:p>
        </w:tc>
        <w:tc>
          <w:tcPr>
            <w:tcW w:w="1077" w:type="dxa"/>
          </w:tcPr>
          <w:p w:rsidR="00D40B1B" w:rsidRDefault="00D40B1B">
            <w:pPr>
              <w:pStyle w:val="ConsPlusNormal"/>
              <w:jc w:val="center"/>
            </w:pPr>
            <w:r>
              <w:t>186</w:t>
            </w:r>
          </w:p>
        </w:tc>
        <w:tc>
          <w:tcPr>
            <w:tcW w:w="1077" w:type="dxa"/>
          </w:tcPr>
          <w:p w:rsidR="00D40B1B" w:rsidRDefault="00D40B1B">
            <w:pPr>
              <w:pStyle w:val="ConsPlusNormal"/>
              <w:jc w:val="center"/>
            </w:pPr>
            <w:r>
              <w:t>180</w:t>
            </w:r>
          </w:p>
        </w:tc>
        <w:tc>
          <w:tcPr>
            <w:tcW w:w="1134" w:type="dxa"/>
          </w:tcPr>
          <w:p w:rsidR="00D40B1B" w:rsidRDefault="00D40B1B">
            <w:pPr>
              <w:pStyle w:val="ConsPlusNormal"/>
              <w:jc w:val="center"/>
            </w:pPr>
            <w:r>
              <w:t>179</w:t>
            </w:r>
          </w:p>
        </w:tc>
      </w:tr>
      <w:tr w:rsidR="00D40B1B" w:rsidTr="00D40B1B">
        <w:tc>
          <w:tcPr>
            <w:tcW w:w="3181" w:type="dxa"/>
          </w:tcPr>
          <w:p w:rsidR="00D40B1B" w:rsidRDefault="00D40B1B">
            <w:pPr>
              <w:pStyle w:val="ConsPlusNormal"/>
            </w:pPr>
            <w:r>
              <w:t>Задача 1.7. Повышение пропускной способности улично-дорожной сети, безопасности движения транспорта в темное время суток, движения на железнодорожных переездах, оптимизация маршрутов</w:t>
            </w:r>
          </w:p>
        </w:tc>
        <w:tc>
          <w:tcPr>
            <w:tcW w:w="1701" w:type="dxa"/>
          </w:tcPr>
          <w:p w:rsidR="00D40B1B" w:rsidRDefault="00D40B1B">
            <w:pPr>
              <w:pStyle w:val="ConsPlusNormal"/>
              <w:jc w:val="center"/>
            </w:pPr>
            <w:r>
              <w:t>Сокращение количества мест концентрации дорожно-транспортных происшествий</w:t>
            </w:r>
          </w:p>
        </w:tc>
        <w:tc>
          <w:tcPr>
            <w:tcW w:w="851" w:type="dxa"/>
          </w:tcPr>
          <w:p w:rsidR="00D40B1B" w:rsidRDefault="00D40B1B">
            <w:pPr>
              <w:pStyle w:val="ConsPlusNormal"/>
              <w:jc w:val="center"/>
            </w:pPr>
            <w:r>
              <w:t>ед.</w:t>
            </w:r>
          </w:p>
        </w:tc>
        <w:tc>
          <w:tcPr>
            <w:tcW w:w="1107" w:type="dxa"/>
          </w:tcPr>
          <w:p w:rsidR="00D40B1B" w:rsidRDefault="00D40B1B">
            <w:pPr>
              <w:pStyle w:val="ConsPlusNormal"/>
              <w:jc w:val="center"/>
            </w:pPr>
            <w:r>
              <w:t>145</w:t>
            </w:r>
          </w:p>
        </w:tc>
        <w:tc>
          <w:tcPr>
            <w:tcW w:w="1160" w:type="dxa"/>
          </w:tcPr>
          <w:p w:rsidR="00D40B1B" w:rsidRDefault="00D40B1B">
            <w:pPr>
              <w:pStyle w:val="ConsPlusNormal"/>
              <w:jc w:val="center"/>
            </w:pPr>
            <w:r>
              <w:t>143</w:t>
            </w:r>
          </w:p>
        </w:tc>
        <w:tc>
          <w:tcPr>
            <w:tcW w:w="1161" w:type="dxa"/>
          </w:tcPr>
          <w:p w:rsidR="00D40B1B" w:rsidRDefault="00D40B1B">
            <w:pPr>
              <w:pStyle w:val="ConsPlusNormal"/>
              <w:jc w:val="center"/>
            </w:pPr>
            <w:r>
              <w:t>141</w:t>
            </w:r>
          </w:p>
        </w:tc>
        <w:tc>
          <w:tcPr>
            <w:tcW w:w="966" w:type="dxa"/>
          </w:tcPr>
          <w:p w:rsidR="00D40B1B" w:rsidRDefault="00D40B1B">
            <w:pPr>
              <w:pStyle w:val="ConsPlusNormal"/>
              <w:jc w:val="center"/>
            </w:pPr>
            <w:r>
              <w:t>139</w:t>
            </w:r>
          </w:p>
        </w:tc>
        <w:tc>
          <w:tcPr>
            <w:tcW w:w="992" w:type="dxa"/>
          </w:tcPr>
          <w:p w:rsidR="00D40B1B" w:rsidRDefault="00D40B1B">
            <w:pPr>
              <w:pStyle w:val="ConsPlusNormal"/>
              <w:jc w:val="center"/>
            </w:pPr>
            <w:r>
              <w:t>137</w:t>
            </w:r>
          </w:p>
        </w:tc>
        <w:tc>
          <w:tcPr>
            <w:tcW w:w="1134" w:type="dxa"/>
          </w:tcPr>
          <w:p w:rsidR="00D40B1B" w:rsidRDefault="00D40B1B">
            <w:pPr>
              <w:pStyle w:val="ConsPlusNormal"/>
              <w:jc w:val="center"/>
            </w:pPr>
            <w:r>
              <w:t>131</w:t>
            </w:r>
          </w:p>
        </w:tc>
        <w:tc>
          <w:tcPr>
            <w:tcW w:w="1077" w:type="dxa"/>
          </w:tcPr>
          <w:p w:rsidR="00D40B1B" w:rsidRDefault="00D40B1B">
            <w:pPr>
              <w:pStyle w:val="ConsPlusNormal"/>
              <w:jc w:val="center"/>
            </w:pPr>
            <w:r>
              <w:t>126</w:t>
            </w:r>
          </w:p>
        </w:tc>
        <w:tc>
          <w:tcPr>
            <w:tcW w:w="1077" w:type="dxa"/>
          </w:tcPr>
          <w:p w:rsidR="00D40B1B" w:rsidRDefault="00D40B1B">
            <w:pPr>
              <w:pStyle w:val="ConsPlusNormal"/>
              <w:jc w:val="center"/>
            </w:pPr>
            <w:r>
              <w:t>119</w:t>
            </w:r>
          </w:p>
        </w:tc>
        <w:tc>
          <w:tcPr>
            <w:tcW w:w="1134" w:type="dxa"/>
          </w:tcPr>
          <w:p w:rsidR="00D40B1B" w:rsidRDefault="00D40B1B">
            <w:pPr>
              <w:pStyle w:val="ConsPlusNormal"/>
              <w:jc w:val="center"/>
            </w:pPr>
            <w:r>
              <w:t>118</w:t>
            </w:r>
          </w:p>
        </w:tc>
      </w:tr>
      <w:tr w:rsidR="00D40B1B" w:rsidTr="00D40B1B">
        <w:tc>
          <w:tcPr>
            <w:tcW w:w="3181" w:type="dxa"/>
          </w:tcPr>
          <w:p w:rsidR="00D40B1B" w:rsidRDefault="00D40B1B">
            <w:pPr>
              <w:pStyle w:val="ConsPlusNormal"/>
            </w:pPr>
            <w:r>
              <w:t>Задача 4 государственной программы. Расширение спектра услуг, получаемых на основе интегрированной региональной информационной системы Астраханской области</w:t>
            </w:r>
          </w:p>
        </w:tc>
        <w:tc>
          <w:tcPr>
            <w:tcW w:w="1701" w:type="dxa"/>
          </w:tcPr>
          <w:p w:rsidR="00D40B1B" w:rsidRDefault="00D40B1B">
            <w:pPr>
              <w:pStyle w:val="ConsPlusNormal"/>
              <w:jc w:val="center"/>
            </w:pPr>
            <w:r>
              <w:t xml:space="preserve">Повышение доступности использования результатов космической деятельности пользователями </w:t>
            </w:r>
            <w:r>
              <w:lastRenderedPageBreak/>
              <w:t>ИОГВ Астраханской области</w:t>
            </w:r>
          </w:p>
        </w:tc>
        <w:tc>
          <w:tcPr>
            <w:tcW w:w="851" w:type="dxa"/>
          </w:tcPr>
          <w:p w:rsidR="00D40B1B" w:rsidRDefault="00D40B1B">
            <w:pPr>
              <w:pStyle w:val="ConsPlusNormal"/>
              <w:jc w:val="center"/>
            </w:pPr>
            <w:r>
              <w:lastRenderedPageBreak/>
              <w:t>%</w:t>
            </w:r>
          </w:p>
        </w:tc>
        <w:tc>
          <w:tcPr>
            <w:tcW w:w="1107" w:type="dxa"/>
          </w:tcPr>
          <w:p w:rsidR="00D40B1B" w:rsidRDefault="00D40B1B">
            <w:pPr>
              <w:pStyle w:val="ConsPlusNormal"/>
              <w:jc w:val="center"/>
            </w:pPr>
            <w:r>
              <w:t>-</w:t>
            </w:r>
          </w:p>
        </w:tc>
        <w:tc>
          <w:tcPr>
            <w:tcW w:w="1160" w:type="dxa"/>
          </w:tcPr>
          <w:p w:rsidR="00D40B1B" w:rsidRDefault="00D40B1B">
            <w:pPr>
              <w:pStyle w:val="ConsPlusNormal"/>
              <w:jc w:val="center"/>
            </w:pPr>
            <w:r>
              <w:t>-</w:t>
            </w:r>
          </w:p>
        </w:tc>
        <w:tc>
          <w:tcPr>
            <w:tcW w:w="1161" w:type="dxa"/>
          </w:tcPr>
          <w:p w:rsidR="00D40B1B" w:rsidRDefault="00D40B1B">
            <w:pPr>
              <w:pStyle w:val="ConsPlusNormal"/>
              <w:jc w:val="center"/>
            </w:pPr>
            <w:r>
              <w:t>35</w:t>
            </w:r>
          </w:p>
        </w:tc>
        <w:tc>
          <w:tcPr>
            <w:tcW w:w="966" w:type="dxa"/>
          </w:tcPr>
          <w:p w:rsidR="00D40B1B" w:rsidRDefault="00D40B1B">
            <w:pPr>
              <w:pStyle w:val="ConsPlusNormal"/>
              <w:jc w:val="center"/>
            </w:pPr>
            <w:r>
              <w:t>65</w:t>
            </w:r>
          </w:p>
        </w:tc>
        <w:tc>
          <w:tcPr>
            <w:tcW w:w="992" w:type="dxa"/>
          </w:tcPr>
          <w:p w:rsidR="00D40B1B" w:rsidRDefault="00D40B1B">
            <w:pPr>
              <w:pStyle w:val="ConsPlusNormal"/>
              <w:jc w:val="center"/>
            </w:pPr>
            <w:r>
              <w:t>100</w:t>
            </w:r>
          </w:p>
        </w:tc>
        <w:tc>
          <w:tcPr>
            <w:tcW w:w="1134" w:type="dxa"/>
          </w:tcPr>
          <w:p w:rsidR="00D40B1B" w:rsidRDefault="00D40B1B">
            <w:pPr>
              <w:pStyle w:val="ConsPlusNormal"/>
              <w:jc w:val="center"/>
            </w:pPr>
            <w:r>
              <w:t>100</w:t>
            </w:r>
          </w:p>
        </w:tc>
        <w:tc>
          <w:tcPr>
            <w:tcW w:w="1077" w:type="dxa"/>
          </w:tcPr>
          <w:p w:rsidR="00D40B1B" w:rsidRDefault="00D40B1B">
            <w:pPr>
              <w:pStyle w:val="ConsPlusNormal"/>
              <w:jc w:val="center"/>
            </w:pPr>
            <w:r>
              <w:t>100</w:t>
            </w:r>
          </w:p>
        </w:tc>
        <w:tc>
          <w:tcPr>
            <w:tcW w:w="1077" w:type="dxa"/>
          </w:tcPr>
          <w:p w:rsidR="00D40B1B" w:rsidRDefault="00D40B1B">
            <w:pPr>
              <w:pStyle w:val="ConsPlusNormal"/>
              <w:jc w:val="center"/>
            </w:pPr>
            <w:r>
              <w:t>100</w:t>
            </w:r>
          </w:p>
        </w:tc>
        <w:tc>
          <w:tcPr>
            <w:tcW w:w="1134" w:type="dxa"/>
          </w:tcPr>
          <w:p w:rsidR="00D40B1B" w:rsidRDefault="00D40B1B">
            <w:pPr>
              <w:pStyle w:val="ConsPlusNormal"/>
              <w:jc w:val="center"/>
            </w:pPr>
            <w:r>
              <w:t>100,0</w:t>
            </w:r>
          </w:p>
        </w:tc>
      </w:tr>
      <w:tr w:rsidR="00D40B1B" w:rsidTr="00D40B1B">
        <w:tc>
          <w:tcPr>
            <w:tcW w:w="15541" w:type="dxa"/>
            <w:gridSpan w:val="12"/>
          </w:tcPr>
          <w:p w:rsidR="00D40B1B" w:rsidRDefault="00D40B1B">
            <w:pPr>
              <w:pStyle w:val="ConsPlusNormal"/>
              <w:jc w:val="center"/>
              <w:outlineLvl w:val="3"/>
            </w:pPr>
            <w:r>
              <w:lastRenderedPageBreak/>
              <w:t>Подпрограмма "Внедрение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развития Астраханской области"</w:t>
            </w:r>
          </w:p>
        </w:tc>
      </w:tr>
      <w:tr w:rsidR="00D40B1B" w:rsidTr="00D40B1B">
        <w:tc>
          <w:tcPr>
            <w:tcW w:w="3181" w:type="dxa"/>
            <w:vMerge w:val="restart"/>
          </w:tcPr>
          <w:p w:rsidR="00D40B1B" w:rsidRDefault="00D40B1B">
            <w:pPr>
              <w:pStyle w:val="ConsPlusNormal"/>
            </w:pPr>
            <w:r>
              <w:t>Цель 1. Повышение эффективности деятельности транспортного комплекса Астраханской области путем внедрения региональной навигационно-информационной системы и использования современных инновационных технологий системы ГЛОНАСС и других результатов космической деятельности</w:t>
            </w:r>
          </w:p>
        </w:tc>
        <w:tc>
          <w:tcPr>
            <w:tcW w:w="1701" w:type="dxa"/>
          </w:tcPr>
          <w:p w:rsidR="00D40B1B" w:rsidRDefault="00D40B1B">
            <w:pPr>
              <w:pStyle w:val="ConsPlusNormal"/>
              <w:jc w:val="center"/>
            </w:pPr>
            <w:r>
              <w:t>Регулярность движения автобусов, в том числе:</w:t>
            </w:r>
          </w:p>
          <w:p w:rsidR="00D40B1B" w:rsidRDefault="00D40B1B">
            <w:pPr>
              <w:pStyle w:val="ConsPlusNormal"/>
              <w:jc w:val="center"/>
            </w:pPr>
            <w:r>
              <w:t>- внутригородских</w:t>
            </w:r>
          </w:p>
        </w:tc>
        <w:tc>
          <w:tcPr>
            <w:tcW w:w="851" w:type="dxa"/>
          </w:tcPr>
          <w:p w:rsidR="00D40B1B" w:rsidRDefault="00D40B1B">
            <w:pPr>
              <w:pStyle w:val="ConsPlusNormal"/>
              <w:jc w:val="center"/>
            </w:pPr>
            <w:r>
              <w:t>%</w:t>
            </w:r>
          </w:p>
        </w:tc>
        <w:tc>
          <w:tcPr>
            <w:tcW w:w="1107" w:type="dxa"/>
          </w:tcPr>
          <w:p w:rsidR="00D40B1B" w:rsidRDefault="00D40B1B">
            <w:pPr>
              <w:pStyle w:val="ConsPlusNormal"/>
              <w:jc w:val="center"/>
            </w:pPr>
            <w:r>
              <w:t>85,3</w:t>
            </w:r>
          </w:p>
        </w:tc>
        <w:tc>
          <w:tcPr>
            <w:tcW w:w="1160" w:type="dxa"/>
          </w:tcPr>
          <w:p w:rsidR="00D40B1B" w:rsidRDefault="00D40B1B">
            <w:pPr>
              <w:pStyle w:val="ConsPlusNormal"/>
              <w:jc w:val="center"/>
            </w:pPr>
            <w:r>
              <w:t>85,6</w:t>
            </w:r>
          </w:p>
        </w:tc>
        <w:tc>
          <w:tcPr>
            <w:tcW w:w="1161" w:type="dxa"/>
          </w:tcPr>
          <w:p w:rsidR="00D40B1B" w:rsidRDefault="00D40B1B">
            <w:pPr>
              <w:pStyle w:val="ConsPlusNormal"/>
              <w:jc w:val="center"/>
            </w:pPr>
            <w:r>
              <w:t>85,8</w:t>
            </w:r>
          </w:p>
        </w:tc>
        <w:tc>
          <w:tcPr>
            <w:tcW w:w="966" w:type="dxa"/>
          </w:tcPr>
          <w:p w:rsidR="00D40B1B" w:rsidRDefault="00D40B1B">
            <w:pPr>
              <w:pStyle w:val="ConsPlusNormal"/>
              <w:jc w:val="center"/>
            </w:pPr>
            <w:r>
              <w:t>86,0</w:t>
            </w:r>
          </w:p>
        </w:tc>
        <w:tc>
          <w:tcPr>
            <w:tcW w:w="992" w:type="dxa"/>
          </w:tcPr>
          <w:p w:rsidR="00D40B1B" w:rsidRDefault="00D40B1B">
            <w:pPr>
              <w:pStyle w:val="ConsPlusNormal"/>
              <w:jc w:val="center"/>
            </w:pPr>
            <w:r>
              <w:t>86,0</w:t>
            </w:r>
          </w:p>
        </w:tc>
        <w:tc>
          <w:tcPr>
            <w:tcW w:w="1134" w:type="dxa"/>
          </w:tcPr>
          <w:p w:rsidR="00D40B1B" w:rsidRDefault="00D40B1B">
            <w:pPr>
              <w:pStyle w:val="ConsPlusNormal"/>
              <w:jc w:val="center"/>
            </w:pPr>
            <w:r>
              <w:t>86,0</w:t>
            </w:r>
          </w:p>
        </w:tc>
        <w:tc>
          <w:tcPr>
            <w:tcW w:w="1077" w:type="dxa"/>
          </w:tcPr>
          <w:p w:rsidR="00D40B1B" w:rsidRDefault="00D40B1B">
            <w:pPr>
              <w:pStyle w:val="ConsPlusNormal"/>
              <w:jc w:val="center"/>
            </w:pPr>
            <w:r>
              <w:t>86,0</w:t>
            </w:r>
          </w:p>
        </w:tc>
        <w:tc>
          <w:tcPr>
            <w:tcW w:w="1077" w:type="dxa"/>
          </w:tcPr>
          <w:p w:rsidR="00D40B1B" w:rsidRDefault="00D40B1B">
            <w:pPr>
              <w:pStyle w:val="ConsPlusNormal"/>
              <w:jc w:val="center"/>
            </w:pPr>
            <w:r>
              <w:t>86,0</w:t>
            </w:r>
          </w:p>
        </w:tc>
        <w:tc>
          <w:tcPr>
            <w:tcW w:w="1134" w:type="dxa"/>
          </w:tcPr>
          <w:p w:rsidR="00D40B1B" w:rsidRDefault="00D40B1B">
            <w:pPr>
              <w:pStyle w:val="ConsPlusNormal"/>
              <w:jc w:val="center"/>
            </w:pPr>
            <w:r>
              <w:t>86,0</w:t>
            </w:r>
          </w:p>
        </w:tc>
      </w:tr>
      <w:tr w:rsidR="00D40B1B" w:rsidTr="00D40B1B">
        <w:tc>
          <w:tcPr>
            <w:tcW w:w="3181" w:type="dxa"/>
            <w:vMerge/>
          </w:tcPr>
          <w:p w:rsidR="00D40B1B" w:rsidRDefault="00D40B1B"/>
        </w:tc>
        <w:tc>
          <w:tcPr>
            <w:tcW w:w="1701" w:type="dxa"/>
          </w:tcPr>
          <w:p w:rsidR="00D40B1B" w:rsidRDefault="00D40B1B">
            <w:pPr>
              <w:pStyle w:val="ConsPlusNormal"/>
              <w:jc w:val="center"/>
            </w:pPr>
            <w:r>
              <w:t>- пригородных</w:t>
            </w:r>
          </w:p>
        </w:tc>
        <w:tc>
          <w:tcPr>
            <w:tcW w:w="851" w:type="dxa"/>
          </w:tcPr>
          <w:p w:rsidR="00D40B1B" w:rsidRDefault="00D40B1B">
            <w:pPr>
              <w:pStyle w:val="ConsPlusNormal"/>
              <w:jc w:val="center"/>
            </w:pPr>
            <w:r>
              <w:t>%</w:t>
            </w:r>
          </w:p>
        </w:tc>
        <w:tc>
          <w:tcPr>
            <w:tcW w:w="1107" w:type="dxa"/>
          </w:tcPr>
          <w:p w:rsidR="00D40B1B" w:rsidRDefault="00D40B1B">
            <w:pPr>
              <w:pStyle w:val="ConsPlusNormal"/>
              <w:jc w:val="center"/>
            </w:pPr>
            <w:r>
              <w:t>73,5</w:t>
            </w:r>
          </w:p>
        </w:tc>
        <w:tc>
          <w:tcPr>
            <w:tcW w:w="1160" w:type="dxa"/>
          </w:tcPr>
          <w:p w:rsidR="00D40B1B" w:rsidRDefault="00D40B1B">
            <w:pPr>
              <w:pStyle w:val="ConsPlusNormal"/>
              <w:jc w:val="center"/>
            </w:pPr>
            <w:r>
              <w:t>74,0</w:t>
            </w:r>
          </w:p>
        </w:tc>
        <w:tc>
          <w:tcPr>
            <w:tcW w:w="1161" w:type="dxa"/>
          </w:tcPr>
          <w:p w:rsidR="00D40B1B" w:rsidRDefault="00D40B1B">
            <w:pPr>
              <w:pStyle w:val="ConsPlusNormal"/>
              <w:jc w:val="center"/>
            </w:pPr>
            <w:r>
              <w:t>74,5</w:t>
            </w:r>
          </w:p>
        </w:tc>
        <w:tc>
          <w:tcPr>
            <w:tcW w:w="966" w:type="dxa"/>
          </w:tcPr>
          <w:p w:rsidR="00D40B1B" w:rsidRDefault="00D40B1B">
            <w:pPr>
              <w:pStyle w:val="ConsPlusNormal"/>
              <w:jc w:val="center"/>
            </w:pPr>
            <w:r>
              <w:t>75,0</w:t>
            </w:r>
          </w:p>
        </w:tc>
        <w:tc>
          <w:tcPr>
            <w:tcW w:w="992" w:type="dxa"/>
          </w:tcPr>
          <w:p w:rsidR="00D40B1B" w:rsidRDefault="00D40B1B">
            <w:pPr>
              <w:pStyle w:val="ConsPlusNormal"/>
              <w:jc w:val="center"/>
            </w:pPr>
            <w:r>
              <w:t>75,0</w:t>
            </w:r>
          </w:p>
        </w:tc>
        <w:tc>
          <w:tcPr>
            <w:tcW w:w="1134" w:type="dxa"/>
          </w:tcPr>
          <w:p w:rsidR="00D40B1B" w:rsidRDefault="00D40B1B">
            <w:pPr>
              <w:pStyle w:val="ConsPlusNormal"/>
              <w:jc w:val="center"/>
            </w:pPr>
            <w:r>
              <w:t>75,0</w:t>
            </w:r>
          </w:p>
        </w:tc>
        <w:tc>
          <w:tcPr>
            <w:tcW w:w="1077" w:type="dxa"/>
          </w:tcPr>
          <w:p w:rsidR="00D40B1B" w:rsidRDefault="00D40B1B">
            <w:pPr>
              <w:pStyle w:val="ConsPlusNormal"/>
              <w:jc w:val="center"/>
            </w:pPr>
            <w:r>
              <w:t>75,0</w:t>
            </w:r>
          </w:p>
        </w:tc>
        <w:tc>
          <w:tcPr>
            <w:tcW w:w="1077" w:type="dxa"/>
          </w:tcPr>
          <w:p w:rsidR="00D40B1B" w:rsidRDefault="00D40B1B">
            <w:pPr>
              <w:pStyle w:val="ConsPlusNormal"/>
              <w:jc w:val="center"/>
            </w:pPr>
            <w:r>
              <w:t>75,0</w:t>
            </w:r>
          </w:p>
        </w:tc>
        <w:tc>
          <w:tcPr>
            <w:tcW w:w="1134" w:type="dxa"/>
          </w:tcPr>
          <w:p w:rsidR="00D40B1B" w:rsidRDefault="00D40B1B">
            <w:pPr>
              <w:pStyle w:val="ConsPlusNormal"/>
              <w:jc w:val="center"/>
            </w:pPr>
            <w:r>
              <w:t>75,0</w:t>
            </w:r>
          </w:p>
        </w:tc>
      </w:tr>
      <w:tr w:rsidR="00D40B1B" w:rsidTr="00D40B1B">
        <w:tc>
          <w:tcPr>
            <w:tcW w:w="3181" w:type="dxa"/>
          </w:tcPr>
          <w:p w:rsidR="00D40B1B" w:rsidRDefault="00D40B1B">
            <w:pPr>
              <w:pStyle w:val="ConsPlusNormal"/>
            </w:pPr>
            <w:r>
              <w:t>Задача. Внедрение региональной навигационно-информационной системы, состоящей из региональной навигационной системы мониторинга транспортного комплекса, критически важных объектов и перевозки опасных грузов и интегрированной региональной информационной системы Астраханской области</w:t>
            </w:r>
          </w:p>
        </w:tc>
        <w:tc>
          <w:tcPr>
            <w:tcW w:w="1701" w:type="dxa"/>
          </w:tcPr>
          <w:p w:rsidR="00D40B1B" w:rsidRDefault="00D40B1B">
            <w:pPr>
              <w:pStyle w:val="ConsPlusNormal"/>
              <w:jc w:val="center"/>
            </w:pPr>
            <w:r>
              <w:t>Годовой объем сэкономленных средств, выделяемых на ГСМ</w:t>
            </w:r>
          </w:p>
        </w:tc>
        <w:tc>
          <w:tcPr>
            <w:tcW w:w="851" w:type="dxa"/>
          </w:tcPr>
          <w:p w:rsidR="00D40B1B" w:rsidRDefault="00D40B1B">
            <w:pPr>
              <w:pStyle w:val="ConsPlusNormal"/>
              <w:jc w:val="center"/>
            </w:pPr>
            <w:r>
              <w:t>тыс. руб.</w:t>
            </w:r>
          </w:p>
        </w:tc>
        <w:tc>
          <w:tcPr>
            <w:tcW w:w="1107" w:type="dxa"/>
          </w:tcPr>
          <w:p w:rsidR="00D40B1B" w:rsidRDefault="00D40B1B">
            <w:pPr>
              <w:pStyle w:val="ConsPlusNormal"/>
              <w:jc w:val="center"/>
            </w:pPr>
            <w:r>
              <w:t>380</w:t>
            </w:r>
          </w:p>
        </w:tc>
        <w:tc>
          <w:tcPr>
            <w:tcW w:w="1160" w:type="dxa"/>
          </w:tcPr>
          <w:p w:rsidR="00D40B1B" w:rsidRDefault="00D40B1B">
            <w:pPr>
              <w:pStyle w:val="ConsPlusNormal"/>
              <w:jc w:val="center"/>
            </w:pPr>
            <w:r>
              <w:t>500</w:t>
            </w:r>
          </w:p>
        </w:tc>
        <w:tc>
          <w:tcPr>
            <w:tcW w:w="1161" w:type="dxa"/>
          </w:tcPr>
          <w:p w:rsidR="00D40B1B" w:rsidRDefault="00D40B1B">
            <w:pPr>
              <w:pStyle w:val="ConsPlusNormal"/>
              <w:jc w:val="center"/>
            </w:pPr>
            <w:r>
              <w:t>600</w:t>
            </w:r>
          </w:p>
        </w:tc>
        <w:tc>
          <w:tcPr>
            <w:tcW w:w="966" w:type="dxa"/>
          </w:tcPr>
          <w:p w:rsidR="00D40B1B" w:rsidRDefault="00D40B1B">
            <w:pPr>
              <w:pStyle w:val="ConsPlusNormal"/>
              <w:jc w:val="center"/>
            </w:pPr>
            <w:r>
              <w:t>700</w:t>
            </w:r>
          </w:p>
        </w:tc>
        <w:tc>
          <w:tcPr>
            <w:tcW w:w="992" w:type="dxa"/>
          </w:tcPr>
          <w:p w:rsidR="00D40B1B" w:rsidRDefault="00D40B1B">
            <w:pPr>
              <w:pStyle w:val="ConsPlusNormal"/>
              <w:jc w:val="center"/>
            </w:pPr>
            <w:r>
              <w:t>700</w:t>
            </w:r>
          </w:p>
        </w:tc>
        <w:tc>
          <w:tcPr>
            <w:tcW w:w="1134" w:type="dxa"/>
          </w:tcPr>
          <w:p w:rsidR="00D40B1B" w:rsidRDefault="00D40B1B">
            <w:pPr>
              <w:pStyle w:val="ConsPlusNormal"/>
              <w:jc w:val="center"/>
            </w:pPr>
            <w:r>
              <w:t>700</w:t>
            </w:r>
          </w:p>
        </w:tc>
        <w:tc>
          <w:tcPr>
            <w:tcW w:w="1077" w:type="dxa"/>
          </w:tcPr>
          <w:p w:rsidR="00D40B1B" w:rsidRDefault="00D40B1B">
            <w:pPr>
              <w:pStyle w:val="ConsPlusNormal"/>
              <w:jc w:val="center"/>
            </w:pPr>
            <w:r>
              <w:t>-</w:t>
            </w:r>
          </w:p>
        </w:tc>
        <w:tc>
          <w:tcPr>
            <w:tcW w:w="1077" w:type="dxa"/>
          </w:tcPr>
          <w:p w:rsidR="00D40B1B" w:rsidRDefault="00D40B1B">
            <w:pPr>
              <w:pStyle w:val="ConsPlusNormal"/>
              <w:jc w:val="center"/>
            </w:pPr>
            <w:r>
              <w:t>-</w:t>
            </w:r>
          </w:p>
        </w:tc>
        <w:tc>
          <w:tcPr>
            <w:tcW w:w="1134" w:type="dxa"/>
          </w:tcPr>
          <w:p w:rsidR="00D40B1B" w:rsidRDefault="00D40B1B">
            <w:pPr>
              <w:pStyle w:val="ConsPlusNormal"/>
              <w:jc w:val="center"/>
            </w:pPr>
            <w:r>
              <w:t>-</w:t>
            </w:r>
          </w:p>
        </w:tc>
      </w:tr>
      <w:tr w:rsidR="00D40B1B" w:rsidTr="00D40B1B">
        <w:tc>
          <w:tcPr>
            <w:tcW w:w="3181" w:type="dxa"/>
          </w:tcPr>
          <w:p w:rsidR="00D40B1B" w:rsidRDefault="00D40B1B">
            <w:pPr>
              <w:pStyle w:val="ConsPlusNormal"/>
            </w:pPr>
            <w:r>
              <w:t xml:space="preserve">Цель 2. Повышение </w:t>
            </w:r>
            <w:proofErr w:type="gramStart"/>
            <w:r>
              <w:lastRenderedPageBreak/>
              <w:t>эффективности деятельности исполнительных органов государственной власти Астраханской области</w:t>
            </w:r>
            <w:proofErr w:type="gramEnd"/>
            <w:r>
              <w:t xml:space="preserve"> путем расширения спектра услуг, получаемых на основе геоинформационной системы Астраханской области</w:t>
            </w:r>
          </w:p>
        </w:tc>
        <w:tc>
          <w:tcPr>
            <w:tcW w:w="1701" w:type="dxa"/>
          </w:tcPr>
          <w:p w:rsidR="00D40B1B" w:rsidRDefault="00D40B1B">
            <w:pPr>
              <w:pStyle w:val="ConsPlusNormal"/>
              <w:jc w:val="center"/>
            </w:pPr>
            <w:r>
              <w:lastRenderedPageBreak/>
              <w:t xml:space="preserve">Доля ИОГВ </w:t>
            </w:r>
            <w:r>
              <w:lastRenderedPageBreak/>
              <w:t xml:space="preserve">Астраханской области, </w:t>
            </w:r>
            <w:proofErr w:type="gramStart"/>
            <w:r>
              <w:t>получающих</w:t>
            </w:r>
            <w:proofErr w:type="gramEnd"/>
            <w:r>
              <w:t xml:space="preserve"> услуги геоинформационной системы Астраханской области</w:t>
            </w:r>
          </w:p>
        </w:tc>
        <w:tc>
          <w:tcPr>
            <w:tcW w:w="851" w:type="dxa"/>
          </w:tcPr>
          <w:p w:rsidR="00D40B1B" w:rsidRDefault="00D40B1B">
            <w:pPr>
              <w:pStyle w:val="ConsPlusNormal"/>
              <w:jc w:val="center"/>
            </w:pPr>
            <w:r>
              <w:lastRenderedPageBreak/>
              <w:t>%</w:t>
            </w:r>
          </w:p>
        </w:tc>
        <w:tc>
          <w:tcPr>
            <w:tcW w:w="1107" w:type="dxa"/>
          </w:tcPr>
          <w:p w:rsidR="00D40B1B" w:rsidRDefault="00D40B1B">
            <w:pPr>
              <w:pStyle w:val="ConsPlusNormal"/>
              <w:jc w:val="center"/>
            </w:pPr>
            <w:r>
              <w:t>-</w:t>
            </w:r>
          </w:p>
        </w:tc>
        <w:tc>
          <w:tcPr>
            <w:tcW w:w="1160" w:type="dxa"/>
          </w:tcPr>
          <w:p w:rsidR="00D40B1B" w:rsidRDefault="00D40B1B">
            <w:pPr>
              <w:pStyle w:val="ConsPlusNormal"/>
              <w:jc w:val="center"/>
            </w:pPr>
            <w:r>
              <w:t>-</w:t>
            </w:r>
          </w:p>
        </w:tc>
        <w:tc>
          <w:tcPr>
            <w:tcW w:w="1161" w:type="dxa"/>
          </w:tcPr>
          <w:p w:rsidR="00D40B1B" w:rsidRDefault="00D40B1B">
            <w:pPr>
              <w:pStyle w:val="ConsPlusNormal"/>
              <w:jc w:val="center"/>
            </w:pPr>
            <w:r>
              <w:t>15</w:t>
            </w:r>
          </w:p>
        </w:tc>
        <w:tc>
          <w:tcPr>
            <w:tcW w:w="966" w:type="dxa"/>
          </w:tcPr>
          <w:p w:rsidR="00D40B1B" w:rsidRDefault="00D40B1B">
            <w:pPr>
              <w:pStyle w:val="ConsPlusNormal"/>
              <w:jc w:val="center"/>
            </w:pPr>
            <w:r>
              <w:t>15</w:t>
            </w:r>
          </w:p>
        </w:tc>
        <w:tc>
          <w:tcPr>
            <w:tcW w:w="992" w:type="dxa"/>
          </w:tcPr>
          <w:p w:rsidR="00D40B1B" w:rsidRDefault="00D40B1B">
            <w:pPr>
              <w:pStyle w:val="ConsPlusNormal"/>
              <w:jc w:val="center"/>
            </w:pPr>
            <w:r>
              <w:t>15</w:t>
            </w:r>
          </w:p>
        </w:tc>
        <w:tc>
          <w:tcPr>
            <w:tcW w:w="1134" w:type="dxa"/>
          </w:tcPr>
          <w:p w:rsidR="00D40B1B" w:rsidRDefault="00D40B1B">
            <w:pPr>
              <w:pStyle w:val="ConsPlusNormal"/>
              <w:jc w:val="center"/>
            </w:pPr>
            <w:r>
              <w:t>15</w:t>
            </w:r>
          </w:p>
        </w:tc>
        <w:tc>
          <w:tcPr>
            <w:tcW w:w="1077" w:type="dxa"/>
          </w:tcPr>
          <w:p w:rsidR="00D40B1B" w:rsidRDefault="00D40B1B">
            <w:pPr>
              <w:pStyle w:val="ConsPlusNormal"/>
              <w:jc w:val="center"/>
            </w:pPr>
            <w:r>
              <w:t>15</w:t>
            </w:r>
          </w:p>
        </w:tc>
        <w:tc>
          <w:tcPr>
            <w:tcW w:w="1077" w:type="dxa"/>
          </w:tcPr>
          <w:p w:rsidR="00D40B1B" w:rsidRDefault="00D40B1B">
            <w:pPr>
              <w:pStyle w:val="ConsPlusNormal"/>
              <w:jc w:val="center"/>
            </w:pPr>
            <w:r>
              <w:t>20</w:t>
            </w:r>
          </w:p>
        </w:tc>
        <w:tc>
          <w:tcPr>
            <w:tcW w:w="1134" w:type="dxa"/>
          </w:tcPr>
          <w:p w:rsidR="00D40B1B" w:rsidRDefault="00D40B1B">
            <w:pPr>
              <w:pStyle w:val="ConsPlusNormal"/>
              <w:jc w:val="center"/>
            </w:pPr>
            <w:r>
              <w:t>20</w:t>
            </w:r>
          </w:p>
        </w:tc>
      </w:tr>
      <w:tr w:rsidR="00D40B1B" w:rsidTr="00D40B1B">
        <w:tc>
          <w:tcPr>
            <w:tcW w:w="3181" w:type="dxa"/>
          </w:tcPr>
          <w:p w:rsidR="00D40B1B" w:rsidRDefault="00D40B1B">
            <w:pPr>
              <w:pStyle w:val="ConsPlusNormal"/>
            </w:pPr>
            <w:r>
              <w:lastRenderedPageBreak/>
              <w:t>Задача 2.1. Создание и развитие геоинформационной системы Астраханской области в составе центра компетенции в сфере использования результатов космической деятельности</w:t>
            </w:r>
          </w:p>
        </w:tc>
        <w:tc>
          <w:tcPr>
            <w:tcW w:w="1701" w:type="dxa"/>
          </w:tcPr>
          <w:p w:rsidR="00D40B1B" w:rsidRDefault="00D40B1B">
            <w:pPr>
              <w:pStyle w:val="ConsPlusNormal"/>
              <w:jc w:val="center"/>
            </w:pPr>
            <w:r>
              <w:t>Доля эффективности в управлении отраслевым хозяйством Астраханской области за счет приема, обработки, распространения данных дистанционного зондирования Земли на основе геоинформационной системы Астраханской области</w:t>
            </w:r>
          </w:p>
        </w:tc>
        <w:tc>
          <w:tcPr>
            <w:tcW w:w="851" w:type="dxa"/>
          </w:tcPr>
          <w:p w:rsidR="00D40B1B" w:rsidRDefault="00D40B1B">
            <w:pPr>
              <w:pStyle w:val="ConsPlusNormal"/>
              <w:jc w:val="center"/>
            </w:pPr>
            <w:r>
              <w:t>%</w:t>
            </w:r>
          </w:p>
        </w:tc>
        <w:tc>
          <w:tcPr>
            <w:tcW w:w="1107" w:type="dxa"/>
          </w:tcPr>
          <w:p w:rsidR="00D40B1B" w:rsidRDefault="00D40B1B">
            <w:pPr>
              <w:pStyle w:val="ConsPlusNormal"/>
              <w:jc w:val="center"/>
            </w:pPr>
            <w:r>
              <w:t>-</w:t>
            </w:r>
          </w:p>
        </w:tc>
        <w:tc>
          <w:tcPr>
            <w:tcW w:w="1160" w:type="dxa"/>
          </w:tcPr>
          <w:p w:rsidR="00D40B1B" w:rsidRDefault="00D40B1B">
            <w:pPr>
              <w:pStyle w:val="ConsPlusNormal"/>
              <w:jc w:val="center"/>
            </w:pPr>
            <w:r>
              <w:t>-</w:t>
            </w:r>
          </w:p>
        </w:tc>
        <w:tc>
          <w:tcPr>
            <w:tcW w:w="1161" w:type="dxa"/>
          </w:tcPr>
          <w:p w:rsidR="00D40B1B" w:rsidRDefault="00D40B1B">
            <w:pPr>
              <w:pStyle w:val="ConsPlusNormal"/>
              <w:jc w:val="center"/>
            </w:pPr>
            <w:r>
              <w:t>15</w:t>
            </w:r>
          </w:p>
        </w:tc>
        <w:tc>
          <w:tcPr>
            <w:tcW w:w="966" w:type="dxa"/>
          </w:tcPr>
          <w:p w:rsidR="00D40B1B" w:rsidRDefault="00D40B1B">
            <w:pPr>
              <w:pStyle w:val="ConsPlusNormal"/>
              <w:jc w:val="center"/>
            </w:pPr>
            <w:r>
              <w:t>15</w:t>
            </w:r>
          </w:p>
        </w:tc>
        <w:tc>
          <w:tcPr>
            <w:tcW w:w="992" w:type="dxa"/>
          </w:tcPr>
          <w:p w:rsidR="00D40B1B" w:rsidRDefault="00D40B1B">
            <w:pPr>
              <w:pStyle w:val="ConsPlusNormal"/>
              <w:jc w:val="center"/>
            </w:pPr>
            <w:r>
              <w:t>15</w:t>
            </w:r>
          </w:p>
        </w:tc>
        <w:tc>
          <w:tcPr>
            <w:tcW w:w="1134" w:type="dxa"/>
          </w:tcPr>
          <w:p w:rsidR="00D40B1B" w:rsidRDefault="00D40B1B">
            <w:pPr>
              <w:pStyle w:val="ConsPlusNormal"/>
              <w:jc w:val="center"/>
            </w:pPr>
            <w:r>
              <w:t>15</w:t>
            </w:r>
          </w:p>
        </w:tc>
        <w:tc>
          <w:tcPr>
            <w:tcW w:w="1077" w:type="dxa"/>
          </w:tcPr>
          <w:p w:rsidR="00D40B1B" w:rsidRDefault="00D40B1B">
            <w:pPr>
              <w:pStyle w:val="ConsPlusNormal"/>
              <w:jc w:val="center"/>
            </w:pPr>
            <w:r>
              <w:t>15</w:t>
            </w:r>
          </w:p>
        </w:tc>
        <w:tc>
          <w:tcPr>
            <w:tcW w:w="1077" w:type="dxa"/>
          </w:tcPr>
          <w:p w:rsidR="00D40B1B" w:rsidRDefault="00D40B1B">
            <w:pPr>
              <w:pStyle w:val="ConsPlusNormal"/>
              <w:jc w:val="center"/>
            </w:pPr>
            <w:r>
              <w:t>20</w:t>
            </w:r>
          </w:p>
        </w:tc>
        <w:tc>
          <w:tcPr>
            <w:tcW w:w="1134" w:type="dxa"/>
          </w:tcPr>
          <w:p w:rsidR="00D40B1B" w:rsidRDefault="00D40B1B">
            <w:pPr>
              <w:pStyle w:val="ConsPlusNormal"/>
              <w:jc w:val="center"/>
            </w:pPr>
            <w:r>
              <w:t>20</w:t>
            </w:r>
          </w:p>
        </w:tc>
      </w:tr>
      <w:tr w:rsidR="00D40B1B" w:rsidTr="00D40B1B">
        <w:tc>
          <w:tcPr>
            <w:tcW w:w="3181" w:type="dxa"/>
          </w:tcPr>
          <w:p w:rsidR="00D40B1B" w:rsidRDefault="00D40B1B">
            <w:pPr>
              <w:pStyle w:val="ConsPlusNormal"/>
            </w:pPr>
            <w:r>
              <w:t xml:space="preserve">Задача 2.2. Повышение уровня квалификационной и профессиональной подготовки специалистов исполнительных органов государственной власти Астраханской области и </w:t>
            </w:r>
            <w:r>
              <w:lastRenderedPageBreak/>
              <w:t>органов местного самоуправления муниципальных образований Астраханской области, государственных учреждений, организаций и предприятий Астраханской области для работы с создаваемыми системами на базе технологий ГЛОНАСС и других результатов космической деятельности</w:t>
            </w:r>
          </w:p>
        </w:tc>
        <w:tc>
          <w:tcPr>
            <w:tcW w:w="1701" w:type="dxa"/>
          </w:tcPr>
          <w:p w:rsidR="00D40B1B" w:rsidRDefault="00D40B1B">
            <w:pPr>
              <w:pStyle w:val="ConsPlusNormal"/>
              <w:jc w:val="center"/>
            </w:pPr>
            <w:r>
              <w:lastRenderedPageBreak/>
              <w:t xml:space="preserve">Доля специалистов государственных учреждений и предприятий Астраханской </w:t>
            </w:r>
            <w:r>
              <w:lastRenderedPageBreak/>
              <w:t>области, прошедших обучение в области использования спутниковых навигационных технологий и других результатов космической деятельности</w:t>
            </w:r>
          </w:p>
        </w:tc>
        <w:tc>
          <w:tcPr>
            <w:tcW w:w="851" w:type="dxa"/>
          </w:tcPr>
          <w:p w:rsidR="00D40B1B" w:rsidRDefault="00D40B1B">
            <w:pPr>
              <w:pStyle w:val="ConsPlusNormal"/>
              <w:jc w:val="center"/>
            </w:pPr>
            <w:r>
              <w:lastRenderedPageBreak/>
              <w:t>%</w:t>
            </w:r>
          </w:p>
        </w:tc>
        <w:tc>
          <w:tcPr>
            <w:tcW w:w="1107" w:type="dxa"/>
          </w:tcPr>
          <w:p w:rsidR="00D40B1B" w:rsidRDefault="00D40B1B">
            <w:pPr>
              <w:pStyle w:val="ConsPlusNormal"/>
              <w:jc w:val="center"/>
            </w:pPr>
            <w:r>
              <w:t>-</w:t>
            </w:r>
          </w:p>
        </w:tc>
        <w:tc>
          <w:tcPr>
            <w:tcW w:w="1160" w:type="dxa"/>
          </w:tcPr>
          <w:p w:rsidR="00D40B1B" w:rsidRDefault="00D40B1B">
            <w:pPr>
              <w:pStyle w:val="ConsPlusNormal"/>
              <w:jc w:val="center"/>
            </w:pPr>
            <w:r>
              <w:t>37,5</w:t>
            </w:r>
          </w:p>
        </w:tc>
        <w:tc>
          <w:tcPr>
            <w:tcW w:w="1161" w:type="dxa"/>
          </w:tcPr>
          <w:p w:rsidR="00D40B1B" w:rsidRDefault="00D40B1B">
            <w:pPr>
              <w:pStyle w:val="ConsPlusNormal"/>
              <w:jc w:val="center"/>
            </w:pPr>
            <w:r>
              <w:t>61,5</w:t>
            </w:r>
          </w:p>
        </w:tc>
        <w:tc>
          <w:tcPr>
            <w:tcW w:w="966" w:type="dxa"/>
          </w:tcPr>
          <w:p w:rsidR="00D40B1B" w:rsidRDefault="00D40B1B">
            <w:pPr>
              <w:pStyle w:val="ConsPlusNormal"/>
              <w:jc w:val="center"/>
            </w:pPr>
            <w:r>
              <w:t>100</w:t>
            </w:r>
          </w:p>
        </w:tc>
        <w:tc>
          <w:tcPr>
            <w:tcW w:w="992" w:type="dxa"/>
          </w:tcPr>
          <w:p w:rsidR="00D40B1B" w:rsidRDefault="00D40B1B">
            <w:pPr>
              <w:pStyle w:val="ConsPlusNormal"/>
              <w:jc w:val="center"/>
            </w:pPr>
            <w:r>
              <w:t>100</w:t>
            </w:r>
          </w:p>
        </w:tc>
        <w:tc>
          <w:tcPr>
            <w:tcW w:w="1134" w:type="dxa"/>
          </w:tcPr>
          <w:p w:rsidR="00D40B1B" w:rsidRDefault="00D40B1B">
            <w:pPr>
              <w:pStyle w:val="ConsPlusNormal"/>
              <w:jc w:val="center"/>
            </w:pPr>
            <w:r>
              <w:t>100</w:t>
            </w:r>
          </w:p>
        </w:tc>
        <w:tc>
          <w:tcPr>
            <w:tcW w:w="1077" w:type="dxa"/>
          </w:tcPr>
          <w:p w:rsidR="00D40B1B" w:rsidRDefault="00D40B1B">
            <w:pPr>
              <w:pStyle w:val="ConsPlusNormal"/>
              <w:jc w:val="center"/>
            </w:pPr>
            <w:r>
              <w:t>100</w:t>
            </w:r>
          </w:p>
        </w:tc>
        <w:tc>
          <w:tcPr>
            <w:tcW w:w="1077" w:type="dxa"/>
          </w:tcPr>
          <w:p w:rsidR="00D40B1B" w:rsidRDefault="00D40B1B">
            <w:pPr>
              <w:pStyle w:val="ConsPlusNormal"/>
              <w:jc w:val="center"/>
            </w:pPr>
            <w:r>
              <w:t>100</w:t>
            </w:r>
          </w:p>
        </w:tc>
        <w:tc>
          <w:tcPr>
            <w:tcW w:w="1134" w:type="dxa"/>
          </w:tcPr>
          <w:p w:rsidR="00D40B1B" w:rsidRDefault="00D40B1B">
            <w:pPr>
              <w:pStyle w:val="ConsPlusNormal"/>
              <w:jc w:val="center"/>
            </w:pPr>
            <w:r>
              <w:t>100</w:t>
            </w:r>
          </w:p>
        </w:tc>
      </w:tr>
      <w:tr w:rsidR="00D40B1B" w:rsidTr="00D40B1B">
        <w:tc>
          <w:tcPr>
            <w:tcW w:w="3181" w:type="dxa"/>
          </w:tcPr>
          <w:p w:rsidR="00D40B1B" w:rsidRDefault="00D40B1B">
            <w:pPr>
              <w:pStyle w:val="ConsPlusNormal"/>
            </w:pPr>
            <w:r>
              <w:lastRenderedPageBreak/>
              <w:t>Цель 3. Повышение безопасности жизнедеятельности на территории Астраханской области путем внедрения и использования современных инновационных технологий системы "Эра-ГЛОНАСС"</w:t>
            </w:r>
          </w:p>
        </w:tc>
        <w:tc>
          <w:tcPr>
            <w:tcW w:w="1701" w:type="dxa"/>
          </w:tcPr>
          <w:p w:rsidR="00D40B1B" w:rsidRDefault="00D40B1B">
            <w:pPr>
              <w:pStyle w:val="ConsPlusNormal"/>
              <w:jc w:val="center"/>
            </w:pPr>
            <w:r>
              <w:t>Повышение уровня защищенности населения от чрезвычайных ситуаций природного и техногенного характера с учетом внедрения ГЛОНАСС</w:t>
            </w:r>
          </w:p>
        </w:tc>
        <w:tc>
          <w:tcPr>
            <w:tcW w:w="851" w:type="dxa"/>
          </w:tcPr>
          <w:p w:rsidR="00D40B1B" w:rsidRDefault="00D40B1B">
            <w:pPr>
              <w:pStyle w:val="ConsPlusNormal"/>
              <w:jc w:val="center"/>
            </w:pPr>
            <w:r>
              <w:t>%</w:t>
            </w:r>
          </w:p>
        </w:tc>
        <w:tc>
          <w:tcPr>
            <w:tcW w:w="1107" w:type="dxa"/>
          </w:tcPr>
          <w:p w:rsidR="00D40B1B" w:rsidRDefault="00D40B1B">
            <w:pPr>
              <w:pStyle w:val="ConsPlusNormal"/>
              <w:jc w:val="center"/>
            </w:pPr>
            <w:r>
              <w:t>73,5</w:t>
            </w:r>
          </w:p>
        </w:tc>
        <w:tc>
          <w:tcPr>
            <w:tcW w:w="1160" w:type="dxa"/>
          </w:tcPr>
          <w:p w:rsidR="00D40B1B" w:rsidRDefault="00D40B1B">
            <w:pPr>
              <w:pStyle w:val="ConsPlusNormal"/>
              <w:jc w:val="center"/>
            </w:pPr>
            <w:r>
              <w:t>74,0</w:t>
            </w:r>
          </w:p>
        </w:tc>
        <w:tc>
          <w:tcPr>
            <w:tcW w:w="1161" w:type="dxa"/>
          </w:tcPr>
          <w:p w:rsidR="00D40B1B" w:rsidRDefault="00D40B1B">
            <w:pPr>
              <w:pStyle w:val="ConsPlusNormal"/>
              <w:jc w:val="center"/>
            </w:pPr>
            <w:r>
              <w:t>74,5</w:t>
            </w:r>
          </w:p>
        </w:tc>
        <w:tc>
          <w:tcPr>
            <w:tcW w:w="966" w:type="dxa"/>
          </w:tcPr>
          <w:p w:rsidR="00D40B1B" w:rsidRDefault="00D40B1B">
            <w:pPr>
              <w:pStyle w:val="ConsPlusNormal"/>
              <w:jc w:val="center"/>
            </w:pPr>
            <w:r>
              <w:t>75,0</w:t>
            </w:r>
          </w:p>
        </w:tc>
        <w:tc>
          <w:tcPr>
            <w:tcW w:w="992" w:type="dxa"/>
          </w:tcPr>
          <w:p w:rsidR="00D40B1B" w:rsidRDefault="00D40B1B">
            <w:pPr>
              <w:pStyle w:val="ConsPlusNormal"/>
              <w:jc w:val="center"/>
            </w:pPr>
            <w:r>
              <w:t>75,0</w:t>
            </w:r>
          </w:p>
        </w:tc>
        <w:tc>
          <w:tcPr>
            <w:tcW w:w="1134" w:type="dxa"/>
          </w:tcPr>
          <w:p w:rsidR="00D40B1B" w:rsidRDefault="00D40B1B">
            <w:pPr>
              <w:pStyle w:val="ConsPlusNormal"/>
              <w:jc w:val="center"/>
            </w:pPr>
            <w:r>
              <w:t>75,0</w:t>
            </w:r>
          </w:p>
        </w:tc>
        <w:tc>
          <w:tcPr>
            <w:tcW w:w="1077" w:type="dxa"/>
          </w:tcPr>
          <w:p w:rsidR="00D40B1B" w:rsidRDefault="00D40B1B">
            <w:pPr>
              <w:pStyle w:val="ConsPlusNormal"/>
              <w:jc w:val="center"/>
            </w:pPr>
            <w:r>
              <w:t>75,0</w:t>
            </w:r>
          </w:p>
        </w:tc>
        <w:tc>
          <w:tcPr>
            <w:tcW w:w="1077" w:type="dxa"/>
          </w:tcPr>
          <w:p w:rsidR="00D40B1B" w:rsidRDefault="00D40B1B">
            <w:pPr>
              <w:pStyle w:val="ConsPlusNormal"/>
              <w:jc w:val="center"/>
            </w:pPr>
            <w:r>
              <w:t>75,0</w:t>
            </w:r>
          </w:p>
        </w:tc>
        <w:tc>
          <w:tcPr>
            <w:tcW w:w="1134" w:type="dxa"/>
          </w:tcPr>
          <w:p w:rsidR="00D40B1B" w:rsidRDefault="00D40B1B">
            <w:pPr>
              <w:pStyle w:val="ConsPlusNormal"/>
              <w:jc w:val="center"/>
            </w:pPr>
            <w:r>
              <w:t>75,0</w:t>
            </w:r>
          </w:p>
        </w:tc>
      </w:tr>
      <w:tr w:rsidR="00D40B1B" w:rsidTr="00D40B1B">
        <w:tc>
          <w:tcPr>
            <w:tcW w:w="3181" w:type="dxa"/>
          </w:tcPr>
          <w:p w:rsidR="00D40B1B" w:rsidRDefault="00D40B1B">
            <w:pPr>
              <w:pStyle w:val="ConsPlusNormal"/>
            </w:pPr>
            <w:r>
              <w:t>Задача. Повышение оперативности реагирования и эффективности использования ресурсов экстренных слу</w:t>
            </w:r>
            <w:proofErr w:type="gramStart"/>
            <w:r>
              <w:t>жб в чр</w:t>
            </w:r>
            <w:proofErr w:type="gramEnd"/>
            <w:r>
              <w:t>езвычайных ситуациях на территории Астраханской области с использованием системы "Эра-ГЛОНАСС"</w:t>
            </w:r>
          </w:p>
        </w:tc>
        <w:tc>
          <w:tcPr>
            <w:tcW w:w="1701" w:type="dxa"/>
          </w:tcPr>
          <w:p w:rsidR="00D40B1B" w:rsidRDefault="00D40B1B">
            <w:pPr>
              <w:pStyle w:val="ConsPlusNormal"/>
              <w:jc w:val="center"/>
            </w:pPr>
            <w:r>
              <w:t xml:space="preserve">Сокращение среднего времени прибытия служб экстренного реагирования за счет их оснащения </w:t>
            </w:r>
            <w:r>
              <w:lastRenderedPageBreak/>
              <w:t>терминалами ГЛОНАСС к уровню 2012 года</w:t>
            </w:r>
          </w:p>
        </w:tc>
        <w:tc>
          <w:tcPr>
            <w:tcW w:w="851" w:type="dxa"/>
          </w:tcPr>
          <w:p w:rsidR="00D40B1B" w:rsidRDefault="00D40B1B">
            <w:pPr>
              <w:pStyle w:val="ConsPlusNormal"/>
              <w:jc w:val="center"/>
            </w:pPr>
            <w:r>
              <w:lastRenderedPageBreak/>
              <w:t>%</w:t>
            </w:r>
          </w:p>
        </w:tc>
        <w:tc>
          <w:tcPr>
            <w:tcW w:w="1107" w:type="dxa"/>
          </w:tcPr>
          <w:p w:rsidR="00D40B1B" w:rsidRDefault="00D40B1B">
            <w:pPr>
              <w:pStyle w:val="ConsPlusNormal"/>
              <w:jc w:val="center"/>
            </w:pPr>
            <w:r>
              <w:t>5</w:t>
            </w:r>
          </w:p>
        </w:tc>
        <w:tc>
          <w:tcPr>
            <w:tcW w:w="1160" w:type="dxa"/>
          </w:tcPr>
          <w:p w:rsidR="00D40B1B" w:rsidRDefault="00D40B1B">
            <w:pPr>
              <w:pStyle w:val="ConsPlusNormal"/>
              <w:jc w:val="center"/>
            </w:pPr>
            <w:r>
              <w:t>8</w:t>
            </w:r>
          </w:p>
        </w:tc>
        <w:tc>
          <w:tcPr>
            <w:tcW w:w="1161" w:type="dxa"/>
          </w:tcPr>
          <w:p w:rsidR="00D40B1B" w:rsidRDefault="00D40B1B">
            <w:pPr>
              <w:pStyle w:val="ConsPlusNormal"/>
              <w:jc w:val="center"/>
            </w:pPr>
            <w:r>
              <w:t>9</w:t>
            </w:r>
          </w:p>
        </w:tc>
        <w:tc>
          <w:tcPr>
            <w:tcW w:w="966" w:type="dxa"/>
          </w:tcPr>
          <w:p w:rsidR="00D40B1B" w:rsidRDefault="00D40B1B">
            <w:pPr>
              <w:pStyle w:val="ConsPlusNormal"/>
              <w:jc w:val="center"/>
            </w:pPr>
            <w:r>
              <w:t>10</w:t>
            </w:r>
          </w:p>
        </w:tc>
        <w:tc>
          <w:tcPr>
            <w:tcW w:w="992" w:type="dxa"/>
          </w:tcPr>
          <w:p w:rsidR="00D40B1B" w:rsidRDefault="00D40B1B">
            <w:pPr>
              <w:pStyle w:val="ConsPlusNormal"/>
              <w:jc w:val="center"/>
            </w:pPr>
            <w:r>
              <w:t>10</w:t>
            </w:r>
          </w:p>
        </w:tc>
        <w:tc>
          <w:tcPr>
            <w:tcW w:w="1134" w:type="dxa"/>
          </w:tcPr>
          <w:p w:rsidR="00D40B1B" w:rsidRDefault="00D40B1B">
            <w:pPr>
              <w:pStyle w:val="ConsPlusNormal"/>
              <w:jc w:val="center"/>
            </w:pPr>
            <w:r>
              <w:t>10</w:t>
            </w:r>
          </w:p>
        </w:tc>
        <w:tc>
          <w:tcPr>
            <w:tcW w:w="1077" w:type="dxa"/>
          </w:tcPr>
          <w:p w:rsidR="00D40B1B" w:rsidRDefault="00D40B1B">
            <w:pPr>
              <w:pStyle w:val="ConsPlusNormal"/>
              <w:jc w:val="center"/>
            </w:pPr>
            <w:r>
              <w:t>10</w:t>
            </w:r>
          </w:p>
        </w:tc>
        <w:tc>
          <w:tcPr>
            <w:tcW w:w="1077" w:type="dxa"/>
          </w:tcPr>
          <w:p w:rsidR="00D40B1B" w:rsidRDefault="00D40B1B">
            <w:pPr>
              <w:pStyle w:val="ConsPlusNormal"/>
              <w:jc w:val="center"/>
            </w:pPr>
            <w:r>
              <w:t>10</w:t>
            </w:r>
          </w:p>
        </w:tc>
        <w:tc>
          <w:tcPr>
            <w:tcW w:w="1134" w:type="dxa"/>
          </w:tcPr>
          <w:p w:rsidR="00D40B1B" w:rsidRDefault="00D40B1B">
            <w:pPr>
              <w:pStyle w:val="ConsPlusNormal"/>
              <w:jc w:val="center"/>
            </w:pPr>
            <w:r>
              <w:t>10</w:t>
            </w:r>
          </w:p>
        </w:tc>
      </w:tr>
      <w:tr w:rsidR="00D40B1B" w:rsidTr="00D40B1B">
        <w:tc>
          <w:tcPr>
            <w:tcW w:w="3181" w:type="dxa"/>
            <w:vMerge w:val="restart"/>
          </w:tcPr>
          <w:p w:rsidR="00D40B1B" w:rsidRDefault="00D40B1B">
            <w:pPr>
              <w:pStyle w:val="ConsPlusNormal"/>
            </w:pPr>
            <w:r>
              <w:lastRenderedPageBreak/>
              <w:t>Задача 5 государственной программы. Проведение единой государственной политики, стимулирующей экономический рост и развитие промышленного и транспортного комплексов Астраханской области</w:t>
            </w:r>
          </w:p>
        </w:tc>
        <w:tc>
          <w:tcPr>
            <w:tcW w:w="1701" w:type="dxa"/>
          </w:tcPr>
          <w:p w:rsidR="00D40B1B" w:rsidRDefault="00D40B1B">
            <w:pPr>
              <w:pStyle w:val="ConsPlusNormal"/>
              <w:jc w:val="center"/>
            </w:pPr>
            <w:r>
              <w:t>Темп роста объемов производства транспортных средств и оборудования (по валовой продукции)</w:t>
            </w:r>
          </w:p>
        </w:tc>
        <w:tc>
          <w:tcPr>
            <w:tcW w:w="851" w:type="dxa"/>
          </w:tcPr>
          <w:p w:rsidR="00D40B1B" w:rsidRDefault="00D40B1B">
            <w:pPr>
              <w:pStyle w:val="ConsPlusNormal"/>
              <w:jc w:val="center"/>
            </w:pPr>
            <w:r>
              <w:t>%</w:t>
            </w:r>
          </w:p>
        </w:tc>
        <w:tc>
          <w:tcPr>
            <w:tcW w:w="1107" w:type="dxa"/>
          </w:tcPr>
          <w:p w:rsidR="00D40B1B" w:rsidRDefault="00D40B1B">
            <w:pPr>
              <w:pStyle w:val="ConsPlusNormal"/>
              <w:jc w:val="center"/>
            </w:pPr>
            <w:r>
              <w:t>136,0</w:t>
            </w:r>
          </w:p>
        </w:tc>
        <w:tc>
          <w:tcPr>
            <w:tcW w:w="1160" w:type="dxa"/>
          </w:tcPr>
          <w:p w:rsidR="00D40B1B" w:rsidRDefault="00D40B1B">
            <w:pPr>
              <w:pStyle w:val="ConsPlusNormal"/>
              <w:jc w:val="center"/>
            </w:pPr>
            <w:r>
              <w:t>91,5</w:t>
            </w:r>
          </w:p>
        </w:tc>
        <w:tc>
          <w:tcPr>
            <w:tcW w:w="1161" w:type="dxa"/>
          </w:tcPr>
          <w:p w:rsidR="00D40B1B" w:rsidRDefault="00D40B1B">
            <w:pPr>
              <w:pStyle w:val="ConsPlusNormal"/>
              <w:jc w:val="center"/>
            </w:pPr>
            <w:r>
              <w:t>130,8</w:t>
            </w:r>
          </w:p>
        </w:tc>
        <w:tc>
          <w:tcPr>
            <w:tcW w:w="966" w:type="dxa"/>
          </w:tcPr>
          <w:p w:rsidR="00D40B1B" w:rsidRDefault="00D40B1B">
            <w:pPr>
              <w:pStyle w:val="ConsPlusNormal"/>
              <w:jc w:val="center"/>
            </w:pPr>
            <w:r>
              <w:t>120,1</w:t>
            </w:r>
          </w:p>
        </w:tc>
        <w:tc>
          <w:tcPr>
            <w:tcW w:w="992" w:type="dxa"/>
          </w:tcPr>
          <w:p w:rsidR="00D40B1B" w:rsidRDefault="00D40B1B">
            <w:pPr>
              <w:pStyle w:val="ConsPlusNormal"/>
              <w:jc w:val="center"/>
            </w:pPr>
            <w:r>
              <w:t>106,3</w:t>
            </w:r>
          </w:p>
        </w:tc>
        <w:tc>
          <w:tcPr>
            <w:tcW w:w="1134" w:type="dxa"/>
          </w:tcPr>
          <w:p w:rsidR="00D40B1B" w:rsidRDefault="00D40B1B">
            <w:pPr>
              <w:pStyle w:val="ConsPlusNormal"/>
              <w:jc w:val="center"/>
            </w:pPr>
            <w:r>
              <w:t>107,3</w:t>
            </w:r>
          </w:p>
        </w:tc>
        <w:tc>
          <w:tcPr>
            <w:tcW w:w="1077" w:type="dxa"/>
          </w:tcPr>
          <w:p w:rsidR="00D40B1B" w:rsidRDefault="00D40B1B">
            <w:pPr>
              <w:pStyle w:val="ConsPlusNormal"/>
              <w:jc w:val="center"/>
            </w:pPr>
            <w:r>
              <w:t>110,9</w:t>
            </w:r>
          </w:p>
        </w:tc>
        <w:tc>
          <w:tcPr>
            <w:tcW w:w="1077" w:type="dxa"/>
          </w:tcPr>
          <w:p w:rsidR="00D40B1B" w:rsidRDefault="00D40B1B">
            <w:pPr>
              <w:pStyle w:val="ConsPlusNormal"/>
              <w:jc w:val="center"/>
            </w:pPr>
            <w:r>
              <w:t>110,9</w:t>
            </w:r>
          </w:p>
        </w:tc>
        <w:tc>
          <w:tcPr>
            <w:tcW w:w="1134" w:type="dxa"/>
          </w:tcPr>
          <w:p w:rsidR="00D40B1B" w:rsidRDefault="00D40B1B">
            <w:pPr>
              <w:pStyle w:val="ConsPlusNormal"/>
              <w:jc w:val="center"/>
            </w:pPr>
            <w:r>
              <w:t>111,0</w:t>
            </w:r>
          </w:p>
        </w:tc>
      </w:tr>
      <w:tr w:rsidR="00D40B1B" w:rsidTr="00D40B1B">
        <w:tc>
          <w:tcPr>
            <w:tcW w:w="3181" w:type="dxa"/>
            <w:vMerge/>
          </w:tcPr>
          <w:p w:rsidR="00D40B1B" w:rsidRDefault="00D40B1B"/>
        </w:tc>
        <w:tc>
          <w:tcPr>
            <w:tcW w:w="1701" w:type="dxa"/>
          </w:tcPr>
          <w:p w:rsidR="00D40B1B" w:rsidRDefault="00D40B1B">
            <w:pPr>
              <w:pStyle w:val="ConsPlusNormal"/>
              <w:jc w:val="center"/>
            </w:pPr>
            <w:r>
              <w:t>Темп роста объемов добычи сырой нефти и природного газа; предоставление услуг в этих областях</w:t>
            </w:r>
          </w:p>
        </w:tc>
        <w:tc>
          <w:tcPr>
            <w:tcW w:w="851" w:type="dxa"/>
          </w:tcPr>
          <w:p w:rsidR="00D40B1B" w:rsidRDefault="00D40B1B">
            <w:pPr>
              <w:pStyle w:val="ConsPlusNormal"/>
              <w:jc w:val="center"/>
            </w:pPr>
            <w:r>
              <w:t>%</w:t>
            </w:r>
          </w:p>
        </w:tc>
        <w:tc>
          <w:tcPr>
            <w:tcW w:w="1107" w:type="dxa"/>
          </w:tcPr>
          <w:p w:rsidR="00D40B1B" w:rsidRDefault="00D40B1B">
            <w:pPr>
              <w:pStyle w:val="ConsPlusNormal"/>
              <w:jc w:val="center"/>
            </w:pPr>
            <w:r>
              <w:t>138,0</w:t>
            </w:r>
          </w:p>
        </w:tc>
        <w:tc>
          <w:tcPr>
            <w:tcW w:w="1160" w:type="dxa"/>
          </w:tcPr>
          <w:p w:rsidR="00D40B1B" w:rsidRDefault="00D40B1B">
            <w:pPr>
              <w:pStyle w:val="ConsPlusNormal"/>
              <w:jc w:val="center"/>
            </w:pPr>
            <w:r>
              <w:t>109,9</w:t>
            </w:r>
          </w:p>
        </w:tc>
        <w:tc>
          <w:tcPr>
            <w:tcW w:w="1161" w:type="dxa"/>
          </w:tcPr>
          <w:p w:rsidR="00D40B1B" w:rsidRDefault="00D40B1B">
            <w:pPr>
              <w:pStyle w:val="ConsPlusNormal"/>
              <w:jc w:val="center"/>
            </w:pPr>
            <w:r>
              <w:t>112,8</w:t>
            </w:r>
          </w:p>
        </w:tc>
        <w:tc>
          <w:tcPr>
            <w:tcW w:w="966" w:type="dxa"/>
          </w:tcPr>
          <w:p w:rsidR="00D40B1B" w:rsidRDefault="00D40B1B">
            <w:pPr>
              <w:pStyle w:val="ConsPlusNormal"/>
              <w:jc w:val="center"/>
            </w:pPr>
            <w:r>
              <w:t>225,1</w:t>
            </w:r>
          </w:p>
        </w:tc>
        <w:tc>
          <w:tcPr>
            <w:tcW w:w="992" w:type="dxa"/>
          </w:tcPr>
          <w:p w:rsidR="00D40B1B" w:rsidRDefault="00D40B1B">
            <w:pPr>
              <w:pStyle w:val="ConsPlusNormal"/>
              <w:jc w:val="center"/>
            </w:pPr>
            <w:r>
              <w:t>129,5</w:t>
            </w:r>
          </w:p>
        </w:tc>
        <w:tc>
          <w:tcPr>
            <w:tcW w:w="1134" w:type="dxa"/>
          </w:tcPr>
          <w:p w:rsidR="00D40B1B" w:rsidRDefault="00D40B1B">
            <w:pPr>
              <w:pStyle w:val="ConsPlusNormal"/>
              <w:jc w:val="center"/>
            </w:pPr>
            <w:r>
              <w:t>135,6</w:t>
            </w:r>
          </w:p>
        </w:tc>
        <w:tc>
          <w:tcPr>
            <w:tcW w:w="1077" w:type="dxa"/>
          </w:tcPr>
          <w:p w:rsidR="00D40B1B" w:rsidRDefault="00D40B1B">
            <w:pPr>
              <w:pStyle w:val="ConsPlusNormal"/>
              <w:jc w:val="center"/>
            </w:pPr>
            <w:r>
              <w:t>132,0</w:t>
            </w:r>
          </w:p>
        </w:tc>
        <w:tc>
          <w:tcPr>
            <w:tcW w:w="1077" w:type="dxa"/>
          </w:tcPr>
          <w:p w:rsidR="00D40B1B" w:rsidRDefault="00D40B1B">
            <w:pPr>
              <w:pStyle w:val="ConsPlusNormal"/>
              <w:jc w:val="center"/>
            </w:pPr>
            <w:r>
              <w:t>132,0</w:t>
            </w:r>
          </w:p>
        </w:tc>
        <w:tc>
          <w:tcPr>
            <w:tcW w:w="1134" w:type="dxa"/>
          </w:tcPr>
          <w:p w:rsidR="00D40B1B" w:rsidRDefault="00D40B1B">
            <w:pPr>
              <w:pStyle w:val="ConsPlusNormal"/>
              <w:jc w:val="center"/>
            </w:pPr>
            <w:r>
              <w:t>132,0</w:t>
            </w:r>
          </w:p>
        </w:tc>
      </w:tr>
    </w:tbl>
    <w:p w:rsidR="00D40B1B" w:rsidRDefault="00D40B1B">
      <w:pPr>
        <w:pStyle w:val="ConsPlusNormal"/>
        <w:jc w:val="both"/>
      </w:pPr>
    </w:p>
    <w:p w:rsidR="00D40B1B" w:rsidRDefault="00D40B1B">
      <w:pPr>
        <w:pStyle w:val="ConsPlusNormal"/>
        <w:jc w:val="both"/>
      </w:pPr>
    </w:p>
    <w:p w:rsidR="00D40B1B" w:rsidRDefault="00D40B1B">
      <w:pPr>
        <w:pStyle w:val="ConsPlusNormal"/>
        <w:pBdr>
          <w:top w:val="single" w:sz="6" w:space="0" w:color="auto"/>
        </w:pBdr>
        <w:spacing w:before="100" w:after="100"/>
        <w:jc w:val="both"/>
        <w:rPr>
          <w:sz w:val="2"/>
          <w:szCs w:val="2"/>
        </w:rPr>
      </w:pPr>
    </w:p>
    <w:p w:rsidR="0009466B" w:rsidRDefault="0009466B"/>
    <w:sectPr w:rsidR="0009466B" w:rsidSect="00B82DF7">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B1B"/>
    <w:rsid w:val="0009466B"/>
    <w:rsid w:val="001907E1"/>
    <w:rsid w:val="00820BBD"/>
    <w:rsid w:val="00D40B1B"/>
    <w:rsid w:val="00E65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0B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0B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0B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40B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40B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40B1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40B1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40B1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0B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0B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0B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40B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40B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40B1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40B1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40B1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9435C9518E3B687EFA325A940AE95C2B7BF93BA27CB8F8366F7EA5547E49776281E0D3A1A5B1AAF3C28E330D449E5F676F2558B162F76F8523CB3v315F" TargetMode="External"/><Relationship Id="rId18" Type="http://schemas.openxmlformats.org/officeDocument/2006/relationships/hyperlink" Target="consultantplus://offline/ref=19435C9518E3B687EFA325A940AE95C2B7BF93BA25CE8E8262F7EA5547E49776281E0D281A0316AF3B36E237C11FB4B3v21BF" TargetMode="External"/><Relationship Id="rId26" Type="http://schemas.openxmlformats.org/officeDocument/2006/relationships/hyperlink" Target="consultantplus://offline/ref=19435C9518E3B687EFA325A940AE95C2B7BF93BA24C581836FF7EA5547E49776281E0D281A0316AF3B36E237C11FB4B3v21BF" TargetMode="External"/><Relationship Id="rId39" Type="http://schemas.openxmlformats.org/officeDocument/2006/relationships/hyperlink" Target="consultantplus://offline/ref=19435C9518E3B687EFA33BA456C2C8CDB7BDC8B224CE8CD73AA8B10810ED9D217D510C745E5105AE3D36E136DEv115F" TargetMode="External"/><Relationship Id="rId21" Type="http://schemas.openxmlformats.org/officeDocument/2006/relationships/hyperlink" Target="consultantplus://offline/ref=19435C9518E3B687EFA325A940AE95C2B7BF93BA24C5818361F7EA5547E49776281E0D281A0316AF3B36E237C11FB4B3v21BF" TargetMode="External"/><Relationship Id="rId34" Type="http://schemas.openxmlformats.org/officeDocument/2006/relationships/hyperlink" Target="consultantplus://offline/ref=19435C9518E3B687EFA325A940AE95C2B7BF93BA26CC868761F7EA5547E49776281E0D281A0316AF3B36E237C11FB4B3v21BF" TargetMode="External"/><Relationship Id="rId42" Type="http://schemas.openxmlformats.org/officeDocument/2006/relationships/hyperlink" Target="consultantplus://offline/ref=19435C9518E3B687EFA33BA456C2C8CDB4B6CEB324C98CD73AA8B10810ED9D217D510C745E5105AE3D36E136DEv115F" TargetMode="External"/><Relationship Id="rId47" Type="http://schemas.openxmlformats.org/officeDocument/2006/relationships/hyperlink" Target="consultantplus://offline/ref=19435C9518E3B687EFA325A940AE95C2B7BF93BA27CA86806EF7EA5547E49776281E0D281A0316AF3B36E237C11FB4B3v21BF" TargetMode="External"/><Relationship Id="rId50" Type="http://schemas.openxmlformats.org/officeDocument/2006/relationships/hyperlink" Target="consultantplus://offline/ref=19435C9518E3B687EFA33BA456C2C8CDB6B4CCB520C58CD73AA8B10810ED9D217D510C745E5105AE3D36E136DEv115F" TargetMode="External"/><Relationship Id="rId55" Type="http://schemas.openxmlformats.org/officeDocument/2006/relationships/hyperlink" Target="consultantplus://offline/ref=19435C9518E3B687EFA33BA456C2C8CDB6B4C9B627CD8CD73AA8B10810ED9D217D510C745E5105AE3D36E136DEv115F" TargetMode="External"/><Relationship Id="rId63" Type="http://schemas.openxmlformats.org/officeDocument/2006/relationships/image" Target="media/image8.wmf"/><Relationship Id="rId68" Type="http://schemas.openxmlformats.org/officeDocument/2006/relationships/hyperlink" Target="consultantplus://offline/ref=19435C9518E3B687EFA33BA456C2C8CDB7B6CDBE26C58CD73AA8B10810ED9D217D510C745E5105AE3D36E136DEv115F" TargetMode="External"/><Relationship Id="rId76" Type="http://schemas.openxmlformats.org/officeDocument/2006/relationships/hyperlink" Target="consultantplus://offline/ref=19435C9518E3B687EFA33BA456C2C8CDB7BDC9BF22C48CD73AA8B10810ED9D217D510C745E5105AE3D36E136DEv115F" TargetMode="External"/><Relationship Id="rId84" Type="http://schemas.openxmlformats.org/officeDocument/2006/relationships/hyperlink" Target="consultantplus://offline/ref=19435C9518E3B687EFA325A940AE95C2B7BF93BA27C5868764F7EA5547E49776281E0D281A0316AF3B36E237C11FB4B3v21BF" TargetMode="External"/><Relationship Id="rId89" Type="http://schemas.openxmlformats.org/officeDocument/2006/relationships/fontTable" Target="fontTable.xml"/><Relationship Id="rId7" Type="http://schemas.openxmlformats.org/officeDocument/2006/relationships/hyperlink" Target="consultantplus://offline/ref=19435C9518E3B687EFA325A940AE95C2B7BF93BA26CC838664F7EA5547E49776281E0D3A1A5B1AAF3C28E333D449E5F676F2558B162F76F8523CB3v315F" TargetMode="External"/><Relationship Id="rId71" Type="http://schemas.openxmlformats.org/officeDocument/2006/relationships/hyperlink" Target="consultantplus://offline/ref=19435C9518E3B687EFA33BA456C2C8CDB7BDCFB628CB8CD73AA8B10810ED9D217D510C745E5105AE3D36E136DEv115F" TargetMode="External"/><Relationship Id="rId2" Type="http://schemas.microsoft.com/office/2007/relationships/stylesWithEffects" Target="stylesWithEffects.xml"/><Relationship Id="rId16" Type="http://schemas.openxmlformats.org/officeDocument/2006/relationships/hyperlink" Target="consultantplus://offline/ref=19435C9518E3B687EFA325A940AE95C2B7BF93BA27CD848865F7EA5547E49776281E0D3A1A5B1AAF3C28E330D449E5F676F2558B162F76F8523CB3v315F" TargetMode="External"/><Relationship Id="rId29" Type="http://schemas.openxmlformats.org/officeDocument/2006/relationships/hyperlink" Target="consultantplus://offline/ref=19435C9518E3B687EFA325A940AE95C2B7BF93BA27CA86806EF7EA5547E49776281E0D281A0316AF3B36E237C11FB4B3v21BF" TargetMode="External"/><Relationship Id="rId11" Type="http://schemas.openxmlformats.org/officeDocument/2006/relationships/hyperlink" Target="consultantplus://offline/ref=19435C9518E3B687EFA325A940AE95C2B7BF93BA27CD848865F7EA5547E49776281E0D3A1A5B1AAF3C28E333D449E5F676F2558B162F76F8523CB3v315F" TargetMode="External"/><Relationship Id="rId24" Type="http://schemas.openxmlformats.org/officeDocument/2006/relationships/hyperlink" Target="consultantplus://offline/ref=19435C9518E3B687EFA325A940AE95C2B7BF93BA25CD828964F7EA5547E49776281E0D281A0316AF3B36E237C11FB4B3v21BF" TargetMode="External"/><Relationship Id="rId32" Type="http://schemas.openxmlformats.org/officeDocument/2006/relationships/hyperlink" Target="consultantplus://offline/ref=19435C9518E3B687EFA325A940AE95C2B7BF93BA27C9858060F7EA5547E49776281E0D281A0316AF3B36E237C11FB4B3v21BF" TargetMode="External"/><Relationship Id="rId37" Type="http://schemas.openxmlformats.org/officeDocument/2006/relationships/hyperlink" Target="consultantplus://offline/ref=19435C9518E3B687EFA33BA456C2C8CDB4B6C4B424CE8CD73AA8B10810ED9D217D510C745E5105AE3D36E136DEv115F" TargetMode="External"/><Relationship Id="rId40" Type="http://schemas.openxmlformats.org/officeDocument/2006/relationships/hyperlink" Target="consultantplus://offline/ref=19435C9518E3B687EFA33BA456C2C8CDB7B5CFBF23CF8CD73AA8B10810ED9D217D510C745E5105AE3D36E136DEv115F" TargetMode="External"/><Relationship Id="rId45" Type="http://schemas.openxmlformats.org/officeDocument/2006/relationships/hyperlink" Target="consultantplus://offline/ref=19435C9518E3B687EFA325A940AE95C2B7BF93BA27C98F8260F7EA5547E49776281E0D281A0316AF3B36E237C11FB4B3v21BF" TargetMode="External"/><Relationship Id="rId53" Type="http://schemas.openxmlformats.org/officeDocument/2006/relationships/hyperlink" Target="consultantplus://offline/ref=19435C9518E3B687EFA33BA456C2C8CDB7BDC8B224CE8CD73AA8B10810ED9D216F5154785E5F1EAB3523B7679B48B9B224E1548D162C77E7v518F" TargetMode="External"/><Relationship Id="rId58" Type="http://schemas.openxmlformats.org/officeDocument/2006/relationships/image" Target="media/image3.wmf"/><Relationship Id="rId66" Type="http://schemas.openxmlformats.org/officeDocument/2006/relationships/hyperlink" Target="consultantplus://offline/ref=19435C9518E3B687EFA33BA456C2C8CDB7B3C4B429CB8CD73AA8B10810ED9D216F51547859521BAE3B23B7679B48B9B224E1548D162C77E7v518F" TargetMode="External"/><Relationship Id="rId74" Type="http://schemas.openxmlformats.org/officeDocument/2006/relationships/hyperlink" Target="consultantplus://offline/ref=19435C9518E3B687EFA33BA456C2C8CDB7BCC8B321CA8CD73AA8B10810ED9D216F5154785E561BAF3523B7679B48B9B224E1548D162C77E7v518F" TargetMode="External"/><Relationship Id="rId79" Type="http://schemas.openxmlformats.org/officeDocument/2006/relationships/hyperlink" Target="consultantplus://offline/ref=19435C9518E3B687EFA33BA456C2C8CDB3BCCEB423C6D1DD32F1BD0A17E2C2246840547959481AAE222AE337vD17F" TargetMode="External"/><Relationship Id="rId87" Type="http://schemas.openxmlformats.org/officeDocument/2006/relationships/hyperlink" Target="consultantplus://offline/ref=DB0A5F946CAE8C6B2AD225F8475B2ED2FE190CC3048314261A89EB025432196A25435C1D9B233D83A7C7230E3903A79Cw914F" TargetMode="External"/><Relationship Id="rId5" Type="http://schemas.openxmlformats.org/officeDocument/2006/relationships/hyperlink" Target="http://www.consultant.ru" TargetMode="External"/><Relationship Id="rId61" Type="http://schemas.openxmlformats.org/officeDocument/2006/relationships/image" Target="media/image6.wmf"/><Relationship Id="rId82" Type="http://schemas.openxmlformats.org/officeDocument/2006/relationships/hyperlink" Target="consultantplus://offline/ref=19435C9518E3B687EFA325A940AE95C2B7BF93BA26CB828467F7EA5547E49776281E0D281A0316AF3B36E237C11FB4B3v21BF" TargetMode="External"/><Relationship Id="rId90" Type="http://schemas.openxmlformats.org/officeDocument/2006/relationships/theme" Target="theme/theme1.xml"/><Relationship Id="rId19" Type="http://schemas.openxmlformats.org/officeDocument/2006/relationships/hyperlink" Target="consultantplus://offline/ref=19435C9518E3B687EFA325A940AE95C2B7BF93BA25CF818466F7EA5547E49776281E0D281A0316AF3B36E237C11FB4B3v21BF" TargetMode="External"/><Relationship Id="rId4" Type="http://schemas.openxmlformats.org/officeDocument/2006/relationships/webSettings" Target="webSettings.xml"/><Relationship Id="rId9" Type="http://schemas.openxmlformats.org/officeDocument/2006/relationships/hyperlink" Target="consultantplus://offline/ref=19435C9518E3B687EFA325A940AE95C2B7BF93BA26C9848363F7EA5547E49776281E0D3A1A5B1AAF3C28E333D449E5F676F2558B162F76F8523CB3v315F" TargetMode="External"/><Relationship Id="rId14" Type="http://schemas.openxmlformats.org/officeDocument/2006/relationships/hyperlink" Target="consultantplus://offline/ref=19435C9518E3B687EFA325A940AE95C2B7BF93BA27C5868764F7EA5547E49776281E0D281A0316AF3B36E237C11FB4B3v21BF" TargetMode="External"/><Relationship Id="rId22" Type="http://schemas.openxmlformats.org/officeDocument/2006/relationships/hyperlink" Target="consultantplus://offline/ref=19435C9518E3B687EFA325A940AE95C2B7BF93BA25CE8E8265F7EA5547E49776281E0D281A0316AF3B36E237C11FB4B3v21BF" TargetMode="External"/><Relationship Id="rId27" Type="http://schemas.openxmlformats.org/officeDocument/2006/relationships/hyperlink" Target="consultantplus://offline/ref=19435C9518E3B687EFA325A940AE95C2B7BF93BA25CC838265F7EA5547E49776281E0D281A0316AF3B36E237C11FB4B3v21BF" TargetMode="External"/><Relationship Id="rId30" Type="http://schemas.openxmlformats.org/officeDocument/2006/relationships/hyperlink" Target="consultantplus://offline/ref=19435C9518E3B687EFA325A940AE95C2B7BF93BA25CE8F8362F7EA5547E49776281E0D3A1A5B1AAF3C28E236D449E5F676F2558B162F76F8523CB3v315F" TargetMode="External"/><Relationship Id="rId35" Type="http://schemas.openxmlformats.org/officeDocument/2006/relationships/hyperlink" Target="consultantplus://offline/ref=19435C9518E3B687EFA325A940AE95C2B7BF93BA26CF8F8560F7EA5547E49776281E0D281A0316AF3B36E237C11FB4B3v21BF" TargetMode="External"/><Relationship Id="rId43" Type="http://schemas.openxmlformats.org/officeDocument/2006/relationships/hyperlink" Target="consultantplus://offline/ref=19435C9518E3B687EFA325A940AE95C2B7BF93BA27C5848860F7EA5547E49776281E0D281A0316AF3B36E237C11FB4B3v21BF" TargetMode="External"/><Relationship Id="rId48" Type="http://schemas.openxmlformats.org/officeDocument/2006/relationships/hyperlink" Target="consultantplus://offline/ref=19435C9518E3B687EFA325A940AE95C2B7BF93BA25C98E8465F7EA5547E49776281E0D281A0316AF3B36E237C11FB4B3v21BF" TargetMode="External"/><Relationship Id="rId56" Type="http://schemas.openxmlformats.org/officeDocument/2006/relationships/image" Target="media/image1.wmf"/><Relationship Id="rId64" Type="http://schemas.openxmlformats.org/officeDocument/2006/relationships/hyperlink" Target="consultantplus://offline/ref=19435C9518E3B687EFA33BA456C2C8CDB7B3C4B429CB8CD73AA8B10810ED9D216F51547859521BAE3B23B7679B48B9B224E1548D162C77E7v518F" TargetMode="External"/><Relationship Id="rId69" Type="http://schemas.openxmlformats.org/officeDocument/2006/relationships/hyperlink" Target="consultantplus://offline/ref=19435C9518E3B687EFA33BA456C2C8CDB7BDCFB126C48CD73AA8B10810ED9D217D510C745E5105AE3D36E136DEv115F" TargetMode="External"/><Relationship Id="rId77" Type="http://schemas.openxmlformats.org/officeDocument/2006/relationships/hyperlink" Target="consultantplus://offline/ref=19435C9518E3B687EFA33BA456C2C8CDB7BCC8B321CA8CD73AA8B10810ED9D216F5154785E561BAF3523B7679B48B9B224E1548D162C77E7v518F" TargetMode="External"/><Relationship Id="rId8" Type="http://schemas.openxmlformats.org/officeDocument/2006/relationships/hyperlink" Target="consultantplus://offline/ref=19435C9518E3B687EFA325A940AE95C2B7BF93BA26CE8E8562F7EA5547E49776281E0D3A1A5B1AAF3C28E333D449E5F676F2558B162F76F8523CB3v315F" TargetMode="External"/><Relationship Id="rId51" Type="http://schemas.openxmlformats.org/officeDocument/2006/relationships/hyperlink" Target="consultantplus://offline/ref=19435C9518E3B687EFA325A940AE95C2B7BF93BA27C5848860F7EA5547E49776281E0D281A0316AF3B36E237C11FB4B3v21BF" TargetMode="External"/><Relationship Id="rId72" Type="http://schemas.openxmlformats.org/officeDocument/2006/relationships/hyperlink" Target="consultantplus://offline/ref=19435C9518E3B687EFA33BA456C2C8CDB4B2C8B726C48CD73AA8B10810ED9D217D510C745E5105AE3D36E136DEv115F" TargetMode="External"/><Relationship Id="rId80" Type="http://schemas.openxmlformats.org/officeDocument/2006/relationships/hyperlink" Target="consultantplus://offline/ref=19435C9518E3B687EFA33BA456C2C8CDB7B4CAB521CC8CD73AA8B10810ED9D217D510C745E5105AE3D36E136DEv115F" TargetMode="External"/><Relationship Id="rId85" Type="http://schemas.openxmlformats.org/officeDocument/2006/relationships/hyperlink" Target="consultantplus://offline/ref=19435C9518E3B687EFA33BA456C2C8CDB7BDC9BF22C48CD73AA8B10810ED9D217D510C745E5105AE3D36E136DEv115F" TargetMode="External"/><Relationship Id="rId3" Type="http://schemas.openxmlformats.org/officeDocument/2006/relationships/settings" Target="settings.xml"/><Relationship Id="rId12" Type="http://schemas.openxmlformats.org/officeDocument/2006/relationships/hyperlink" Target="consultantplus://offline/ref=19435C9518E3B687EFA325A940AE95C2B7BF93BA27C9858567F7EA5547E49776281E0D3A1A5B1AAF3C28E333D449E5F676F2558B162F76F8523CB3v315F" TargetMode="External"/><Relationship Id="rId17" Type="http://schemas.openxmlformats.org/officeDocument/2006/relationships/hyperlink" Target="consultantplus://offline/ref=19435C9518E3B687EFA325A940AE95C2B7BF93BA27CB8F8366F7EA5547E49776281E0D3A1A5B1AAF3C28E330D449E5F676F2558B162F76F8523CB3v315F" TargetMode="External"/><Relationship Id="rId25" Type="http://schemas.openxmlformats.org/officeDocument/2006/relationships/hyperlink" Target="consultantplus://offline/ref=19435C9518E3B687EFA325A940AE95C2B7BF93BA25CE848864F7EA5547E49776281E0D281A0316AF3B36E237C11FB4B3v21BF" TargetMode="External"/><Relationship Id="rId33" Type="http://schemas.openxmlformats.org/officeDocument/2006/relationships/hyperlink" Target="consultantplus://offline/ref=19435C9518E3B687EFA325A940AE95C2B7BF93BA27CE868066F7EA5547E49776281E0D281A0316AF3B36E237C11FB4B3v21BF" TargetMode="External"/><Relationship Id="rId38" Type="http://schemas.openxmlformats.org/officeDocument/2006/relationships/hyperlink" Target="consultantplus://offline/ref=19435C9518E3B687EFA33BA456C2C8CDB6B4CCB520C58CD73AA8B10810ED9D217D510C745E5105AE3D36E136DEv115F" TargetMode="External"/><Relationship Id="rId46" Type="http://schemas.openxmlformats.org/officeDocument/2006/relationships/hyperlink" Target="consultantplus://offline/ref=19435C9518E3B687EFA325A940AE95C2B7BF93BA27C5868764F7EA5547E49776281E0D281A0316AF3B36E237C11FB4B3v21BF" TargetMode="External"/><Relationship Id="rId59" Type="http://schemas.openxmlformats.org/officeDocument/2006/relationships/image" Target="media/image4.wmf"/><Relationship Id="rId67" Type="http://schemas.openxmlformats.org/officeDocument/2006/relationships/hyperlink" Target="consultantplus://offline/ref=19435C9518E3B687EFA33BA456C2C8CDB7BCCAB22B9BDBD56BFDBF0D18BDC7317918597E40571AB13E28E2v31EF" TargetMode="External"/><Relationship Id="rId20" Type="http://schemas.openxmlformats.org/officeDocument/2006/relationships/hyperlink" Target="consultantplus://offline/ref=19435C9518E3B687EFA325A940AE95C2B7BF93BA24C5818266F7EA5547E49776281E0D281A0316AF3B36E237C11FB4B3v21BF" TargetMode="External"/><Relationship Id="rId41" Type="http://schemas.openxmlformats.org/officeDocument/2006/relationships/hyperlink" Target="consultantplus://offline/ref=19435C9518E3B687EFA33BA456C2C8CDB4B3CEB129CF8CD73AA8B10810ED9D217D510C745E5105AE3D36E136DEv115F" TargetMode="External"/><Relationship Id="rId54" Type="http://schemas.openxmlformats.org/officeDocument/2006/relationships/hyperlink" Target="consultantplus://offline/ref=19435C9518E3B687EFA33BA456C2C8CDB7BDC9BF22C48CD73AA8B10810ED9D217D510C745E5105AE3D36E136DEv115F" TargetMode="External"/><Relationship Id="rId62" Type="http://schemas.openxmlformats.org/officeDocument/2006/relationships/image" Target="media/image7.wmf"/><Relationship Id="rId70" Type="http://schemas.openxmlformats.org/officeDocument/2006/relationships/hyperlink" Target="consultantplus://offline/ref=19435C9518E3B687EFA33BA456C2C8CDB7BCCFB726CB8CD73AA8B10810ED9D217D510C745E5105AE3D36E136DEv115F" TargetMode="External"/><Relationship Id="rId75" Type="http://schemas.openxmlformats.org/officeDocument/2006/relationships/hyperlink" Target="consultantplus://offline/ref=19435C9518E3B687EFA33BA456C2C8CDB7BDC9BF22C48CD73AA8B10810ED9D217D510C745E5105AE3D36E136DEv115F" TargetMode="External"/><Relationship Id="rId83" Type="http://schemas.openxmlformats.org/officeDocument/2006/relationships/hyperlink" Target="consultantplus://offline/ref=19435C9518E3B687EFA33BA456C2C8CDB6B4C9B627CD8CD73AA8B10810ED9D217D510C745E5105AE3D36E136DEv115F" TargetMode="External"/><Relationship Id="rId88" Type="http://schemas.openxmlformats.org/officeDocument/2006/relationships/hyperlink" Target="consultantplus://offline/ref=DB0A5F946CAE8C6B2AD225F8475B2ED2FE190CC3048314261A89EB025432196A25435C1D9B233D83A7C7230E3903A79Cw914F" TargetMode="External"/><Relationship Id="rId1" Type="http://schemas.openxmlformats.org/officeDocument/2006/relationships/styles" Target="styles.xml"/><Relationship Id="rId6" Type="http://schemas.openxmlformats.org/officeDocument/2006/relationships/hyperlink" Target="consultantplus://offline/ref=19435C9518E3B687EFA325A940AE95C2B7BF93BA26CC808062F7EA5547E49776281E0D3A1A5B1AAF3C28E333D449E5F676F2558B162F76F8523CB3v315F" TargetMode="External"/><Relationship Id="rId15" Type="http://schemas.openxmlformats.org/officeDocument/2006/relationships/hyperlink" Target="consultantplus://offline/ref=19435C9518E3B687EFA325A940AE95C2B7BF93BA27CA86806EF7EA5547E49776281E0D281A0316AF3B36E237C11FB4B3v21BF" TargetMode="External"/><Relationship Id="rId23" Type="http://schemas.openxmlformats.org/officeDocument/2006/relationships/hyperlink" Target="consultantplus://offline/ref=19435C9518E3B687EFA325A940AE95C2B7BF93BA25CE8E8361F7EA5547E49776281E0D281A0316AF3B36E237C11FB4B3v21BF" TargetMode="External"/><Relationship Id="rId28" Type="http://schemas.openxmlformats.org/officeDocument/2006/relationships/hyperlink" Target="consultantplus://offline/ref=19435C9518E3B687EFA325A940AE95C2B7BF93BA27CB8F8366F7EA5547E49776281E0D3A1A5B1AAF3C28E331D449E5F676F2558B162F76F8523CB3v315F" TargetMode="External"/><Relationship Id="rId36" Type="http://schemas.openxmlformats.org/officeDocument/2006/relationships/hyperlink" Target="consultantplus://offline/ref=19435C9518E3B687EFA33BA456C2C8CDB6B4C9B629CE8CD73AA8B10810ED9D217D510C745E5105AE3D36E136DEv115F" TargetMode="External"/><Relationship Id="rId49" Type="http://schemas.openxmlformats.org/officeDocument/2006/relationships/hyperlink" Target="consultantplus://offline/ref=19435C9518E3B687EFA33BA456C2C8CDB4B6C4B424CE8CD73AA8B10810ED9D217D510C745E5105AE3D36E136DEv115F" TargetMode="External"/><Relationship Id="rId57" Type="http://schemas.openxmlformats.org/officeDocument/2006/relationships/image" Target="media/image2.wmf"/><Relationship Id="rId10" Type="http://schemas.openxmlformats.org/officeDocument/2006/relationships/hyperlink" Target="consultantplus://offline/ref=19435C9518E3B687EFA325A940AE95C2B7BF93BA26CA858767F7EA5547E49776281E0D3A1A5B1AAF3C28E333D449E5F676F2558B162F76F8523CB3v315F" TargetMode="External"/><Relationship Id="rId31" Type="http://schemas.openxmlformats.org/officeDocument/2006/relationships/hyperlink" Target="consultantplus://offline/ref=19435C9518E3B687EFA325A940AE95C2B7BF93BA27C583876FF7EA5547E49776281E0D3A1A5B1AAF3C2EE534D449E5F676F2558B162F76F8523CB3v315F" TargetMode="External"/><Relationship Id="rId44" Type="http://schemas.openxmlformats.org/officeDocument/2006/relationships/hyperlink" Target="consultantplus://offline/ref=19435C9518E3B687EFA325A940AE95C2B7BF93BA25CE8F8362F7EA5547E49776281E0D281A0316AF3B36E237C11FB4B3v21BF" TargetMode="External"/><Relationship Id="rId52" Type="http://schemas.openxmlformats.org/officeDocument/2006/relationships/hyperlink" Target="consultantplus://offline/ref=19435C9518E3B687EFA325A940AE95C2B7BF93BA25CE8F8362F7EA5547E49776281E0D281A0316AF3B36E237C11FB4B3v21BF" TargetMode="External"/><Relationship Id="rId60" Type="http://schemas.openxmlformats.org/officeDocument/2006/relationships/image" Target="media/image5.wmf"/><Relationship Id="rId65" Type="http://schemas.openxmlformats.org/officeDocument/2006/relationships/hyperlink" Target="consultantplus://offline/ref=19435C9518E3B687EFA325A940AE95C2B7BF93BA27CA80876FF7EA5547E49776281E0D281A0316AF3B36E237C11FB4B3v21BF" TargetMode="External"/><Relationship Id="rId73" Type="http://schemas.openxmlformats.org/officeDocument/2006/relationships/hyperlink" Target="consultantplus://offline/ref=19435C9518E3B687EFA33BA456C2C8CDB7B5CFBF23CF8CD73AA8B10810ED9D217D510C745E5105AE3D36E136DEv115F" TargetMode="External"/><Relationship Id="rId78" Type="http://schemas.openxmlformats.org/officeDocument/2006/relationships/hyperlink" Target="consultantplus://offline/ref=19435C9518E3B687EFA33BA456C2C8CDB4BCCFB028C98CD73AA8B10810ED9D217D510C745E5105AE3D36E136DEv115F" TargetMode="External"/><Relationship Id="rId81" Type="http://schemas.openxmlformats.org/officeDocument/2006/relationships/hyperlink" Target="consultantplus://offline/ref=19435C9518E3B687EFA33BA456C2C8CDB0B1CEB525C6D1DD32F1BD0A17E2C2246840547959481AAE222AE337vD17F" TargetMode="External"/><Relationship Id="rId86" Type="http://schemas.openxmlformats.org/officeDocument/2006/relationships/hyperlink" Target="consultantplus://offline/ref=DB0A5F946CAE8C6B2AD23BF5513773DDFE1B56C6028C1E7343D6B05F033B133D700C5D41DF712E82A1C7200F26w01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136</Pages>
  <Words>32367</Words>
  <Characters>184498</Characters>
  <Application>Microsoft Office Word</Application>
  <DocSecurity>0</DocSecurity>
  <Lines>1537</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Лихачева Виолетта Валерьевна</dc:creator>
  <cp:lastModifiedBy>Лихачева Виолетта Валерьевна</cp:lastModifiedBy>
  <cp:revision>3</cp:revision>
  <dcterms:created xsi:type="dcterms:W3CDTF">2018-11-07T06:01:00Z</dcterms:created>
  <dcterms:modified xsi:type="dcterms:W3CDTF">2018-11-07T06:01:00Z</dcterms:modified>
</cp:coreProperties>
</file>