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F0" w:rsidRDefault="00850AF0" w:rsidP="008F104A">
      <w:pPr>
        <w:pStyle w:val="4"/>
        <w:jc w:val="left"/>
        <w:rPr>
          <w:sz w:val="27"/>
          <w:szCs w:val="27"/>
        </w:rPr>
      </w:pPr>
    </w:p>
    <w:p w:rsidR="000B0099" w:rsidRPr="003A6425" w:rsidRDefault="000B0099" w:rsidP="000B0099">
      <w:pPr>
        <w:pStyle w:val="4"/>
        <w:rPr>
          <w:sz w:val="27"/>
          <w:szCs w:val="27"/>
        </w:rPr>
      </w:pPr>
      <w:r w:rsidRPr="003A6425">
        <w:rPr>
          <w:sz w:val="27"/>
          <w:szCs w:val="27"/>
        </w:rPr>
        <w:t>Пояснительная записка</w:t>
      </w:r>
    </w:p>
    <w:p w:rsidR="000B0099" w:rsidRPr="003A6425" w:rsidRDefault="000B0099" w:rsidP="000B0099">
      <w:pPr>
        <w:pStyle w:val="a4"/>
        <w:rPr>
          <w:sz w:val="27"/>
          <w:szCs w:val="27"/>
        </w:rPr>
      </w:pPr>
      <w:r w:rsidRPr="003A6425">
        <w:rPr>
          <w:sz w:val="27"/>
          <w:szCs w:val="27"/>
        </w:rPr>
        <w:t>к проекту постановлени</w:t>
      </w:r>
      <w:r>
        <w:rPr>
          <w:sz w:val="27"/>
          <w:szCs w:val="27"/>
        </w:rPr>
        <w:t>й</w:t>
      </w:r>
      <w:r w:rsidRPr="003A6425">
        <w:rPr>
          <w:sz w:val="27"/>
          <w:szCs w:val="27"/>
        </w:rPr>
        <w:t xml:space="preserve"> Правительства Астраханской области</w:t>
      </w:r>
      <w:bookmarkStart w:id="0" w:name="_GoBack"/>
      <w:bookmarkEnd w:id="0"/>
    </w:p>
    <w:p w:rsidR="000B0099" w:rsidRPr="003A6425" w:rsidRDefault="000B0099" w:rsidP="000B0099">
      <w:pPr>
        <w:pStyle w:val="a4"/>
        <w:rPr>
          <w:color w:val="000000"/>
          <w:sz w:val="27"/>
          <w:szCs w:val="27"/>
        </w:rPr>
      </w:pPr>
      <w:r w:rsidRPr="003A6425">
        <w:rPr>
          <w:sz w:val="27"/>
          <w:szCs w:val="27"/>
        </w:rPr>
        <w:t>«</w:t>
      </w:r>
      <w:r w:rsidRPr="003A6425">
        <w:rPr>
          <w:color w:val="000000"/>
          <w:sz w:val="27"/>
          <w:szCs w:val="27"/>
        </w:rPr>
        <w:t>О внесении изменени</w:t>
      </w:r>
      <w:r w:rsidR="000F563F">
        <w:rPr>
          <w:color w:val="000000"/>
          <w:sz w:val="27"/>
          <w:szCs w:val="27"/>
        </w:rPr>
        <w:t>й</w:t>
      </w:r>
      <w:r w:rsidRPr="003A6425">
        <w:rPr>
          <w:color w:val="000000"/>
          <w:sz w:val="27"/>
          <w:szCs w:val="27"/>
        </w:rPr>
        <w:t xml:space="preserve"> в постановление Правительства</w:t>
      </w:r>
    </w:p>
    <w:p w:rsidR="000B0099" w:rsidRPr="003A6425" w:rsidRDefault="000B0099" w:rsidP="000B0099">
      <w:pPr>
        <w:pStyle w:val="a4"/>
        <w:rPr>
          <w:sz w:val="27"/>
          <w:szCs w:val="27"/>
        </w:rPr>
      </w:pPr>
      <w:r w:rsidRPr="003A6425">
        <w:rPr>
          <w:color w:val="000000"/>
          <w:sz w:val="27"/>
          <w:szCs w:val="27"/>
        </w:rPr>
        <w:t>Астраханской области от 27.12.2012 № 599-П</w:t>
      </w:r>
      <w:r w:rsidRPr="003A6425">
        <w:rPr>
          <w:sz w:val="27"/>
          <w:szCs w:val="27"/>
        </w:rPr>
        <w:t>»</w:t>
      </w:r>
    </w:p>
    <w:p w:rsidR="000B0099" w:rsidRPr="003A6425" w:rsidRDefault="000B0099" w:rsidP="000B0099">
      <w:pPr>
        <w:pStyle w:val="a4"/>
        <w:rPr>
          <w:sz w:val="27"/>
          <w:szCs w:val="27"/>
        </w:rPr>
      </w:pPr>
    </w:p>
    <w:p w:rsidR="000B0099" w:rsidRPr="003A6425" w:rsidRDefault="000B0099" w:rsidP="000B0099">
      <w:pPr>
        <w:pStyle w:val="1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A6425">
        <w:rPr>
          <w:rFonts w:ascii="Times New Roman" w:hAnsi="Times New Roman" w:cs="Times New Roman"/>
          <w:b w:val="0"/>
          <w:sz w:val="27"/>
          <w:szCs w:val="27"/>
        </w:rPr>
        <w:t xml:space="preserve">Проект постановления Правительства Астраханской области </w:t>
      </w:r>
      <w:r w:rsidRPr="003A6425">
        <w:rPr>
          <w:rFonts w:ascii="Times New Roman" w:hAnsi="Times New Roman" w:cs="Times New Roman"/>
          <w:b w:val="0"/>
          <w:sz w:val="27"/>
          <w:szCs w:val="27"/>
        </w:rPr>
        <w:br/>
        <w:t>«</w:t>
      </w:r>
      <w:r w:rsidRPr="003A6425">
        <w:rPr>
          <w:rFonts w:ascii="Times New Roman" w:hAnsi="Times New Roman" w:cs="Times New Roman"/>
          <w:b w:val="0"/>
          <w:color w:val="000000"/>
          <w:sz w:val="27"/>
          <w:szCs w:val="27"/>
        </w:rPr>
        <w:t>О внесении изменени</w:t>
      </w: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>й</w:t>
      </w:r>
      <w:r w:rsidRPr="003A6425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в постановление Правительства Астраханской области от 27.12.2012 № 599-П</w:t>
      </w:r>
      <w:r w:rsidRPr="003A6425">
        <w:rPr>
          <w:rFonts w:ascii="Times New Roman" w:hAnsi="Times New Roman" w:cs="Times New Roman"/>
          <w:b w:val="0"/>
          <w:sz w:val="27"/>
          <w:szCs w:val="27"/>
        </w:rPr>
        <w:t>» (далее – проект постановления) подготовлен министерством промышленности и природных ресурсов Астраханской области в связи с кадровыми изменениями в исполнительных органах государственной власти Астраханской области и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Астраханской области.</w:t>
      </w:r>
      <w:proofErr w:type="gramEnd"/>
    </w:p>
    <w:p w:rsidR="000B0099" w:rsidRPr="003A6425" w:rsidRDefault="000B0099" w:rsidP="000B0099">
      <w:pPr>
        <w:suppressAutoHyphens/>
        <w:jc w:val="both"/>
        <w:rPr>
          <w:sz w:val="27"/>
          <w:szCs w:val="27"/>
        </w:rPr>
      </w:pPr>
      <w:r w:rsidRPr="003A6425">
        <w:rPr>
          <w:sz w:val="27"/>
          <w:szCs w:val="27"/>
        </w:rPr>
        <w:tab/>
      </w:r>
      <w:proofErr w:type="gramStart"/>
      <w:r w:rsidRPr="003A6425">
        <w:rPr>
          <w:sz w:val="27"/>
          <w:szCs w:val="27"/>
        </w:rPr>
        <w:t>Проектом постановления предлагается изложить состав межведомственной комиссии по территориальному страховому фонду документации Астраханской области, утвержденный постановлением Правительства Астраханской области от 27.12.2012 № 599-П, в новой редакции, а так</w:t>
      </w:r>
      <w:r>
        <w:rPr>
          <w:sz w:val="27"/>
          <w:szCs w:val="27"/>
        </w:rPr>
        <w:t>же</w:t>
      </w:r>
      <w:r w:rsidRPr="003A6425">
        <w:rPr>
          <w:sz w:val="27"/>
          <w:szCs w:val="27"/>
        </w:rPr>
        <w:t xml:space="preserve"> </w:t>
      </w:r>
      <w:r>
        <w:rPr>
          <w:sz w:val="27"/>
          <w:szCs w:val="27"/>
        </w:rPr>
        <w:t>внести</w:t>
      </w:r>
      <w:r w:rsidRPr="003A64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изменение в </w:t>
      </w:r>
      <w:r w:rsidRPr="003A6425">
        <w:rPr>
          <w:sz w:val="27"/>
          <w:szCs w:val="27"/>
        </w:rPr>
        <w:t xml:space="preserve">пункт 3.2. </w:t>
      </w:r>
      <w:r w:rsidR="000F563F">
        <w:rPr>
          <w:sz w:val="27"/>
          <w:szCs w:val="27"/>
        </w:rPr>
        <w:t xml:space="preserve">раздела 3 </w:t>
      </w:r>
      <w:r w:rsidRPr="003A6425">
        <w:rPr>
          <w:sz w:val="27"/>
          <w:szCs w:val="27"/>
        </w:rPr>
        <w:t xml:space="preserve">Положения о межведомственной комиссии по территориальному страховому фонду документации Астраханской области, </w:t>
      </w:r>
      <w:r>
        <w:rPr>
          <w:sz w:val="27"/>
          <w:szCs w:val="27"/>
        </w:rPr>
        <w:t>утвержде</w:t>
      </w:r>
      <w:r w:rsidRPr="003A6425">
        <w:rPr>
          <w:sz w:val="27"/>
          <w:szCs w:val="27"/>
        </w:rPr>
        <w:t>нно</w:t>
      </w:r>
      <w:r>
        <w:rPr>
          <w:sz w:val="27"/>
          <w:szCs w:val="27"/>
        </w:rPr>
        <w:t>го постановлением</w:t>
      </w:r>
      <w:r w:rsidR="00850AF0">
        <w:rPr>
          <w:sz w:val="27"/>
          <w:szCs w:val="27"/>
        </w:rPr>
        <w:t xml:space="preserve"> </w:t>
      </w:r>
      <w:r w:rsidR="00850AF0" w:rsidRPr="003A6425">
        <w:rPr>
          <w:sz w:val="27"/>
          <w:szCs w:val="27"/>
        </w:rPr>
        <w:t xml:space="preserve">Правительства Астраханской области </w:t>
      </w:r>
      <w:r w:rsidR="008F104A">
        <w:rPr>
          <w:sz w:val="27"/>
          <w:szCs w:val="27"/>
        </w:rPr>
        <w:t>от 27.12.2012 № 599-П</w:t>
      </w:r>
      <w:r>
        <w:rPr>
          <w:sz w:val="27"/>
          <w:szCs w:val="27"/>
        </w:rPr>
        <w:t>, уточнив наимено</w:t>
      </w:r>
      <w:r w:rsidR="008F104A">
        <w:rPr>
          <w:sz w:val="27"/>
          <w:szCs w:val="27"/>
        </w:rPr>
        <w:t>вание должности Афанасьева Д.А.</w:t>
      </w:r>
      <w:proofErr w:type="gramEnd"/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r w:rsidRPr="003A6425">
        <w:rPr>
          <w:b/>
          <w:bCs/>
          <w:sz w:val="27"/>
          <w:szCs w:val="27"/>
        </w:rPr>
        <w:t xml:space="preserve"> </w:t>
      </w:r>
      <w:r w:rsidRPr="003A6425">
        <w:rPr>
          <w:sz w:val="27"/>
          <w:szCs w:val="27"/>
        </w:rPr>
        <w:t xml:space="preserve">Принятие постановления Правительства Астраханской области </w:t>
      </w:r>
      <w:r>
        <w:rPr>
          <w:sz w:val="27"/>
          <w:szCs w:val="27"/>
        </w:rPr>
        <w:t xml:space="preserve">                   </w:t>
      </w:r>
      <w:r w:rsidRPr="003A6425">
        <w:rPr>
          <w:sz w:val="27"/>
          <w:szCs w:val="27"/>
        </w:rPr>
        <w:t>«О внесении изменени</w:t>
      </w:r>
      <w:r>
        <w:rPr>
          <w:sz w:val="27"/>
          <w:szCs w:val="27"/>
        </w:rPr>
        <w:t>й</w:t>
      </w:r>
      <w:r w:rsidRPr="003A6425">
        <w:rPr>
          <w:sz w:val="27"/>
          <w:szCs w:val="27"/>
        </w:rPr>
        <w:t xml:space="preserve"> в постановление Правительства Астраханской области от 27.12.2012 № 599-П» не потребует выделения денежных средств из бюджета Астраханской области, а также принятия, внесения изменений и признания </w:t>
      </w:r>
      <w:proofErr w:type="gramStart"/>
      <w:r w:rsidRPr="003A6425">
        <w:rPr>
          <w:sz w:val="27"/>
          <w:szCs w:val="27"/>
        </w:rPr>
        <w:t>утратившими</w:t>
      </w:r>
      <w:proofErr w:type="gramEnd"/>
      <w:r w:rsidRPr="003A6425">
        <w:rPr>
          <w:sz w:val="27"/>
          <w:szCs w:val="27"/>
        </w:rPr>
        <w:t xml:space="preserve"> силу нормативных правовых и иных правовых актов Астраханской области.</w:t>
      </w:r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r w:rsidRPr="003A6425">
        <w:rPr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r w:rsidRPr="003A6425">
        <w:rPr>
          <w:sz w:val="27"/>
          <w:szCs w:val="27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proofErr w:type="spellStart"/>
      <w:r w:rsidRPr="003A6425">
        <w:rPr>
          <w:sz w:val="27"/>
          <w:szCs w:val="27"/>
        </w:rPr>
        <w:t>Коррупциогенные</w:t>
      </w:r>
      <w:proofErr w:type="spellEnd"/>
      <w:r w:rsidRPr="003A6425">
        <w:rPr>
          <w:sz w:val="27"/>
          <w:szCs w:val="27"/>
        </w:rPr>
        <w:t xml:space="preserve"> факторы в проекте отсутствуют.</w:t>
      </w:r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r w:rsidRPr="003A6425">
        <w:rPr>
          <w:sz w:val="27"/>
          <w:szCs w:val="27"/>
        </w:rPr>
        <w:t xml:space="preserve">В целях обеспечения возможности проведения независимой </w:t>
      </w:r>
      <w:proofErr w:type="spellStart"/>
      <w:proofErr w:type="gramStart"/>
      <w:r w:rsidRPr="003A6425">
        <w:rPr>
          <w:sz w:val="27"/>
          <w:szCs w:val="27"/>
        </w:rPr>
        <w:t>антикор-рупционной</w:t>
      </w:r>
      <w:proofErr w:type="spellEnd"/>
      <w:proofErr w:type="gramEnd"/>
      <w:r w:rsidRPr="003A6425">
        <w:rPr>
          <w:sz w:val="27"/>
          <w:szCs w:val="27"/>
        </w:rPr>
        <w:t xml:space="preserve"> экспертизы проект постановления размещен </w:t>
      </w:r>
      <w:r>
        <w:rPr>
          <w:sz w:val="27"/>
          <w:szCs w:val="27"/>
        </w:rPr>
        <w:t>1</w:t>
      </w:r>
      <w:r w:rsidR="008F104A">
        <w:rPr>
          <w:sz w:val="27"/>
          <w:szCs w:val="27"/>
        </w:rPr>
        <w:t>9</w:t>
      </w:r>
      <w:r w:rsidRPr="003A6425">
        <w:rPr>
          <w:sz w:val="27"/>
          <w:szCs w:val="27"/>
        </w:rPr>
        <w:t>.</w:t>
      </w:r>
      <w:r>
        <w:rPr>
          <w:sz w:val="27"/>
          <w:szCs w:val="27"/>
        </w:rPr>
        <w:t>11</w:t>
      </w:r>
      <w:r w:rsidRPr="003A6425">
        <w:rPr>
          <w:sz w:val="27"/>
          <w:szCs w:val="27"/>
        </w:rPr>
        <w:t>.2020 на портале антикоррупционной экспертизы.</w:t>
      </w:r>
    </w:p>
    <w:p w:rsidR="000B0099" w:rsidRPr="003A6425" w:rsidRDefault="000B0099" w:rsidP="000B0099">
      <w:pPr>
        <w:suppressAutoHyphens/>
        <w:ind w:firstLine="708"/>
        <w:jc w:val="both"/>
        <w:rPr>
          <w:sz w:val="27"/>
          <w:szCs w:val="27"/>
        </w:rPr>
      </w:pPr>
      <w:r w:rsidRPr="003A6425">
        <w:rPr>
          <w:sz w:val="27"/>
          <w:szCs w:val="27"/>
        </w:rPr>
        <w:t xml:space="preserve">В целях выявления рисков нарушения антимонопольного законодательства проект постановления размещен </w:t>
      </w:r>
      <w:r>
        <w:rPr>
          <w:sz w:val="27"/>
          <w:szCs w:val="27"/>
        </w:rPr>
        <w:t>1</w:t>
      </w:r>
      <w:r w:rsidR="008F104A">
        <w:rPr>
          <w:sz w:val="27"/>
          <w:szCs w:val="27"/>
        </w:rPr>
        <w:t>9</w:t>
      </w:r>
      <w:r w:rsidRPr="003A6425">
        <w:rPr>
          <w:sz w:val="27"/>
          <w:szCs w:val="27"/>
        </w:rPr>
        <w:t>.</w:t>
      </w:r>
      <w:r>
        <w:rPr>
          <w:sz w:val="27"/>
          <w:szCs w:val="27"/>
        </w:rPr>
        <w:t>11</w:t>
      </w:r>
      <w:r w:rsidRPr="003A6425">
        <w:rPr>
          <w:sz w:val="27"/>
          <w:szCs w:val="27"/>
        </w:rPr>
        <w:t>.2020 на официальном сайте министерства промышленности и природных ресурсов Астраханской области в информационно-телекоммуникационной сети «Интернет»</w:t>
      </w:r>
      <w:r w:rsidR="006A626A">
        <w:rPr>
          <w:sz w:val="27"/>
          <w:szCs w:val="27"/>
        </w:rPr>
        <w:t>:</w:t>
      </w:r>
      <w:r w:rsidRPr="003A6425">
        <w:rPr>
          <w:sz w:val="27"/>
          <w:szCs w:val="27"/>
        </w:rPr>
        <w:t xml:space="preserve"> </w:t>
      </w:r>
      <w:proofErr w:type="spellStart"/>
      <w:r w:rsidRPr="003A6425">
        <w:rPr>
          <w:sz w:val="27"/>
          <w:szCs w:val="27"/>
        </w:rPr>
        <w:t>http</w:t>
      </w:r>
      <w:proofErr w:type="spellEnd"/>
      <w:r w:rsidRPr="003A6425">
        <w:rPr>
          <w:sz w:val="27"/>
          <w:szCs w:val="27"/>
          <w:lang w:val="en-US"/>
        </w:rPr>
        <w:t>s</w:t>
      </w:r>
      <w:r w:rsidRPr="003A6425">
        <w:rPr>
          <w:sz w:val="27"/>
          <w:szCs w:val="27"/>
        </w:rPr>
        <w:t>://minprom.astrobl.ru.</w:t>
      </w:r>
    </w:p>
    <w:p w:rsidR="008F104A" w:rsidRDefault="008F104A" w:rsidP="000B0099">
      <w:pPr>
        <w:jc w:val="both"/>
        <w:rPr>
          <w:sz w:val="27"/>
          <w:szCs w:val="27"/>
        </w:rPr>
      </w:pPr>
    </w:p>
    <w:p w:rsidR="008F104A" w:rsidRDefault="008F104A" w:rsidP="000B0099">
      <w:pPr>
        <w:jc w:val="both"/>
        <w:rPr>
          <w:sz w:val="27"/>
          <w:szCs w:val="27"/>
        </w:rPr>
      </w:pPr>
    </w:p>
    <w:p w:rsidR="000B0099" w:rsidRPr="003A6425" w:rsidRDefault="00A959F9" w:rsidP="000B0099">
      <w:pPr>
        <w:jc w:val="both"/>
        <w:rPr>
          <w:sz w:val="27"/>
          <w:szCs w:val="27"/>
        </w:rPr>
      </w:pPr>
      <w:r>
        <w:rPr>
          <w:sz w:val="27"/>
          <w:szCs w:val="27"/>
        </w:rPr>
        <w:t>И.о. м</w:t>
      </w:r>
      <w:r w:rsidR="000B0099" w:rsidRPr="003A6425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0B0099" w:rsidRPr="003A6425">
        <w:rPr>
          <w:sz w:val="27"/>
          <w:szCs w:val="27"/>
        </w:rPr>
        <w:t xml:space="preserve"> промышленности и </w:t>
      </w:r>
      <w:proofErr w:type="gramStart"/>
      <w:r w:rsidR="000B0099" w:rsidRPr="003A6425">
        <w:rPr>
          <w:sz w:val="27"/>
          <w:szCs w:val="27"/>
        </w:rPr>
        <w:t>природных</w:t>
      </w:r>
      <w:proofErr w:type="gramEnd"/>
      <w:r w:rsidR="000B0099" w:rsidRPr="003A6425">
        <w:rPr>
          <w:sz w:val="27"/>
          <w:szCs w:val="27"/>
        </w:rPr>
        <w:t xml:space="preserve"> </w:t>
      </w:r>
    </w:p>
    <w:p w:rsidR="000B0099" w:rsidRDefault="000B0099" w:rsidP="000B0099">
      <w:pPr>
        <w:jc w:val="both"/>
        <w:rPr>
          <w:sz w:val="27"/>
          <w:szCs w:val="27"/>
        </w:rPr>
      </w:pPr>
      <w:r w:rsidRPr="003A6425">
        <w:rPr>
          <w:sz w:val="27"/>
          <w:szCs w:val="27"/>
        </w:rPr>
        <w:t xml:space="preserve">ресурсов Астраханской области                        </w:t>
      </w:r>
      <w:r>
        <w:rPr>
          <w:sz w:val="27"/>
          <w:szCs w:val="27"/>
        </w:rPr>
        <w:t xml:space="preserve">               </w:t>
      </w:r>
      <w:r w:rsidR="00A959F9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</w:t>
      </w:r>
      <w:r w:rsidR="00A959F9">
        <w:rPr>
          <w:sz w:val="27"/>
          <w:szCs w:val="27"/>
        </w:rPr>
        <w:t xml:space="preserve">               В</w:t>
      </w:r>
      <w:r w:rsidRPr="003A6425">
        <w:rPr>
          <w:sz w:val="27"/>
          <w:szCs w:val="27"/>
        </w:rPr>
        <w:t>.</w:t>
      </w:r>
      <w:r w:rsidR="00A959F9">
        <w:rPr>
          <w:sz w:val="27"/>
          <w:szCs w:val="27"/>
        </w:rPr>
        <w:t>П</w:t>
      </w:r>
      <w:r w:rsidRPr="003A6425">
        <w:rPr>
          <w:sz w:val="27"/>
          <w:szCs w:val="27"/>
        </w:rPr>
        <w:t xml:space="preserve">. </w:t>
      </w:r>
      <w:r w:rsidR="00A959F9">
        <w:rPr>
          <w:sz w:val="27"/>
          <w:szCs w:val="27"/>
        </w:rPr>
        <w:t>Панасюк</w:t>
      </w:r>
    </w:p>
    <w:p w:rsidR="000B0099" w:rsidRDefault="000B0099" w:rsidP="000B0099">
      <w:pPr>
        <w:jc w:val="both"/>
        <w:rPr>
          <w:sz w:val="27"/>
          <w:szCs w:val="27"/>
        </w:rPr>
        <w:sectPr w:rsidR="000B0099" w:rsidSect="000B0099">
          <w:headerReference w:type="default" r:id="rId7"/>
          <w:pgSz w:w="11906" w:h="16838"/>
          <w:pgMar w:top="426" w:right="567" w:bottom="426" w:left="1985" w:header="709" w:footer="709" w:gutter="0"/>
          <w:pgNumType w:start="1"/>
          <w:cols w:space="708"/>
          <w:titlePg/>
          <w:docGrid w:linePitch="360"/>
        </w:sectPr>
      </w:pPr>
    </w:p>
    <w:p w:rsidR="000B0099" w:rsidRDefault="000B0099" w:rsidP="000B0099">
      <w:pPr>
        <w:jc w:val="both"/>
        <w:rPr>
          <w:sz w:val="27"/>
          <w:szCs w:val="27"/>
        </w:rPr>
      </w:pPr>
    </w:p>
    <w:p w:rsidR="000B0099" w:rsidRPr="003A6425" w:rsidRDefault="000B0099" w:rsidP="000B0099">
      <w:pPr>
        <w:jc w:val="both"/>
        <w:rPr>
          <w:sz w:val="27"/>
          <w:szCs w:val="27"/>
        </w:rPr>
      </w:pPr>
    </w:p>
    <w:p w:rsidR="00C81628" w:rsidRDefault="00C81628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A20EE" w:rsidRDefault="000A20EE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Default="000B0099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0B0099" w:rsidRPr="000B0099" w:rsidRDefault="000B0099" w:rsidP="00226884">
      <w:pPr>
        <w:pStyle w:val="a4"/>
        <w:tabs>
          <w:tab w:val="left" w:pos="142"/>
          <w:tab w:val="left" w:pos="3686"/>
        </w:tabs>
        <w:ind w:left="142" w:right="5243"/>
        <w:jc w:val="both"/>
        <w:rPr>
          <w:sz w:val="10"/>
          <w:szCs w:val="10"/>
        </w:rPr>
      </w:pPr>
    </w:p>
    <w:p w:rsidR="00516C6E" w:rsidRPr="00516C6E" w:rsidRDefault="00516C6E" w:rsidP="00226884">
      <w:pPr>
        <w:pStyle w:val="a4"/>
        <w:tabs>
          <w:tab w:val="left" w:pos="142"/>
          <w:tab w:val="left" w:pos="3686"/>
        </w:tabs>
        <w:ind w:left="142" w:right="5243"/>
        <w:jc w:val="both"/>
        <w:rPr>
          <w:sz w:val="28"/>
          <w:szCs w:val="28"/>
        </w:rPr>
      </w:pPr>
      <w:r w:rsidRPr="00516C6E">
        <w:rPr>
          <w:sz w:val="28"/>
          <w:szCs w:val="28"/>
        </w:rPr>
        <w:t>О внесении изменени</w:t>
      </w:r>
      <w:r w:rsidR="006259F6">
        <w:rPr>
          <w:sz w:val="28"/>
          <w:szCs w:val="28"/>
        </w:rPr>
        <w:t>й</w:t>
      </w:r>
      <w:r w:rsidRPr="00516C6E">
        <w:rPr>
          <w:sz w:val="28"/>
          <w:szCs w:val="28"/>
        </w:rPr>
        <w:t xml:space="preserve"> в </w:t>
      </w:r>
      <w:r w:rsidR="00E55CFB">
        <w:rPr>
          <w:sz w:val="28"/>
          <w:szCs w:val="28"/>
        </w:rPr>
        <w:t>по</w:t>
      </w:r>
      <w:r w:rsidRPr="00516C6E">
        <w:rPr>
          <w:sz w:val="28"/>
          <w:szCs w:val="28"/>
        </w:rPr>
        <w:t>ст</w:t>
      </w:r>
      <w:r w:rsidRPr="00516C6E">
        <w:rPr>
          <w:sz w:val="28"/>
          <w:szCs w:val="28"/>
        </w:rPr>
        <w:t>а</w:t>
      </w:r>
      <w:r w:rsidRPr="00516C6E">
        <w:rPr>
          <w:sz w:val="28"/>
          <w:szCs w:val="28"/>
        </w:rPr>
        <w:t>новление Правительства Астр</w:t>
      </w:r>
      <w:r w:rsidRPr="00516C6E">
        <w:rPr>
          <w:sz w:val="28"/>
          <w:szCs w:val="28"/>
        </w:rPr>
        <w:t>а</w:t>
      </w:r>
      <w:r w:rsidRPr="00516C6E">
        <w:rPr>
          <w:sz w:val="28"/>
          <w:szCs w:val="28"/>
        </w:rPr>
        <w:t xml:space="preserve">ханской области от </w:t>
      </w:r>
      <w:r w:rsidR="00CF06CE">
        <w:rPr>
          <w:sz w:val="28"/>
          <w:szCs w:val="28"/>
        </w:rPr>
        <w:t>27.12.2012 № 599-П</w:t>
      </w:r>
      <w:r w:rsidRPr="00516C6E">
        <w:rPr>
          <w:sz w:val="28"/>
          <w:szCs w:val="28"/>
        </w:rPr>
        <w:t xml:space="preserve"> </w:t>
      </w:r>
    </w:p>
    <w:p w:rsidR="000B096E" w:rsidRDefault="000B096E" w:rsidP="00E84CEC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E84CEC" w:rsidRPr="00D61A67" w:rsidRDefault="00E84CEC" w:rsidP="005975C9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4CEC" w:rsidRDefault="00E84CEC" w:rsidP="005975C9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BD0" w:rsidRDefault="0091593D" w:rsidP="004360E1">
      <w:pPr>
        <w:pStyle w:val="4"/>
        <w:ind w:firstLine="720"/>
        <w:jc w:val="both"/>
      </w:pPr>
      <w:r w:rsidRPr="00D61A67">
        <w:t xml:space="preserve">В </w:t>
      </w:r>
      <w:r w:rsidR="00CF06CE">
        <w:t>связи с кадровыми изменениями</w:t>
      </w:r>
    </w:p>
    <w:p w:rsidR="0091593D" w:rsidRPr="00D61A67" w:rsidRDefault="0091593D" w:rsidP="006259F6">
      <w:pPr>
        <w:pStyle w:val="4"/>
        <w:jc w:val="both"/>
      </w:pPr>
      <w:r w:rsidRPr="00D61A67">
        <w:t>Правительство Астраханской области ПОСТАНОВЛЯЕТ:</w:t>
      </w:r>
    </w:p>
    <w:p w:rsidR="004D40FD" w:rsidRDefault="00F9389E" w:rsidP="006259F6">
      <w:pPr>
        <w:ind w:firstLine="708"/>
        <w:jc w:val="both"/>
        <w:rPr>
          <w:sz w:val="28"/>
          <w:szCs w:val="28"/>
        </w:rPr>
      </w:pPr>
      <w:r w:rsidRPr="00D61A67">
        <w:rPr>
          <w:color w:val="000000"/>
          <w:sz w:val="28"/>
          <w:szCs w:val="28"/>
        </w:rPr>
        <w:t xml:space="preserve">1. </w:t>
      </w:r>
      <w:r w:rsidR="0091593D" w:rsidRPr="00D61A67">
        <w:rPr>
          <w:sz w:val="28"/>
          <w:szCs w:val="28"/>
        </w:rPr>
        <w:t xml:space="preserve">Внести в постановление Правительства Астраханской области </w:t>
      </w:r>
      <w:r w:rsidR="006259F6">
        <w:rPr>
          <w:sz w:val="28"/>
          <w:szCs w:val="28"/>
        </w:rPr>
        <w:t xml:space="preserve">                </w:t>
      </w:r>
      <w:r w:rsidR="0091593D" w:rsidRPr="00D61A67">
        <w:rPr>
          <w:sz w:val="28"/>
          <w:szCs w:val="28"/>
        </w:rPr>
        <w:t xml:space="preserve">от </w:t>
      </w:r>
      <w:r w:rsidR="00CF06CE">
        <w:rPr>
          <w:sz w:val="28"/>
          <w:szCs w:val="28"/>
        </w:rPr>
        <w:t>27.12.2012 № 599-П</w:t>
      </w:r>
      <w:r w:rsidR="0091593D" w:rsidRPr="00D61A67">
        <w:rPr>
          <w:sz w:val="28"/>
          <w:szCs w:val="28"/>
        </w:rPr>
        <w:t xml:space="preserve"> «</w:t>
      </w:r>
      <w:r w:rsidR="00CF06CE">
        <w:rPr>
          <w:sz w:val="28"/>
          <w:szCs w:val="28"/>
        </w:rPr>
        <w:t>О межведомственной комиссии по территориальн</w:t>
      </w:r>
      <w:r w:rsidR="00CF06CE">
        <w:rPr>
          <w:sz w:val="28"/>
          <w:szCs w:val="28"/>
        </w:rPr>
        <w:t>о</w:t>
      </w:r>
      <w:r w:rsidR="00CF06CE">
        <w:rPr>
          <w:sz w:val="28"/>
          <w:szCs w:val="28"/>
        </w:rPr>
        <w:t>му страховому фонду документации Астраханской области</w:t>
      </w:r>
      <w:r w:rsidR="0091593D" w:rsidRPr="00D61A67">
        <w:rPr>
          <w:sz w:val="28"/>
          <w:szCs w:val="28"/>
        </w:rPr>
        <w:t>»</w:t>
      </w:r>
      <w:r w:rsidR="004D40FD">
        <w:rPr>
          <w:sz w:val="28"/>
          <w:szCs w:val="28"/>
        </w:rPr>
        <w:t xml:space="preserve"> следующие</w:t>
      </w:r>
      <w:r w:rsidR="0091593D" w:rsidRPr="00D61A67">
        <w:rPr>
          <w:sz w:val="28"/>
          <w:szCs w:val="28"/>
        </w:rPr>
        <w:t xml:space="preserve"> </w:t>
      </w:r>
      <w:r w:rsidR="00B44DB1">
        <w:rPr>
          <w:sz w:val="28"/>
          <w:szCs w:val="28"/>
        </w:rPr>
        <w:t>и</w:t>
      </w:r>
      <w:r w:rsidR="00B44DB1">
        <w:rPr>
          <w:sz w:val="28"/>
          <w:szCs w:val="28"/>
        </w:rPr>
        <w:t>з</w:t>
      </w:r>
      <w:r w:rsidR="00B44DB1">
        <w:rPr>
          <w:sz w:val="28"/>
          <w:szCs w:val="28"/>
        </w:rPr>
        <w:t>менени</w:t>
      </w:r>
      <w:r w:rsidR="004D40FD">
        <w:rPr>
          <w:sz w:val="28"/>
          <w:szCs w:val="28"/>
        </w:rPr>
        <w:t>я:</w:t>
      </w:r>
    </w:p>
    <w:p w:rsidR="004D40FD" w:rsidRDefault="004D40FD" w:rsidP="0062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13EA1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6259F6">
        <w:rPr>
          <w:sz w:val="28"/>
          <w:szCs w:val="28"/>
        </w:rPr>
        <w:t>е</w:t>
      </w:r>
      <w:r>
        <w:rPr>
          <w:sz w:val="28"/>
          <w:szCs w:val="28"/>
        </w:rPr>
        <w:t xml:space="preserve"> 3.2 </w:t>
      </w:r>
      <w:r w:rsidR="006259F6">
        <w:rPr>
          <w:sz w:val="28"/>
          <w:szCs w:val="28"/>
        </w:rPr>
        <w:t xml:space="preserve">раздела 3 </w:t>
      </w:r>
      <w:r>
        <w:rPr>
          <w:sz w:val="28"/>
          <w:szCs w:val="28"/>
        </w:rPr>
        <w:t>Положения о межведомственной комиссии по территориальному страховому фонду документации Астраханской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утвержденн</w:t>
      </w:r>
      <w:r w:rsidR="006259F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</w:t>
      </w:r>
      <w:r w:rsidR="006259F6">
        <w:rPr>
          <w:sz w:val="28"/>
          <w:szCs w:val="28"/>
        </w:rPr>
        <w:t>м</w:t>
      </w:r>
      <w:r>
        <w:rPr>
          <w:sz w:val="28"/>
          <w:szCs w:val="28"/>
        </w:rPr>
        <w:t>, слово «, транспорта»</w:t>
      </w:r>
      <w:r w:rsidR="006259F6">
        <w:rPr>
          <w:sz w:val="28"/>
          <w:szCs w:val="28"/>
        </w:rPr>
        <w:t xml:space="preserve"> исключить</w:t>
      </w:r>
      <w:r w:rsidR="00802EF0">
        <w:rPr>
          <w:sz w:val="28"/>
          <w:szCs w:val="28"/>
        </w:rPr>
        <w:t>.</w:t>
      </w:r>
    </w:p>
    <w:p w:rsidR="0091593D" w:rsidRDefault="004D40FD" w:rsidP="0062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13EA1">
        <w:rPr>
          <w:sz w:val="28"/>
          <w:szCs w:val="28"/>
        </w:rPr>
        <w:t>И</w:t>
      </w:r>
      <w:r>
        <w:rPr>
          <w:sz w:val="28"/>
          <w:szCs w:val="28"/>
        </w:rPr>
        <w:t>зложить</w:t>
      </w:r>
      <w:r w:rsidR="00B44DB1">
        <w:rPr>
          <w:sz w:val="28"/>
          <w:szCs w:val="28"/>
        </w:rPr>
        <w:t xml:space="preserve"> состав межведомственной комиссии по территориальн</w:t>
      </w:r>
      <w:r w:rsidR="00B44DB1">
        <w:rPr>
          <w:sz w:val="28"/>
          <w:szCs w:val="28"/>
        </w:rPr>
        <w:t>о</w:t>
      </w:r>
      <w:r w:rsidR="00B44DB1">
        <w:rPr>
          <w:sz w:val="28"/>
          <w:szCs w:val="28"/>
        </w:rPr>
        <w:t>му страховому фонду документации Астраханской области, утвержденный постановлением, в новой редакции согласно приложению к настоящему п</w:t>
      </w:r>
      <w:r w:rsidR="00B44DB1">
        <w:rPr>
          <w:sz w:val="28"/>
          <w:szCs w:val="28"/>
        </w:rPr>
        <w:t>о</w:t>
      </w:r>
      <w:r w:rsidR="00B44DB1">
        <w:rPr>
          <w:sz w:val="28"/>
          <w:szCs w:val="28"/>
        </w:rPr>
        <w:t>становлению.</w:t>
      </w:r>
    </w:p>
    <w:p w:rsidR="00D11A2D" w:rsidRPr="00D61A67" w:rsidRDefault="00CF17A4" w:rsidP="006259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43D6" w:rsidRPr="00D61A67">
        <w:rPr>
          <w:rFonts w:ascii="Times New Roman" w:hAnsi="Times New Roman" w:cs="Times New Roman"/>
          <w:sz w:val="28"/>
          <w:szCs w:val="28"/>
        </w:rPr>
        <w:t xml:space="preserve">. </w:t>
      </w:r>
      <w:r w:rsidR="00D943D6" w:rsidRPr="00D61A67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его официального опублик</w:t>
      </w:r>
      <w:r w:rsidR="00D943D6" w:rsidRPr="00D61A6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43D6" w:rsidRPr="00D61A67">
        <w:rPr>
          <w:rFonts w:ascii="Times New Roman" w:hAnsi="Times New Roman" w:cs="Times New Roman"/>
          <w:color w:val="000000"/>
          <w:sz w:val="28"/>
          <w:szCs w:val="28"/>
        </w:rPr>
        <w:t>вания.</w:t>
      </w:r>
    </w:p>
    <w:p w:rsidR="00997318" w:rsidRPr="00D61A67" w:rsidRDefault="00997318" w:rsidP="001031E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031EB" w:rsidRPr="00D61A67" w:rsidRDefault="001031EB" w:rsidP="0098423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43D6" w:rsidRPr="00D61A67" w:rsidRDefault="00D943D6" w:rsidP="0098423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5B55" w:rsidRDefault="000B096E" w:rsidP="002857F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</w:pPr>
      <w:r w:rsidRPr="00D61A67">
        <w:rPr>
          <w:color w:val="000000"/>
          <w:sz w:val="28"/>
          <w:szCs w:val="28"/>
        </w:rPr>
        <w:t>Губернатор</w:t>
      </w:r>
      <w:r w:rsidR="009439F2">
        <w:rPr>
          <w:color w:val="000000"/>
          <w:sz w:val="28"/>
          <w:szCs w:val="28"/>
        </w:rPr>
        <w:t xml:space="preserve"> </w:t>
      </w:r>
      <w:r w:rsidRPr="00D61A67">
        <w:rPr>
          <w:color w:val="000000"/>
          <w:sz w:val="28"/>
          <w:szCs w:val="28"/>
        </w:rPr>
        <w:t xml:space="preserve">Астраханской области                  </w:t>
      </w:r>
      <w:r w:rsidR="000D5456" w:rsidRPr="00D61A67">
        <w:rPr>
          <w:color w:val="000000"/>
          <w:sz w:val="28"/>
          <w:szCs w:val="28"/>
        </w:rPr>
        <w:t xml:space="preserve">                     </w:t>
      </w:r>
      <w:r w:rsidRPr="00D61A67">
        <w:rPr>
          <w:color w:val="000000"/>
          <w:sz w:val="28"/>
          <w:szCs w:val="28"/>
        </w:rPr>
        <w:t xml:space="preserve">      И.Ю. Бабушкин</w:t>
      </w:r>
    </w:p>
    <w:p w:rsidR="000B0099" w:rsidRDefault="000B0099" w:rsidP="002857F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</w:pPr>
    </w:p>
    <w:p w:rsidR="000B0099" w:rsidRDefault="000B0099" w:rsidP="002857F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</w:pPr>
    </w:p>
    <w:p w:rsidR="000B0099" w:rsidRDefault="000B0099" w:rsidP="002857F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  <w:sectPr w:rsidR="000B0099" w:rsidSect="000B009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</w:t>
      </w: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Астраханской области </w:t>
      </w: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№</w:t>
      </w:r>
    </w:p>
    <w:p w:rsidR="000B0099" w:rsidRDefault="000B0099" w:rsidP="000B0099">
      <w:pPr>
        <w:ind w:firstLine="5529"/>
        <w:jc w:val="both"/>
        <w:rPr>
          <w:color w:val="000000"/>
          <w:sz w:val="28"/>
          <w:szCs w:val="28"/>
        </w:rPr>
      </w:pP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межведомственной комиссии </w:t>
      </w: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территориальному страховому фонду документации </w:t>
      </w: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Астраханской области</w:t>
      </w: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</w:p>
    <w:p w:rsidR="000B0099" w:rsidRDefault="000B0099" w:rsidP="000B0099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1"/>
        <w:gridCol w:w="368"/>
        <w:gridCol w:w="6441"/>
      </w:tblGrid>
      <w:tr w:rsidR="000B0099" w:rsidRPr="00E95E62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ind w:left="-108" w:right="-108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Афанасьев Д.А.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министр промышленности и природных ресурсов Астраханской области, председатель комиссии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ind w:left="-108" w:right="-108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Татаринцев С.А.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заместитель начальника управления – начальник отдела мероприятий гражданской обороны и     подготовки населения управления гражданской обороны и защиты населения Главного управления Министерства Российской Федерации по делам гражданской   обороны, чрезвычайным ситуациям и ликвидации последствий стихийных бедствий по Астраханской области, заместитель председателя комиссии (по согласованию)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ind w:left="-108" w:right="-108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 xml:space="preserve">Шишова И.Н. 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1155E3">
              <w:rPr>
                <w:color w:val="000000"/>
                <w:sz w:val="28"/>
                <w:szCs w:val="28"/>
              </w:rPr>
              <w:t>группы страхового фонда документации Главного управления Министерства Российской Федерации</w:t>
            </w:r>
            <w:proofErr w:type="gramEnd"/>
            <w:r w:rsidRPr="001155E3">
              <w:rPr>
                <w:color w:val="000000"/>
                <w:sz w:val="28"/>
                <w:szCs w:val="28"/>
              </w:rPr>
              <w:t xml:space="preserve"> по делам гражданской обороны, чре</w:t>
            </w:r>
            <w:r w:rsidRPr="001155E3">
              <w:rPr>
                <w:color w:val="000000"/>
                <w:sz w:val="28"/>
                <w:szCs w:val="28"/>
              </w:rPr>
              <w:t>з</w:t>
            </w:r>
            <w:r w:rsidRPr="001155E3">
              <w:rPr>
                <w:color w:val="000000"/>
                <w:sz w:val="28"/>
                <w:szCs w:val="28"/>
              </w:rPr>
              <w:t>вычайным ситуациям и ликвидации последствий стихийных бедствий по Астраханской области, секретарь комиссии (по согласованию)</w:t>
            </w:r>
          </w:p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0099" w:rsidRPr="00693E1D" w:rsidTr="00B45EF8">
        <w:trPr>
          <w:jc w:val="center"/>
        </w:trPr>
        <w:tc>
          <w:tcPr>
            <w:tcW w:w="9570" w:type="dxa"/>
            <w:gridSpan w:val="3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Члены комиссии:</w:t>
            </w:r>
          </w:p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155E3">
              <w:rPr>
                <w:color w:val="000000"/>
                <w:sz w:val="28"/>
                <w:szCs w:val="28"/>
              </w:rPr>
              <w:t>Авличева</w:t>
            </w:r>
            <w:proofErr w:type="spellEnd"/>
            <w:r w:rsidRPr="001155E3">
              <w:rPr>
                <w:color w:val="000000"/>
                <w:sz w:val="28"/>
                <w:szCs w:val="28"/>
              </w:rPr>
              <w:t xml:space="preserve"> И.Н.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заведующий сектором мобилизационной подгото</w:t>
            </w:r>
            <w:r w:rsidRPr="001155E3">
              <w:rPr>
                <w:color w:val="000000"/>
                <w:sz w:val="28"/>
                <w:szCs w:val="28"/>
              </w:rPr>
              <w:t>в</w:t>
            </w:r>
            <w:r w:rsidRPr="001155E3">
              <w:rPr>
                <w:color w:val="000000"/>
                <w:sz w:val="28"/>
                <w:szCs w:val="28"/>
              </w:rPr>
              <w:t>ки, гражданской обороны и чрезвычайных ситу</w:t>
            </w:r>
            <w:r w:rsidRPr="001155E3">
              <w:rPr>
                <w:color w:val="000000"/>
                <w:sz w:val="28"/>
                <w:szCs w:val="28"/>
              </w:rPr>
              <w:t>а</w:t>
            </w:r>
            <w:r w:rsidRPr="001155E3">
              <w:rPr>
                <w:color w:val="000000"/>
                <w:sz w:val="28"/>
                <w:szCs w:val="28"/>
              </w:rPr>
              <w:t>ций министерства экономического развития Астр</w:t>
            </w:r>
            <w:r w:rsidRPr="001155E3">
              <w:rPr>
                <w:color w:val="000000"/>
                <w:sz w:val="28"/>
                <w:szCs w:val="28"/>
              </w:rPr>
              <w:t>а</w:t>
            </w:r>
            <w:r w:rsidRPr="001155E3">
              <w:rPr>
                <w:color w:val="000000"/>
                <w:sz w:val="28"/>
                <w:szCs w:val="28"/>
              </w:rPr>
              <w:t>ханской области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Дворников М.С.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1155E3">
              <w:rPr>
                <w:color w:val="000000"/>
                <w:sz w:val="28"/>
                <w:szCs w:val="28"/>
              </w:rPr>
              <w:t>отдела мобилизационной подготовки администрации Губернатора Астраханской области</w:t>
            </w:r>
            <w:proofErr w:type="gramEnd"/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155E3">
              <w:rPr>
                <w:color w:val="000000"/>
                <w:sz w:val="28"/>
                <w:szCs w:val="28"/>
              </w:rPr>
              <w:t>Кинарова</w:t>
            </w:r>
            <w:proofErr w:type="spellEnd"/>
            <w:r w:rsidRPr="001155E3">
              <w:rPr>
                <w:color w:val="000000"/>
                <w:sz w:val="28"/>
                <w:szCs w:val="28"/>
              </w:rPr>
              <w:t xml:space="preserve"> Ю.Р.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 xml:space="preserve">заместитель начальника правового и контрольного управления министерства строительства и                 жилищно - коммунального хозяйства Астраханской области 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lastRenderedPageBreak/>
              <w:t>Любимов Р.П.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заместитель руководителя агентства по делам            архивов Астраханской области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155E3">
              <w:rPr>
                <w:color w:val="000000"/>
                <w:sz w:val="28"/>
                <w:szCs w:val="28"/>
              </w:rPr>
              <w:t>Подмаскова</w:t>
            </w:r>
            <w:proofErr w:type="spellEnd"/>
            <w:r w:rsidRPr="001155E3">
              <w:rPr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начальник эксплуатационно-технического отдела федерального бюджетного учреждения «Госуда</w:t>
            </w:r>
            <w:r w:rsidRPr="001155E3">
              <w:rPr>
                <w:color w:val="000000"/>
                <w:sz w:val="28"/>
                <w:szCs w:val="28"/>
              </w:rPr>
              <w:t>р</w:t>
            </w:r>
            <w:r w:rsidRPr="001155E3">
              <w:rPr>
                <w:color w:val="000000"/>
                <w:sz w:val="28"/>
                <w:szCs w:val="28"/>
              </w:rPr>
              <w:t>ственный региональный центр стандартизации, метрологии и испытаний в Астраханской области и Республике Калмыкия» (по согласованию)</w:t>
            </w:r>
          </w:p>
        </w:tc>
      </w:tr>
      <w:tr w:rsidR="000B0099" w:rsidRPr="00693E1D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Романенко Д.А.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заведующий сектором энергетики и топлива упра</w:t>
            </w:r>
            <w:r w:rsidRPr="001155E3">
              <w:rPr>
                <w:color w:val="000000"/>
                <w:sz w:val="28"/>
                <w:szCs w:val="28"/>
              </w:rPr>
              <w:t>в</w:t>
            </w:r>
            <w:r w:rsidRPr="001155E3">
              <w:rPr>
                <w:color w:val="000000"/>
                <w:sz w:val="28"/>
                <w:szCs w:val="28"/>
              </w:rPr>
              <w:t>ления топливно-энергетического комплекса мин</w:t>
            </w:r>
            <w:r w:rsidRPr="001155E3">
              <w:rPr>
                <w:color w:val="000000"/>
                <w:sz w:val="28"/>
                <w:szCs w:val="28"/>
              </w:rPr>
              <w:t>и</w:t>
            </w:r>
            <w:r w:rsidRPr="001155E3">
              <w:rPr>
                <w:color w:val="000000"/>
                <w:sz w:val="28"/>
                <w:szCs w:val="28"/>
              </w:rPr>
              <w:t>стерства промышленности и природных ресурсов Астраханской области</w:t>
            </w:r>
          </w:p>
        </w:tc>
      </w:tr>
      <w:tr w:rsidR="000B0099" w:rsidRPr="002B1507" w:rsidTr="00B45EF8">
        <w:trPr>
          <w:jc w:val="center"/>
        </w:trPr>
        <w:tc>
          <w:tcPr>
            <w:tcW w:w="2761" w:type="dxa"/>
          </w:tcPr>
          <w:p w:rsidR="000B0099" w:rsidRPr="001155E3" w:rsidRDefault="000B0099" w:rsidP="00B45EF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155E3">
              <w:rPr>
                <w:color w:val="000000"/>
                <w:sz w:val="28"/>
                <w:szCs w:val="28"/>
              </w:rPr>
              <w:t>Щитова</w:t>
            </w:r>
            <w:proofErr w:type="spellEnd"/>
            <w:r w:rsidRPr="001155E3">
              <w:rPr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368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0B0099" w:rsidRPr="001155E3" w:rsidRDefault="000B0099" w:rsidP="00B45EF8">
            <w:pPr>
              <w:jc w:val="both"/>
              <w:rPr>
                <w:color w:val="000000"/>
                <w:sz w:val="28"/>
                <w:szCs w:val="28"/>
              </w:rPr>
            </w:pPr>
            <w:r w:rsidRPr="001155E3">
              <w:rPr>
                <w:color w:val="000000"/>
                <w:sz w:val="28"/>
                <w:szCs w:val="28"/>
              </w:rPr>
              <w:t>ведущий инженер отдела нормативно-правового, кадрового, документационного обеспечения и ко</w:t>
            </w:r>
            <w:r w:rsidRPr="001155E3">
              <w:rPr>
                <w:color w:val="000000"/>
                <w:sz w:val="28"/>
                <w:szCs w:val="28"/>
              </w:rPr>
              <w:t>н</w:t>
            </w:r>
            <w:r w:rsidRPr="001155E3">
              <w:rPr>
                <w:color w:val="000000"/>
                <w:sz w:val="28"/>
                <w:szCs w:val="28"/>
              </w:rPr>
              <w:t>троля министерства культуры и туризма Астраха</w:t>
            </w:r>
            <w:r w:rsidRPr="001155E3">
              <w:rPr>
                <w:color w:val="000000"/>
                <w:sz w:val="28"/>
                <w:szCs w:val="28"/>
              </w:rPr>
              <w:t>н</w:t>
            </w:r>
            <w:r w:rsidRPr="001155E3">
              <w:rPr>
                <w:color w:val="000000"/>
                <w:sz w:val="28"/>
                <w:szCs w:val="28"/>
              </w:rPr>
              <w:t>ской области</w:t>
            </w:r>
          </w:p>
        </w:tc>
      </w:tr>
    </w:tbl>
    <w:p w:rsidR="000B0099" w:rsidRDefault="000B0099" w:rsidP="000B0099">
      <w:pPr>
        <w:pStyle w:val="aa"/>
        <w:jc w:val="both"/>
        <w:rPr>
          <w:rFonts w:ascii="Times New Roman" w:hAnsi="Times New Roman"/>
          <w:sz w:val="28"/>
        </w:rPr>
      </w:pPr>
    </w:p>
    <w:p w:rsidR="000B0099" w:rsidRPr="009439F2" w:rsidRDefault="000B0099" w:rsidP="002857F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</w:pPr>
    </w:p>
    <w:sectPr w:rsidR="000B0099" w:rsidRPr="009439F2" w:rsidSect="00AA496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FF" w:rsidRDefault="004A3DFF" w:rsidP="000D5456">
      <w:r>
        <w:separator/>
      </w:r>
    </w:p>
  </w:endnote>
  <w:endnote w:type="continuationSeparator" w:id="0">
    <w:p w:rsidR="004A3DFF" w:rsidRDefault="004A3DFF" w:rsidP="000D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C" w:rsidRDefault="00854C55" w:rsidP="00F95D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E21CC" w:rsidRDefault="004A3D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C" w:rsidRDefault="004A3DFF" w:rsidP="00F95D87">
    <w:pPr>
      <w:pStyle w:val="a8"/>
      <w:framePr w:wrap="around" w:vAnchor="text" w:hAnchor="margin" w:xAlign="center" w:y="1"/>
      <w:rPr>
        <w:rStyle w:val="ac"/>
      </w:rPr>
    </w:pPr>
  </w:p>
  <w:p w:rsidR="00AE21CC" w:rsidRDefault="004A3D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FF" w:rsidRDefault="004A3DFF" w:rsidP="000D5456">
      <w:r>
        <w:separator/>
      </w:r>
    </w:p>
  </w:footnote>
  <w:footnote w:type="continuationSeparator" w:id="0">
    <w:p w:rsidR="004A3DFF" w:rsidRDefault="004A3DFF" w:rsidP="000D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56" w:rsidRPr="005975C9" w:rsidRDefault="000D5456" w:rsidP="000B0099">
    <w:pPr>
      <w:pStyle w:val="a6"/>
      <w:rPr>
        <w:sz w:val="28"/>
      </w:rPr>
    </w:pPr>
  </w:p>
  <w:p w:rsidR="000D5456" w:rsidRDefault="000D54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C" w:rsidRDefault="00854C55" w:rsidP="0063434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E21CC" w:rsidRDefault="004A3D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C" w:rsidRDefault="00854C55" w:rsidP="00F95D87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1156">
      <w:rPr>
        <w:rStyle w:val="ac"/>
        <w:noProof/>
      </w:rPr>
      <w:t>2</w:t>
    </w:r>
    <w:r>
      <w:rPr>
        <w:rStyle w:val="ac"/>
      </w:rPr>
      <w:fldChar w:fldCharType="end"/>
    </w:r>
  </w:p>
  <w:p w:rsidR="00AE21CC" w:rsidRDefault="004A3D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1F"/>
    <w:rsid w:val="00023201"/>
    <w:rsid w:val="000241C8"/>
    <w:rsid w:val="00040183"/>
    <w:rsid w:val="00047BB7"/>
    <w:rsid w:val="0005062C"/>
    <w:rsid w:val="00061D7A"/>
    <w:rsid w:val="000808D2"/>
    <w:rsid w:val="000810F1"/>
    <w:rsid w:val="000A20EE"/>
    <w:rsid w:val="000A7159"/>
    <w:rsid w:val="000B0099"/>
    <w:rsid w:val="000B096E"/>
    <w:rsid w:val="000C2F84"/>
    <w:rsid w:val="000C4442"/>
    <w:rsid w:val="000C4C4A"/>
    <w:rsid w:val="000D347F"/>
    <w:rsid w:val="000D5456"/>
    <w:rsid w:val="000F563F"/>
    <w:rsid w:val="001031EB"/>
    <w:rsid w:val="001118BA"/>
    <w:rsid w:val="0013111E"/>
    <w:rsid w:val="001472F3"/>
    <w:rsid w:val="00166E00"/>
    <w:rsid w:val="0017590C"/>
    <w:rsid w:val="00193984"/>
    <w:rsid w:val="001A5967"/>
    <w:rsid w:val="001B20A2"/>
    <w:rsid w:val="001C5BBE"/>
    <w:rsid w:val="001F5D79"/>
    <w:rsid w:val="0020544F"/>
    <w:rsid w:val="00226884"/>
    <w:rsid w:val="002405DB"/>
    <w:rsid w:val="00255E97"/>
    <w:rsid w:val="00263804"/>
    <w:rsid w:val="002857F1"/>
    <w:rsid w:val="002B34F3"/>
    <w:rsid w:val="002D7508"/>
    <w:rsid w:val="002E5408"/>
    <w:rsid w:val="002E7C1F"/>
    <w:rsid w:val="002F05D5"/>
    <w:rsid w:val="002F78D9"/>
    <w:rsid w:val="003011EA"/>
    <w:rsid w:val="00301348"/>
    <w:rsid w:val="00347765"/>
    <w:rsid w:val="0035630A"/>
    <w:rsid w:val="003961EE"/>
    <w:rsid w:val="00396FBC"/>
    <w:rsid w:val="003979EC"/>
    <w:rsid w:val="003A6B68"/>
    <w:rsid w:val="003B15A4"/>
    <w:rsid w:val="003D11B9"/>
    <w:rsid w:val="003E6EED"/>
    <w:rsid w:val="004038EA"/>
    <w:rsid w:val="00422470"/>
    <w:rsid w:val="00424365"/>
    <w:rsid w:val="004360E1"/>
    <w:rsid w:val="004410E5"/>
    <w:rsid w:val="00460A56"/>
    <w:rsid w:val="004707B3"/>
    <w:rsid w:val="004871AA"/>
    <w:rsid w:val="004908E2"/>
    <w:rsid w:val="0049653D"/>
    <w:rsid w:val="004A3DFF"/>
    <w:rsid w:val="004C0FD6"/>
    <w:rsid w:val="004D40FD"/>
    <w:rsid w:val="004D5FE8"/>
    <w:rsid w:val="004E1E81"/>
    <w:rsid w:val="004F1AE4"/>
    <w:rsid w:val="004F7B2D"/>
    <w:rsid w:val="00514187"/>
    <w:rsid w:val="00516C6E"/>
    <w:rsid w:val="0052511D"/>
    <w:rsid w:val="00525866"/>
    <w:rsid w:val="00530176"/>
    <w:rsid w:val="00554A23"/>
    <w:rsid w:val="005602C3"/>
    <w:rsid w:val="005975C9"/>
    <w:rsid w:val="005A74B0"/>
    <w:rsid w:val="005B1395"/>
    <w:rsid w:val="005C0472"/>
    <w:rsid w:val="005C281F"/>
    <w:rsid w:val="005C6FA7"/>
    <w:rsid w:val="006071A0"/>
    <w:rsid w:val="00615E20"/>
    <w:rsid w:val="006256E0"/>
    <w:rsid w:val="006259F6"/>
    <w:rsid w:val="00631252"/>
    <w:rsid w:val="0063461F"/>
    <w:rsid w:val="006469EE"/>
    <w:rsid w:val="0066187B"/>
    <w:rsid w:val="00674B07"/>
    <w:rsid w:val="00693F42"/>
    <w:rsid w:val="006A626A"/>
    <w:rsid w:val="006C5032"/>
    <w:rsid w:val="006D63B6"/>
    <w:rsid w:val="00710DA4"/>
    <w:rsid w:val="00712F2C"/>
    <w:rsid w:val="00742AAC"/>
    <w:rsid w:val="00774ADA"/>
    <w:rsid w:val="00775FF4"/>
    <w:rsid w:val="00782FCA"/>
    <w:rsid w:val="00786072"/>
    <w:rsid w:val="0079090D"/>
    <w:rsid w:val="007A0B22"/>
    <w:rsid w:val="007A6205"/>
    <w:rsid w:val="007D22F2"/>
    <w:rsid w:val="007D2C14"/>
    <w:rsid w:val="007D7275"/>
    <w:rsid w:val="00802EF0"/>
    <w:rsid w:val="008044AB"/>
    <w:rsid w:val="00810AFD"/>
    <w:rsid w:val="00812FFE"/>
    <w:rsid w:val="00841976"/>
    <w:rsid w:val="00845B99"/>
    <w:rsid w:val="00850AF0"/>
    <w:rsid w:val="00854C55"/>
    <w:rsid w:val="00860EEC"/>
    <w:rsid w:val="008C4D18"/>
    <w:rsid w:val="008F104A"/>
    <w:rsid w:val="008F5B07"/>
    <w:rsid w:val="0091593D"/>
    <w:rsid w:val="009439F2"/>
    <w:rsid w:val="00943CB3"/>
    <w:rsid w:val="00946B94"/>
    <w:rsid w:val="00962BD0"/>
    <w:rsid w:val="009721EA"/>
    <w:rsid w:val="00981A59"/>
    <w:rsid w:val="00981AE1"/>
    <w:rsid w:val="0098423B"/>
    <w:rsid w:val="00997318"/>
    <w:rsid w:val="009A0498"/>
    <w:rsid w:val="009B1AA4"/>
    <w:rsid w:val="009B2288"/>
    <w:rsid w:val="009B6E18"/>
    <w:rsid w:val="009D246D"/>
    <w:rsid w:val="009D3E7D"/>
    <w:rsid w:val="009F2BA9"/>
    <w:rsid w:val="00A27EC3"/>
    <w:rsid w:val="00A34A02"/>
    <w:rsid w:val="00A63677"/>
    <w:rsid w:val="00A6509D"/>
    <w:rsid w:val="00A757FA"/>
    <w:rsid w:val="00A87492"/>
    <w:rsid w:val="00A959F9"/>
    <w:rsid w:val="00A96029"/>
    <w:rsid w:val="00AA4DA6"/>
    <w:rsid w:val="00AA54FD"/>
    <w:rsid w:val="00AB40EE"/>
    <w:rsid w:val="00AB4D5C"/>
    <w:rsid w:val="00AC5879"/>
    <w:rsid w:val="00AE70E5"/>
    <w:rsid w:val="00AF7081"/>
    <w:rsid w:val="00AF7C1F"/>
    <w:rsid w:val="00B045E2"/>
    <w:rsid w:val="00B0774C"/>
    <w:rsid w:val="00B13EA1"/>
    <w:rsid w:val="00B232F0"/>
    <w:rsid w:val="00B40044"/>
    <w:rsid w:val="00B44BAB"/>
    <w:rsid w:val="00B44DB1"/>
    <w:rsid w:val="00B45B55"/>
    <w:rsid w:val="00B55259"/>
    <w:rsid w:val="00B96258"/>
    <w:rsid w:val="00BB6B02"/>
    <w:rsid w:val="00BD5E1D"/>
    <w:rsid w:val="00BF1B31"/>
    <w:rsid w:val="00C00663"/>
    <w:rsid w:val="00C0669F"/>
    <w:rsid w:val="00C07251"/>
    <w:rsid w:val="00C0786C"/>
    <w:rsid w:val="00C1170C"/>
    <w:rsid w:val="00C40CD9"/>
    <w:rsid w:val="00C560D1"/>
    <w:rsid w:val="00C70223"/>
    <w:rsid w:val="00C81628"/>
    <w:rsid w:val="00C918C9"/>
    <w:rsid w:val="00CA247A"/>
    <w:rsid w:val="00CC0C08"/>
    <w:rsid w:val="00CE32CE"/>
    <w:rsid w:val="00CF06CE"/>
    <w:rsid w:val="00CF17A4"/>
    <w:rsid w:val="00D11A2D"/>
    <w:rsid w:val="00D15E37"/>
    <w:rsid w:val="00D17052"/>
    <w:rsid w:val="00D23268"/>
    <w:rsid w:val="00D23EBA"/>
    <w:rsid w:val="00D30EBC"/>
    <w:rsid w:val="00D40AFD"/>
    <w:rsid w:val="00D54F37"/>
    <w:rsid w:val="00D60616"/>
    <w:rsid w:val="00D61A67"/>
    <w:rsid w:val="00D65893"/>
    <w:rsid w:val="00D675AB"/>
    <w:rsid w:val="00D73CEB"/>
    <w:rsid w:val="00D74755"/>
    <w:rsid w:val="00D943D6"/>
    <w:rsid w:val="00DC1352"/>
    <w:rsid w:val="00E06B33"/>
    <w:rsid w:val="00E11D16"/>
    <w:rsid w:val="00E51B35"/>
    <w:rsid w:val="00E52F1E"/>
    <w:rsid w:val="00E55CFB"/>
    <w:rsid w:val="00E65649"/>
    <w:rsid w:val="00E84CEC"/>
    <w:rsid w:val="00E905A0"/>
    <w:rsid w:val="00EB5857"/>
    <w:rsid w:val="00EC4917"/>
    <w:rsid w:val="00EE3D0A"/>
    <w:rsid w:val="00EE44DA"/>
    <w:rsid w:val="00F25AFB"/>
    <w:rsid w:val="00F650C8"/>
    <w:rsid w:val="00F83CF3"/>
    <w:rsid w:val="00F9389E"/>
    <w:rsid w:val="00F960E1"/>
    <w:rsid w:val="00FA3011"/>
    <w:rsid w:val="00FB46C0"/>
    <w:rsid w:val="00FB5105"/>
    <w:rsid w:val="00FC1156"/>
    <w:rsid w:val="00FD2DC1"/>
    <w:rsid w:val="00FD7F17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B6B02"/>
    <w:pPr>
      <w:keepNext/>
      <w:tabs>
        <w:tab w:val="left" w:pos="8380"/>
      </w:tabs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1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B6B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B6B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rsid w:val="00BB6B02"/>
    <w:pPr>
      <w:tabs>
        <w:tab w:val="left" w:pos="993"/>
      </w:tabs>
      <w:jc w:val="center"/>
    </w:pPr>
  </w:style>
  <w:style w:type="character" w:customStyle="1" w:styleId="a5">
    <w:name w:val="Основной текст Знак"/>
    <w:basedOn w:val="a0"/>
    <w:link w:val="a4"/>
    <w:rsid w:val="00BB6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0D54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0D5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0D545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D5456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0D5456"/>
  </w:style>
  <w:style w:type="paragraph" w:styleId="ad">
    <w:name w:val="Balloon Text"/>
    <w:basedOn w:val="a"/>
    <w:link w:val="ae"/>
    <w:uiPriority w:val="99"/>
    <w:semiHidden/>
    <w:unhideWhenUsed/>
    <w:rsid w:val="00712F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2F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03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B6B02"/>
    <w:pPr>
      <w:keepNext/>
      <w:tabs>
        <w:tab w:val="left" w:pos="8380"/>
      </w:tabs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1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B6B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B6B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rsid w:val="00BB6B02"/>
    <w:pPr>
      <w:tabs>
        <w:tab w:val="left" w:pos="993"/>
      </w:tabs>
      <w:jc w:val="center"/>
    </w:pPr>
  </w:style>
  <w:style w:type="character" w:customStyle="1" w:styleId="a5">
    <w:name w:val="Основной текст Знак"/>
    <w:basedOn w:val="a0"/>
    <w:link w:val="a4"/>
    <w:rsid w:val="00BB6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0D54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0D5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0D545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D5456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0D5456"/>
  </w:style>
  <w:style w:type="paragraph" w:styleId="ad">
    <w:name w:val="Balloon Text"/>
    <w:basedOn w:val="a"/>
    <w:link w:val="ae"/>
    <w:uiPriority w:val="99"/>
    <w:semiHidden/>
    <w:unhideWhenUsed/>
    <w:rsid w:val="00712F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2F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03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Анна Евгеньевна</dc:creator>
  <cp:lastModifiedBy>1</cp:lastModifiedBy>
  <cp:revision>2</cp:revision>
  <cp:lastPrinted>2020-11-19T07:39:00Z</cp:lastPrinted>
  <dcterms:created xsi:type="dcterms:W3CDTF">2020-11-19T10:32:00Z</dcterms:created>
  <dcterms:modified xsi:type="dcterms:W3CDTF">2020-11-19T10:32:00Z</dcterms:modified>
</cp:coreProperties>
</file>