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 октября 2012 года N 62/2012-ОЗ</w:t>
      </w:r>
      <w:r>
        <w:rPr>
          <w:rFonts w:ascii="Calibri" w:hAnsi="Calibri" w:cs="Calibri"/>
        </w:rPr>
        <w:br/>
      </w:r>
    </w:p>
    <w:p w:rsidR="001F0D08" w:rsidRDefault="001F0D0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АСТРАХАНСКОЙ ОБЛАСТИ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ОТДЕЛЬНЫХ ВОПРОСАХ ПРАВОВОГО РЕГУЛИРОВАНИЯ ОКАЗАНИЯ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БЕСПЛАТНОЙ ЮРИДИЧЕСКОЙ ПОМОЩИ В АСТРАХАНСКОЙ ОБЛАСТИ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Думой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Астраханской области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13 сентября 2012 года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Астраханской области</w:t>
      </w:r>
      <w:proofErr w:type="gramEnd"/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06.03.2013 </w:t>
      </w:r>
      <w:hyperlink r:id="rId4" w:history="1">
        <w:r>
          <w:rPr>
            <w:rFonts w:ascii="Calibri" w:hAnsi="Calibri" w:cs="Calibri"/>
            <w:color w:val="0000FF"/>
          </w:rPr>
          <w:t>N 9/2013-ОЗ</w:t>
        </w:r>
      </w:hyperlink>
      <w:r>
        <w:rPr>
          <w:rFonts w:ascii="Calibri" w:hAnsi="Calibri" w:cs="Calibri"/>
        </w:rPr>
        <w:t xml:space="preserve">, от 08.05.2014 </w:t>
      </w:r>
      <w:hyperlink r:id="rId5" w:history="1">
        <w:r>
          <w:rPr>
            <w:rFonts w:ascii="Calibri" w:hAnsi="Calibri" w:cs="Calibri"/>
            <w:color w:val="0000FF"/>
          </w:rPr>
          <w:t>N 18/2014-ОЗ</w:t>
        </w:r>
      </w:hyperlink>
      <w:r>
        <w:rPr>
          <w:rFonts w:ascii="Calibri" w:hAnsi="Calibri" w:cs="Calibri"/>
        </w:rPr>
        <w:t>)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19"/>
      <w:bookmarkEnd w:id="0"/>
      <w:r>
        <w:rPr>
          <w:rFonts w:ascii="Calibri" w:hAnsi="Calibri" w:cs="Calibri"/>
        </w:rPr>
        <w:t>Статья 1. Предмет регулирования настоящего Закона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Закон в соответствии с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регулирует отдельные отношения, связанные с оказанием бесплатной юридической помощи гражданам Российской Федерации (далее - граждане) в Астраханской области.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3"/>
      <w:bookmarkEnd w:id="1"/>
      <w:r>
        <w:rPr>
          <w:rFonts w:ascii="Calibri" w:hAnsi="Calibri" w:cs="Calibri"/>
        </w:rPr>
        <w:t>Статья 2. Основные понятия, используемые в настоящем Законе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Закона под государственной системой бесплатной юридической помощи Астраханской области понимается совокупность исполнительных органов государственной власти Астраханской области, подведомственных им учреждений, адвокатов, оказывающих бесплатную юридическую помощь в соответствии с федеральным законодательством и настоящим Законом и взаимодействующих по вопросам реализации права граждан на получение бесплатной юридической помощи.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Другие понятия, используемые в настоящем Законе, применяются в том же значении, что и в федеральном законодательстве.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28"/>
      <w:bookmarkEnd w:id="2"/>
      <w:r>
        <w:rPr>
          <w:rFonts w:ascii="Calibri" w:hAnsi="Calibri" w:cs="Calibri"/>
        </w:rPr>
        <w:t>Статья 3. Полномочия Думы Астраханской области в области оказания бесплатной юридической помощи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полномочиям Думы Астраханской области в области оказания бесплатной юридической помощи относятся: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принятие законов и иных нормативных правовых актов в области оказания бесплатной юридической помощи;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утверждение бюджета Астраханской области в части расходов на оказание бесплатной юридической помощи;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осуществление иных полномочий в соответствии с федеральным законодательством.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35"/>
      <w:bookmarkEnd w:id="3"/>
      <w:r>
        <w:rPr>
          <w:rFonts w:ascii="Calibri" w:hAnsi="Calibri" w:cs="Calibri"/>
        </w:rPr>
        <w:t>Статья 4. Полномочия Правительства Астраханской области по вопросам оказания бесплатной юридической помощи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полномочиям Правительства Астраханской области по вопросам оказания бесплатной юридической помощи относятся: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реализация в Астраханской области государственной политики в области обеспечения </w:t>
      </w:r>
      <w:r>
        <w:rPr>
          <w:rFonts w:ascii="Calibri" w:hAnsi="Calibri" w:cs="Calibri"/>
        </w:rPr>
        <w:lastRenderedPageBreak/>
        <w:t>граждан бесплатной юридической помощью;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обеспечение исполнения настоящего Закона и иных нормативных правовых актов Астраханской области, устанавливающих дополнительные гарантии реализации права граждан на получение бесплатной юридической помощи;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определение исполнительного органа государственной власти Астраханской области, уполномоченного в области обеспечения граждан бесплатной юридической помощью (далее - уполномоченный орган);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определение исполнительных органов государственной власти Астраханской области и подведомственных им учреждений, входящих в государственную систему бесплатной юридической помощи на территории Астраханской области (далее - исполнительные органы государственной власти Астраханской области и подведомственные им учреждения), установление их компетенции;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определение </w:t>
      </w:r>
      <w:proofErr w:type="gramStart"/>
      <w:r>
        <w:rPr>
          <w:rFonts w:ascii="Calibri" w:hAnsi="Calibri" w:cs="Calibri"/>
        </w:rPr>
        <w:t>порядка взаимодействия участников государственной системы бесплатной юридической помощи Астраханской области</w:t>
      </w:r>
      <w:proofErr w:type="gramEnd"/>
      <w:r>
        <w:rPr>
          <w:rFonts w:ascii="Calibri" w:hAnsi="Calibri" w:cs="Calibri"/>
        </w:rPr>
        <w:t>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определение размера и порядка оплаты труда адвокатов, оказывающих бесплатную юридическую помощь гражданам в рамках государственной системы бесплатной юридической помощи Астраханской области, и компенсации их расходов на оказание бесплатной юридической помощи;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оказание содействия развитию в Астраханской области негосударственной системы бесплатной юридической помощи и обеспечение ее поддержки;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иные полномочия в соответствии с федеральным законодательством.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48"/>
      <w:bookmarkEnd w:id="4"/>
      <w:r>
        <w:rPr>
          <w:rFonts w:ascii="Calibri" w:hAnsi="Calibri" w:cs="Calibri"/>
        </w:rPr>
        <w:t>Статья 5. Полномочия уполномоченного органа по вопросам оказания бесплатной юридической помощи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полномочиям уполномоченного органа по вопросам оказания бесплатной юридической помощи относятся: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организация </w:t>
      </w:r>
      <w:proofErr w:type="gramStart"/>
      <w:r>
        <w:rPr>
          <w:rFonts w:ascii="Calibri" w:hAnsi="Calibri" w:cs="Calibri"/>
        </w:rPr>
        <w:t>взаимодействия участников государственной системы бесплатной юридической помощи Астраханской области</w:t>
      </w:r>
      <w:proofErr w:type="gramEnd"/>
      <w:r>
        <w:rPr>
          <w:rFonts w:ascii="Calibri" w:hAnsi="Calibri" w:cs="Calibri"/>
        </w:rPr>
        <w:t>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заключение с адвокатской палатой Астраханской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опубликование списка адвокатов, оказывающих гражданам бесплатную юридическую помощь, в средствах массовой информации и размещение указанного списка на своем официальном сайте в информационно-телекоммуникационной сети "Интернет";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информационное обеспечение деятельности по оказанию бесплатной юридической помощи в Астраханской области;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иные полномочия в соответствии с федеральным законодательством.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57"/>
      <w:bookmarkEnd w:id="5"/>
      <w:r>
        <w:rPr>
          <w:rFonts w:ascii="Calibri" w:hAnsi="Calibri" w:cs="Calibri"/>
        </w:rPr>
        <w:t>Статья 6. Категории граждан, имеющих право на получение бесплатной юридической помощи в рамках государственной системы бесплатной юридической помощи Астраханской области, и случаи оказания такой помощи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59"/>
      <w:bookmarkEnd w:id="6"/>
      <w:r>
        <w:rPr>
          <w:rFonts w:ascii="Calibri" w:hAnsi="Calibri" w:cs="Calibri"/>
        </w:rPr>
        <w:t xml:space="preserve">1. Право на получение всех видов бесплатной юридической помощи, предусмотренных </w:t>
      </w:r>
      <w:hyperlink r:id="rId7" w:history="1">
        <w:r>
          <w:rPr>
            <w:rFonts w:ascii="Calibri" w:hAnsi="Calibri" w:cs="Calibri"/>
            <w:color w:val="0000FF"/>
          </w:rPr>
          <w:t>статьей 6</w:t>
        </w:r>
      </w:hyperlink>
      <w:r>
        <w:rPr>
          <w:rFonts w:ascii="Calibri" w:hAnsi="Calibri" w:cs="Calibri"/>
        </w:rPr>
        <w:t xml:space="preserve"> Федерального закона от 21 ноября 2011 года N 324-ФЗ "О бесплатной юридической помощи в Российской Федерации" (далее - Федеральный закон "О бесплатной юридической помощи в Российской Федерации"), в рамках государственной системы бесплатной юридической помощи Астраханской области имеют следующие категории граждан: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граждане, среднедушевой доход семей которых ниже величины прожиточного минимума, установленного в Астраханской области, либо одиноко проживающие граждане, доходы которых ниже величины прожиточного минимума (далее - малоимущие граждане);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инвалиды I и II группы;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Астраханской области от 08.05.2014 N 18/2014-ОЗ)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4.1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Астраханской области от 08.05.2014 N 18/2014-ОЗ)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4.2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Астраханской области от 08.05.2014 N 18/2014-ОЗ)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граждане, имеющие право на бесплатную юридическую помощь в соответствии с Федеральным </w:t>
      </w:r>
      <w:hyperlink r:id="rId1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 августа 1995 года N 122-ФЗ "О социальном обслуживании граждан пожилого возраста и инвалидов" (далее - граждане пожилого возраста и инвалиды, проживающие в стационарных учреждениях социального обслуживания);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граждане, имеющие право на бесплатную юридическую помощь в соответствии с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от 2 июля 1992 года N 3185-1 "О психиатрической помощи и гарантиях прав граждан при ее оказании" (далее - лица, страдающие психическими расстройствами);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иные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 законодательством.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Участники государственной системы бесплатной юридической помощи Астраханской области оказывают гражданам, указанным в </w:t>
      </w:r>
      <w:hyperlink w:anchor="Par59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бесплатную юридическую помощь в случаях, установленных Федеральным </w:t>
      </w:r>
      <w:hyperlink r:id="rId1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бесплатной юридической помощи в Российской Федерации".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76"/>
      <w:bookmarkEnd w:id="7"/>
      <w:r>
        <w:rPr>
          <w:rFonts w:ascii="Calibri" w:hAnsi="Calibri" w:cs="Calibri"/>
        </w:rPr>
        <w:t>Статья 7. Оказание бесплатной юридической помощи исполнительными органами государственной власти Астраханской области и подведомственными им учреждениями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Исполнительные органы государственной власти Астраханской области и подведомственные им учреждения оказывают гражданам, указанным в </w:t>
      </w:r>
      <w:hyperlink w:anchor="Par59" w:history="1">
        <w:r>
          <w:rPr>
            <w:rFonts w:ascii="Calibri" w:hAnsi="Calibri" w:cs="Calibri"/>
            <w:color w:val="0000FF"/>
          </w:rPr>
          <w:t>части 1 статьи 6</w:t>
        </w:r>
      </w:hyperlink>
      <w:r>
        <w:rPr>
          <w:rFonts w:ascii="Calibri" w:hAnsi="Calibri" w:cs="Calibri"/>
        </w:rPr>
        <w:t xml:space="preserve"> настоящего Закона,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федеральным законодательством для рассмотрения обращений граждан.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Исполнительные органы государственной власти Астраханской области и подведомственные им учреждения оказывают бесплатную юридическую помощь гражданам, указанным в </w:t>
      </w:r>
      <w:hyperlink w:anchor="Par59" w:history="1">
        <w:r>
          <w:rPr>
            <w:rFonts w:ascii="Calibri" w:hAnsi="Calibri" w:cs="Calibri"/>
            <w:color w:val="0000FF"/>
          </w:rPr>
          <w:t>части 1 статьи 6</w:t>
        </w:r>
      </w:hyperlink>
      <w:r>
        <w:rPr>
          <w:rFonts w:ascii="Calibri" w:hAnsi="Calibri" w:cs="Calibri"/>
        </w:rPr>
        <w:t xml:space="preserve"> настоящего Закона,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 по вопросам, относящимся к их компетенции, в порядке, установленном </w:t>
      </w:r>
      <w:hyperlink w:anchor="Par89" w:history="1">
        <w:r>
          <w:rPr>
            <w:rFonts w:ascii="Calibri" w:hAnsi="Calibri" w:cs="Calibri"/>
            <w:color w:val="0000FF"/>
          </w:rPr>
          <w:t>статьями 9</w:t>
        </w:r>
      </w:hyperlink>
      <w:r>
        <w:rPr>
          <w:rFonts w:ascii="Calibri" w:hAnsi="Calibri" w:cs="Calibri"/>
        </w:rPr>
        <w:t xml:space="preserve">, </w:t>
      </w:r>
      <w:hyperlink w:anchor="Par113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 настоящего Закона, 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случае</w:t>
      </w:r>
      <w:proofErr w:type="gramEnd"/>
      <w:r>
        <w:rPr>
          <w:rFonts w:ascii="Calibri" w:hAnsi="Calibri" w:cs="Calibri"/>
        </w:rPr>
        <w:t xml:space="preserve"> незаключения уполномоченным органом соглашения, предусмотренного </w:t>
      </w:r>
      <w:hyperlink w:anchor="Par86" w:history="1">
        <w:r>
          <w:rPr>
            <w:rFonts w:ascii="Calibri" w:hAnsi="Calibri" w:cs="Calibri"/>
            <w:color w:val="0000FF"/>
          </w:rPr>
          <w:t>частью 4 статьи 8</w:t>
        </w:r>
      </w:hyperlink>
      <w:r>
        <w:rPr>
          <w:rFonts w:ascii="Calibri" w:hAnsi="Calibri" w:cs="Calibri"/>
        </w:rPr>
        <w:t xml:space="preserve"> настоящего Закона.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81"/>
      <w:bookmarkEnd w:id="8"/>
      <w:r>
        <w:rPr>
          <w:rFonts w:ascii="Calibri" w:hAnsi="Calibri" w:cs="Calibri"/>
        </w:rPr>
        <w:t>Статья 8. Организация участия адвокатов в деятельности государственной системы бесплатной юридической помощи Астраханской области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Организация участия адвокатов в деятельности государственной системы бесплатной юридической помощи Астраханской области осуществляется адвокатской палатой Астраханской области.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Адвокатская палата Астраханской области ежегодно не позднее 15 ноября направляет в уполномоченный орган список адвокатов, участвующих в деятельности государственной системы бесплатной юридической помощи Астраханской области, с указанием регистрационных номеров адвокатов в реестре адвокатов Астраханской области, а также адвокатских образований, в которых адвокаты осуществляют свою профессиональную деятельность.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Ежегодно не позднее 31 декабря уполномоченный орган опубликовывает список адвокатов, оказывающих гражданам бесплатную юридическую помощь, в "Сборнике законов и нормативных правовых актов Астраханской области" и размещает этот список на своем официальном сайте в информационно-телекоммуникационной сети "Интернет".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86"/>
      <w:bookmarkEnd w:id="9"/>
      <w:r>
        <w:rPr>
          <w:rFonts w:ascii="Calibri" w:hAnsi="Calibri" w:cs="Calibri"/>
        </w:rPr>
        <w:t>4. Уполномоченный орган ежегодно не позднее 1 декабря заключает с адвокатской палатой Астраханской области соглашение об оказании бесплатной юридической помощи адвокатами, являющимися участниками государственной системы бесплатной юридической помощи Астраханской области.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Адвокатская палата Астраханской области ежегодно не позднее 1 марта года, следующего за отчетным, направляет в уполномоченный орган доклад и сводный отчет об оказании адвокатами бесплатной юридической помощи в рамках государственной системы бесплатной юридической помощи Астраханской области.</w:t>
      </w:r>
      <w:proofErr w:type="gramEnd"/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89"/>
      <w:bookmarkEnd w:id="10"/>
      <w:r>
        <w:rPr>
          <w:rFonts w:ascii="Calibri" w:hAnsi="Calibri" w:cs="Calibri"/>
        </w:rPr>
        <w:t>Статья 9. Порядок оказания бесплатной юридической помощи адвокатами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91"/>
      <w:bookmarkEnd w:id="11"/>
      <w:r>
        <w:rPr>
          <w:rFonts w:ascii="Calibri" w:hAnsi="Calibri" w:cs="Calibri"/>
        </w:rPr>
        <w:t xml:space="preserve">1. Граждане, указанные в </w:t>
      </w:r>
      <w:hyperlink w:anchor="Par59" w:history="1">
        <w:r>
          <w:rPr>
            <w:rFonts w:ascii="Calibri" w:hAnsi="Calibri" w:cs="Calibri"/>
            <w:color w:val="0000FF"/>
          </w:rPr>
          <w:t>части 1 статьи 6</w:t>
        </w:r>
      </w:hyperlink>
      <w:r>
        <w:rPr>
          <w:rFonts w:ascii="Calibri" w:hAnsi="Calibri" w:cs="Calibri"/>
        </w:rPr>
        <w:t xml:space="preserve"> настоящего Закона, для получения бесплатной юридической помощи представляют адвокату, являющемуся участником государственной системы бесплатной юридической помощи Астраханской области, следующие документы: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заявление об оказании бесплатной юридической помощи по форме, утвержденной уполномоченным органом;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93"/>
      <w:bookmarkEnd w:id="12"/>
      <w:r>
        <w:rPr>
          <w:rFonts w:ascii="Calibri" w:hAnsi="Calibri" w:cs="Calibri"/>
        </w:rPr>
        <w:t>2) документ, удостоверяющий личность и подтверждающий гражданство Российской Федерации, его регистрацию по месту жительства или месту пребывания на территории Астраханской области;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94"/>
      <w:bookmarkEnd w:id="13"/>
      <w:r>
        <w:rPr>
          <w:rFonts w:ascii="Calibri" w:hAnsi="Calibri" w:cs="Calibri"/>
        </w:rPr>
        <w:t xml:space="preserve">3) документы, подтверждающие принадлежность гражданина к одной из категорий граждан, указанных в </w:t>
      </w:r>
      <w:hyperlink w:anchor="Par59" w:history="1">
        <w:r>
          <w:rPr>
            <w:rFonts w:ascii="Calibri" w:hAnsi="Calibri" w:cs="Calibri"/>
            <w:color w:val="0000FF"/>
          </w:rPr>
          <w:t>части 1 статьи 6</w:t>
        </w:r>
      </w:hyperlink>
      <w:r>
        <w:rPr>
          <w:rFonts w:ascii="Calibri" w:hAnsi="Calibri" w:cs="Calibri"/>
        </w:rPr>
        <w:t xml:space="preserve"> настоящего Закона: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малоимущие граждане - расчет среднедушевого дохода семьи гражданина Российской Федерации или дохода одиноко проживающего гражданина Российской Федерации, произведенный уполномоченным государственным казенным учреждением, подведомственным исполнительному органу государственной власти Астраханской области в сфере социального развития, по месту жительства или пребывания гражданина в порядке, установленном федеральным законодательством;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инвалиды I и II группы - справку, выданную федеральным государственным учреждением медико-социальной экспертизы, подтверждающую факт установления инвалидности;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 - удостоверение, подтверждающее их принадлежность к указанным категориям;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Астраханской области от 08.05.2014 N 18/2014-ОЗ)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г) дети-инвалиды, дети-сироты, дети, оставшиеся без попечения родителей, лица из числа детей-сирот и детей, оставшихся без попечения родителей, - справку, выданную федеральным государственным учреждением медико-социальной экспертизы, подтверждающую факт установления инвалидности, либо справку, выданную органом опеки и попечительства по месту жительства (пребывания), подтверждающую указанный статус, а их законные представители и </w:t>
      </w:r>
      <w:r>
        <w:rPr>
          <w:rFonts w:ascii="Calibri" w:hAnsi="Calibri" w:cs="Calibri"/>
        </w:rPr>
        <w:lastRenderedPageBreak/>
        <w:t>представители - также свидетельство о рождении ребенка или иной документ, подтверждающий статус законного</w:t>
      </w:r>
      <w:proofErr w:type="gramEnd"/>
      <w:r>
        <w:rPr>
          <w:rFonts w:ascii="Calibri" w:hAnsi="Calibri" w:cs="Calibri"/>
        </w:rPr>
        <w:t xml:space="preserve"> представителя (представителя);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г.1) усыновители - решение суда об усыновлении (удочерении);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г.1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Астраханской области от 08.05.2014 N 18/2014-ОЗ)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граждане пожилого возраста и инвалиды, проживающие в стационарных учреждениях социального обслуживания, - справку, выданную стационарным учреждением социального обслуживания, о нахождении гражданина в данном учреждении с указанием статуса гражданина;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- справку, выданную соответствующим учреждением, о нахождении несовершеннолетнего в данном учреждении, а их законные представители и представители - также свидетельство о рождении ребенка или иной документ, подтверждающий статус законного представителя (представителя);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ж) лица, страдающие психическими расстройствами, в случае самостоятельного обращения к адвокату, являющемуся участником государственной системы бесплатной юридической помощи Астраханской области, - сведения об оказании им психиатрической помощи в письменной форме, полученные в соответствии со </w:t>
      </w:r>
      <w:hyperlink r:id="rId16" w:history="1">
        <w:r>
          <w:rPr>
            <w:rFonts w:ascii="Calibri" w:hAnsi="Calibri" w:cs="Calibri"/>
            <w:color w:val="0000FF"/>
          </w:rPr>
          <w:t>статьей 9</w:t>
        </w:r>
      </w:hyperlink>
      <w:r>
        <w:rPr>
          <w:rFonts w:ascii="Calibri" w:hAnsi="Calibri" w:cs="Calibri"/>
        </w:rPr>
        <w:t xml:space="preserve"> Закона Российской Федерации от 2 июля 1992 года N 3185-1 "О психиатрической помощи и гарантиях прав граждан при ее оказании";</w:t>
      </w:r>
      <w:proofErr w:type="gramEnd"/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"ж" в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Астраханской области от 06.03.2013 N 9/2013-ОЗ)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з) граждане, признанные судом недееспособными, - решение суда о признании гражданина недееспособным, а их законные представители - также документ, подтверждающий статус законного представителя;</w:t>
      </w:r>
      <w:proofErr w:type="gramEnd"/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иные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 законодательством, - документы, подтверждающие их принадлежность к соответствующим категориям граждан.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108"/>
      <w:bookmarkEnd w:id="14"/>
      <w:r>
        <w:rPr>
          <w:rFonts w:ascii="Calibri" w:hAnsi="Calibri" w:cs="Calibri"/>
        </w:rPr>
        <w:t xml:space="preserve">2. В случае обращения гражданина, указанного в </w:t>
      </w:r>
      <w:hyperlink w:anchor="Par59" w:history="1">
        <w:r>
          <w:rPr>
            <w:rFonts w:ascii="Calibri" w:hAnsi="Calibri" w:cs="Calibri"/>
            <w:color w:val="0000FF"/>
          </w:rPr>
          <w:t>части 1 статьи 6</w:t>
        </w:r>
      </w:hyperlink>
      <w:r>
        <w:rPr>
          <w:rFonts w:ascii="Calibri" w:hAnsi="Calibri" w:cs="Calibri"/>
        </w:rPr>
        <w:t xml:space="preserve"> настоящего Закона, за оказанием бесплатной юридической помощи через представителя, указанный представитель, помимо документов, предусмотренных </w:t>
      </w:r>
      <w:hyperlink w:anchor="Par91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представляет документы, удостоверяющие его личность и полномочия представителя.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Документы, предусмотренные </w:t>
      </w:r>
      <w:hyperlink w:anchor="Par93" w:history="1">
        <w:r>
          <w:rPr>
            <w:rFonts w:ascii="Calibri" w:hAnsi="Calibri" w:cs="Calibri"/>
            <w:color w:val="0000FF"/>
          </w:rPr>
          <w:t>пунктами 2</w:t>
        </w:r>
      </w:hyperlink>
      <w:r>
        <w:rPr>
          <w:rFonts w:ascii="Calibri" w:hAnsi="Calibri" w:cs="Calibri"/>
        </w:rPr>
        <w:t xml:space="preserve">, </w:t>
      </w:r>
      <w:hyperlink w:anchor="Par94" w:history="1">
        <w:r>
          <w:rPr>
            <w:rFonts w:ascii="Calibri" w:hAnsi="Calibri" w:cs="Calibri"/>
            <w:color w:val="0000FF"/>
          </w:rPr>
          <w:t>3 части 1</w:t>
        </w:r>
      </w:hyperlink>
      <w:r>
        <w:rPr>
          <w:rFonts w:ascii="Calibri" w:hAnsi="Calibri" w:cs="Calibri"/>
        </w:rPr>
        <w:t xml:space="preserve">, </w:t>
      </w:r>
      <w:hyperlink w:anchor="Par108" w:history="1">
        <w:r>
          <w:rPr>
            <w:rFonts w:ascii="Calibri" w:hAnsi="Calibri" w:cs="Calibri"/>
            <w:color w:val="0000FF"/>
          </w:rPr>
          <w:t>частью 2</w:t>
        </w:r>
      </w:hyperlink>
      <w:r>
        <w:rPr>
          <w:rFonts w:ascii="Calibri" w:hAnsi="Calibri" w:cs="Calibri"/>
        </w:rPr>
        <w:t xml:space="preserve"> настоящей статьи, представляются гражданами в копиях с одновременным представлением оригиналов или копий, заверенных нотариусом или их выдавшими должностными лицами органов государственной власти, органов местного самоуправления, организаций.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Адвокаты, являющиеся участниками государственной системы бесплатной юридической помощи Астраханской области, вправе запрашивать у граждан, обратившихся за оказанием бесплатной юридической помощи, документы, необходимые для ее оказания по вопросу, изложенному в заявлении.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Адвокаты, являющиеся участниками государственной системы бесплатной юридической помощи Астраханской области, ведут учет документов, представленных в соответствии с настоящей статьей, и осуществляют их хранение в течение трех лет со дня их подачи.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5" w:name="Par113"/>
      <w:bookmarkEnd w:id="15"/>
      <w:r>
        <w:rPr>
          <w:rFonts w:ascii="Calibri" w:hAnsi="Calibri" w:cs="Calibri"/>
        </w:rPr>
        <w:t>Статья 10. Основания отказа в оказании бесплатной юридической помощи адвокатами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115"/>
      <w:bookmarkEnd w:id="16"/>
      <w:r>
        <w:rPr>
          <w:rFonts w:ascii="Calibri" w:hAnsi="Calibri" w:cs="Calibri"/>
        </w:rPr>
        <w:t>1. Адвокаты, являющиеся участниками государственной системы бесплатной юридической помощи Астраханской области, не оказывают бесплатную юридическую помощь: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в случае обращения за оказанием бесплатной юридической помощи гражданина, не относящегося к категориям граждан, указанным в </w:t>
      </w:r>
      <w:hyperlink w:anchor="Par59" w:history="1">
        <w:r>
          <w:rPr>
            <w:rFonts w:ascii="Calibri" w:hAnsi="Calibri" w:cs="Calibri"/>
            <w:color w:val="0000FF"/>
          </w:rPr>
          <w:t>части 1 статьи 6</w:t>
        </w:r>
      </w:hyperlink>
      <w:r>
        <w:rPr>
          <w:rFonts w:ascii="Calibri" w:hAnsi="Calibri" w:cs="Calibri"/>
        </w:rPr>
        <w:t xml:space="preserve"> настоящего Закона;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в случае обращения гражданина за оказанием бесплатной юридической помощи по вопросу, не отнесенному к случаям оказания бесплатной юридической помощи </w:t>
      </w:r>
      <w:hyperlink r:id="rId18" w:history="1">
        <w:r>
          <w:rPr>
            <w:rFonts w:ascii="Calibri" w:hAnsi="Calibri" w:cs="Calibri"/>
            <w:color w:val="0000FF"/>
          </w:rPr>
          <w:t>статьями 20</w:t>
        </w:r>
      </w:hyperlink>
      <w:r>
        <w:rPr>
          <w:rFonts w:ascii="Calibri" w:hAnsi="Calibri" w:cs="Calibri"/>
        </w:rPr>
        <w:t xml:space="preserve">, </w:t>
      </w:r>
      <w:hyperlink r:id="rId19" w:history="1">
        <w:r>
          <w:rPr>
            <w:rFonts w:ascii="Calibri" w:hAnsi="Calibri" w:cs="Calibri"/>
            <w:color w:val="0000FF"/>
          </w:rPr>
          <w:t>21</w:t>
        </w:r>
      </w:hyperlink>
      <w:r>
        <w:rPr>
          <w:rFonts w:ascii="Calibri" w:hAnsi="Calibri" w:cs="Calibri"/>
        </w:rPr>
        <w:t xml:space="preserve"> Федерального закона "О бесплатной юридической помощи в Российской Федерации";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в случае непредставления или предоставления не в полном объеме документов, указанных в </w:t>
      </w:r>
      <w:hyperlink w:anchor="Par91" w:history="1">
        <w:r>
          <w:rPr>
            <w:rFonts w:ascii="Calibri" w:hAnsi="Calibri" w:cs="Calibri"/>
            <w:color w:val="0000FF"/>
          </w:rPr>
          <w:t>части 1 статьи 9</w:t>
        </w:r>
      </w:hyperlink>
      <w:r>
        <w:rPr>
          <w:rFonts w:ascii="Calibri" w:hAnsi="Calibri" w:cs="Calibri"/>
        </w:rPr>
        <w:t xml:space="preserve"> настоящего Закона;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в случаях, установленных </w:t>
      </w:r>
      <w:hyperlink r:id="rId20" w:history="1">
        <w:r>
          <w:rPr>
            <w:rFonts w:ascii="Calibri" w:hAnsi="Calibri" w:cs="Calibri"/>
            <w:color w:val="0000FF"/>
          </w:rPr>
          <w:t>статьей 21</w:t>
        </w:r>
      </w:hyperlink>
      <w:r>
        <w:rPr>
          <w:rFonts w:ascii="Calibri" w:hAnsi="Calibri" w:cs="Calibri"/>
        </w:rPr>
        <w:t xml:space="preserve"> Федерального закона "О бесплатной юридической </w:t>
      </w:r>
      <w:r>
        <w:rPr>
          <w:rFonts w:ascii="Calibri" w:hAnsi="Calibri" w:cs="Calibri"/>
        </w:rPr>
        <w:lastRenderedPageBreak/>
        <w:t>помощи в Российской Федерации".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Если адвокат, являющийся участником государственной системы бесплатной юридической помощи Астраханской области, принимает решение об отказе в оказании бесплатной юридической помощи гражданину по основаниям, указанным в </w:t>
      </w:r>
      <w:hyperlink w:anchor="Par115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данному гражданину выдается соответствующее заключение с указанием причины отказа.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7" w:name="Par122"/>
      <w:bookmarkEnd w:id="17"/>
      <w:r>
        <w:rPr>
          <w:rFonts w:ascii="Calibri" w:hAnsi="Calibri" w:cs="Calibri"/>
        </w:rPr>
        <w:t>Статья 11. Правовое информирование и правовое просвещение населения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целях правового информирования и правового просвещения населения исполнительные органы государственной власти Астраханской области и подведомственные им учреждения и должностные лица размещают в местах, доступных для граждан, в средствах массовой информации, в информационно-телекоммуникационной сети "Интернет" либо доводят до граждан иным способом следующую информацию: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125"/>
      <w:bookmarkEnd w:id="18"/>
      <w:r>
        <w:rPr>
          <w:rFonts w:ascii="Calibri" w:hAnsi="Calibri" w:cs="Calibri"/>
        </w:rPr>
        <w:t>1) порядок и случаи оказания бесплатной юридической помощи;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126"/>
      <w:bookmarkEnd w:id="19"/>
      <w:r>
        <w:rPr>
          <w:rFonts w:ascii="Calibri" w:hAnsi="Calibri" w:cs="Calibri"/>
        </w:rPr>
        <w:t xml:space="preserve">2) содержание, пределы осуществления, способы реализации и </w:t>
      </w:r>
      <w:proofErr w:type="gramStart"/>
      <w:r>
        <w:rPr>
          <w:rFonts w:ascii="Calibri" w:hAnsi="Calibri" w:cs="Calibri"/>
        </w:rPr>
        <w:t>защиты</w:t>
      </w:r>
      <w:proofErr w:type="gramEnd"/>
      <w:r>
        <w:rPr>
          <w:rFonts w:ascii="Calibri" w:hAnsi="Calibri" w:cs="Calibri"/>
        </w:rPr>
        <w:t xml:space="preserve"> гарантированных федеральным законодательством прав, свобод и законных интересов граждан, прав и законных интересов юридических лиц,, содержание обязанностей граждан и юридических лиц и пределы исполнения таких обязанностей;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компетенция и порядок деятельности исполнительных органов государственной власти Астраханской области и подведомственных им учреждений, полномочия их должностных лиц;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правила оказания государственных услуг;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основания, условия и порядок обжалования решений и действий исполнительных органов государственной власти Астраханской области, подведомственных им учреждений и их должностных лиц;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130"/>
      <w:bookmarkEnd w:id="20"/>
      <w:r>
        <w:rPr>
          <w:rFonts w:ascii="Calibri" w:hAnsi="Calibri" w:cs="Calibri"/>
        </w:rPr>
        <w:t>6) порядок совершения гражданами юридически значимых действий и типичные юридические ошибки при совершении таких действий.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Адвокаты, привлеченные к участию в государственной системе бесплатной юридической помощи Астраханской области, обязаны осуществлять правовое информирование и правовое просвещение населения по вопросам, предусмотренным </w:t>
      </w:r>
      <w:hyperlink w:anchor="Par125" w:history="1">
        <w:r>
          <w:rPr>
            <w:rFonts w:ascii="Calibri" w:hAnsi="Calibri" w:cs="Calibri"/>
            <w:color w:val="0000FF"/>
          </w:rPr>
          <w:t>пунктами 1</w:t>
        </w:r>
      </w:hyperlink>
      <w:r>
        <w:rPr>
          <w:rFonts w:ascii="Calibri" w:hAnsi="Calibri" w:cs="Calibri"/>
        </w:rPr>
        <w:t xml:space="preserve">, </w:t>
      </w:r>
      <w:hyperlink w:anchor="Par126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, </w:t>
      </w:r>
      <w:hyperlink w:anchor="Par130" w:history="1">
        <w:r>
          <w:rPr>
            <w:rFonts w:ascii="Calibri" w:hAnsi="Calibri" w:cs="Calibri"/>
            <w:color w:val="0000FF"/>
          </w:rPr>
          <w:t>6 части 1</w:t>
        </w:r>
      </w:hyperlink>
      <w:r>
        <w:rPr>
          <w:rFonts w:ascii="Calibri" w:hAnsi="Calibri" w:cs="Calibri"/>
        </w:rPr>
        <w:t xml:space="preserve"> настоящей статьи.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1" w:name="Par133"/>
      <w:bookmarkEnd w:id="21"/>
      <w:r>
        <w:rPr>
          <w:rFonts w:ascii="Calibri" w:hAnsi="Calibri" w:cs="Calibri"/>
        </w:rPr>
        <w:t>Статья 12. Финансирование мероприятий, связанных с оказанием бесплатной юридической помощи в Астраханской области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Финансирование мероприятий, связанных с оказанием бесплатной юридической помощи в соответствии с настоящим Законом, осуществляется за счет средств бюджета Астраханской области.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2" w:name="Par137"/>
      <w:bookmarkEnd w:id="22"/>
      <w:r>
        <w:rPr>
          <w:rFonts w:ascii="Calibri" w:hAnsi="Calibri" w:cs="Calibri"/>
        </w:rPr>
        <w:t>Статья 13. Вступление в силу настоящего Закона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через десять дней после дня его официального опубликования.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 Астраханской области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А.А.ЖИЛКИН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г. Астрахань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 октября 2012 г.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Рег. N 62/2012-ОЗ</w:t>
      </w: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F0D08" w:rsidRDefault="001F0D0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60BEF" w:rsidRDefault="00260BEF"/>
    <w:sectPr w:rsidR="00260BEF" w:rsidSect="00294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F0D08"/>
    <w:rsid w:val="001F0D08"/>
    <w:rsid w:val="00260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4A0AD0E8934C05A925250C877804FC20E948D8DE190905A7AD6E691BC95907501CC50315DF3411E326FCZ4cDH" TargetMode="External"/><Relationship Id="rId13" Type="http://schemas.openxmlformats.org/officeDocument/2006/relationships/hyperlink" Target="consultantplus://offline/ref=334A0AD0E8934C05A9253B01911459F323E61EDCD3130354FEF235344CZCc0H" TargetMode="External"/><Relationship Id="rId18" Type="http://schemas.openxmlformats.org/officeDocument/2006/relationships/hyperlink" Target="consultantplus://offline/ref=334A0AD0E8934C05A9253B01911459F323E61EDCD3130354FEF235344CC0535017539C4151D23413ZEc2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34A0AD0E8934C05A9253B01911459F323E61EDCD3130354FEF235344CC0535017539C4151D23512ZEcBH" TargetMode="External"/><Relationship Id="rId12" Type="http://schemas.openxmlformats.org/officeDocument/2006/relationships/hyperlink" Target="consultantplus://offline/ref=334A0AD0E8934C05A9253B01911459F323E61ED3DB1E0354FEF235344CZCc0H" TargetMode="External"/><Relationship Id="rId17" Type="http://schemas.openxmlformats.org/officeDocument/2006/relationships/hyperlink" Target="consultantplus://offline/ref=334A0AD0E8934C05A925250C877804FC20E948D8DF1D0805A3AD6E691BC95907501CC50315DF3411E326FDZ4c5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4A0AD0E8934C05A9253B01911459F323E61ED3DB1E0354FEF235344CC0535017539C4151D23515ZEcBH" TargetMode="External"/><Relationship Id="rId20" Type="http://schemas.openxmlformats.org/officeDocument/2006/relationships/hyperlink" Target="consultantplus://offline/ref=334A0AD0E8934C05A9253B01911459F323E61EDCD3130354FEF235344CC0535017539C4151D23414ZEc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4A0AD0E8934C05A9253B01911459F323E61EDCD3130354FEF235344CC0535017539C4151D23510ZEcAH" TargetMode="External"/><Relationship Id="rId11" Type="http://schemas.openxmlformats.org/officeDocument/2006/relationships/hyperlink" Target="consultantplus://offline/ref=334A0AD0E8934C05A9253B01911459F323E017DDD2120354FEF235344CZCc0H" TargetMode="External"/><Relationship Id="rId5" Type="http://schemas.openxmlformats.org/officeDocument/2006/relationships/hyperlink" Target="consultantplus://offline/ref=334A0AD0E8934C05A925250C877804FC20E948D8DE190905A7AD6E691BC95907501CC50315DF3411E326FDZ4c5H" TargetMode="External"/><Relationship Id="rId15" Type="http://schemas.openxmlformats.org/officeDocument/2006/relationships/hyperlink" Target="consultantplus://offline/ref=334A0AD0E8934C05A925250C877804FC20E948D8DE190905A7AD6E691BC95907501CC50315DF3411E326FCZ4cAH" TargetMode="External"/><Relationship Id="rId10" Type="http://schemas.openxmlformats.org/officeDocument/2006/relationships/hyperlink" Target="consultantplus://offline/ref=334A0AD0E8934C05A925250C877804FC20E948D8DE190905A7AD6E691BC95907501CC50315DF3411E326FCZ4cEH" TargetMode="External"/><Relationship Id="rId19" Type="http://schemas.openxmlformats.org/officeDocument/2006/relationships/hyperlink" Target="consultantplus://offline/ref=334A0AD0E8934C05A9253B01911459F323E61EDCD3130354FEF235344CC0535017539C4151D23414ZEcAH" TargetMode="External"/><Relationship Id="rId4" Type="http://schemas.openxmlformats.org/officeDocument/2006/relationships/hyperlink" Target="consultantplus://offline/ref=334A0AD0E8934C05A925250C877804FC20E948D8DF1D0805A3AD6E691BC95907501CC50315DF3411E326FDZ4c5H" TargetMode="External"/><Relationship Id="rId9" Type="http://schemas.openxmlformats.org/officeDocument/2006/relationships/hyperlink" Target="consultantplus://offline/ref=334A0AD0E8934C05A925250C877804FC20E948D8DE190905A7AD6E691BC95907501CC50315DF3411E326FCZ4cCH" TargetMode="External"/><Relationship Id="rId14" Type="http://schemas.openxmlformats.org/officeDocument/2006/relationships/hyperlink" Target="consultantplus://offline/ref=334A0AD0E8934C05A925250C877804FC20E948D8DE190905A7AD6E691BC95907501CC50315DF3411E326FCZ4cB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3304</Words>
  <Characters>18837</Characters>
  <Application>Microsoft Office Word</Application>
  <DocSecurity>0</DocSecurity>
  <Lines>156</Lines>
  <Paragraphs>44</Paragraphs>
  <ScaleCrop>false</ScaleCrop>
  <Company>1</Company>
  <LinksUpToDate>false</LinksUpToDate>
  <CharactersWithSpaces>22097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2014-07-03T07:28:00Z</dcterms:created>
  <dcterms:modified xsi:type="dcterms:W3CDTF">2014-07-03T07:33:00Z</dcterms:modified>
</cp:coreProperties>
</file>